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FF" w:rsidRPr="008D4CFF" w:rsidRDefault="008D4CFF" w:rsidP="008D4CFF">
      <w:pPr>
        <w:pStyle w:val="newncpi0"/>
        <w:jc w:val="center"/>
      </w:pPr>
      <w:bookmarkStart w:id="0" w:name="a2"/>
      <w:bookmarkEnd w:id="0"/>
      <w:r w:rsidRPr="008D4CFF">
        <w:rPr>
          <w:rStyle w:val="name"/>
          <w:shd w:val="clear" w:color="auto" w:fill="FFFFFF"/>
        </w:rPr>
        <w:t>РЕШЕНИЕ</w:t>
      </w:r>
      <w:r w:rsidRPr="008D4CFF">
        <w:rPr>
          <w:rStyle w:val="name"/>
        </w:rPr>
        <w:t xml:space="preserve"> </w:t>
      </w:r>
      <w:r w:rsidRPr="008D4CFF">
        <w:rPr>
          <w:rStyle w:val="promulgator"/>
          <w:shd w:val="clear" w:color="auto" w:fill="FFFFFF"/>
        </w:rPr>
        <w:t>ГОМЕЛЬСКОГО</w:t>
      </w:r>
      <w:r w:rsidRPr="008D4CFF">
        <w:rPr>
          <w:rStyle w:val="promulgator"/>
        </w:rPr>
        <w:t xml:space="preserve"> </w:t>
      </w:r>
      <w:r w:rsidRPr="008D4CFF">
        <w:rPr>
          <w:rStyle w:val="promulgator"/>
          <w:shd w:val="clear" w:color="auto" w:fill="FFFFFF"/>
        </w:rPr>
        <w:t>ОБЛАСТНОГО</w:t>
      </w:r>
      <w:r w:rsidRPr="008D4CFF">
        <w:rPr>
          <w:rStyle w:val="promulgator"/>
        </w:rPr>
        <w:t xml:space="preserve"> </w:t>
      </w:r>
      <w:r w:rsidRPr="008D4CFF">
        <w:rPr>
          <w:rStyle w:val="promulgator"/>
          <w:shd w:val="clear" w:color="auto" w:fill="FFFFFF"/>
        </w:rPr>
        <w:t>ИСПОЛНИТЕЛЬНОГО</w:t>
      </w:r>
      <w:r w:rsidRPr="008D4CFF">
        <w:rPr>
          <w:rStyle w:val="promulgator"/>
        </w:rPr>
        <w:t xml:space="preserve"> </w:t>
      </w:r>
      <w:r w:rsidRPr="008D4CFF">
        <w:rPr>
          <w:rStyle w:val="promulgator"/>
          <w:shd w:val="clear" w:color="auto" w:fill="FFFFFF"/>
        </w:rPr>
        <w:t>КОМИТЕТА</w:t>
      </w:r>
    </w:p>
    <w:p w:rsidR="008D4CFF" w:rsidRPr="008D4CFF" w:rsidRDefault="008D4CFF" w:rsidP="008D4CFF">
      <w:pPr>
        <w:pStyle w:val="newncpi"/>
        <w:ind w:firstLine="0"/>
        <w:jc w:val="center"/>
      </w:pPr>
      <w:r w:rsidRPr="008D4CFF">
        <w:rPr>
          <w:rStyle w:val="datepr"/>
        </w:rPr>
        <w:t xml:space="preserve">9 января </w:t>
      </w:r>
      <w:r w:rsidRPr="008D4CFF">
        <w:rPr>
          <w:rStyle w:val="datepr"/>
          <w:shd w:val="clear" w:color="auto" w:fill="FFFFFF"/>
        </w:rPr>
        <w:t>2018</w:t>
      </w:r>
      <w:r w:rsidRPr="008D4CFF">
        <w:rPr>
          <w:rStyle w:val="datepr"/>
        </w:rPr>
        <w:t xml:space="preserve"> г.</w:t>
      </w:r>
      <w:r w:rsidRPr="008D4CFF">
        <w:rPr>
          <w:rStyle w:val="number"/>
        </w:rPr>
        <w:t xml:space="preserve"> № </w:t>
      </w:r>
      <w:r w:rsidRPr="008D4CFF">
        <w:rPr>
          <w:rStyle w:val="number"/>
          <w:shd w:val="clear" w:color="auto" w:fill="FFFFFF"/>
        </w:rPr>
        <w:t>20</w:t>
      </w:r>
    </w:p>
    <w:p w:rsidR="008D4CFF" w:rsidRPr="008D4CFF" w:rsidRDefault="008D4CFF" w:rsidP="008D4CFF">
      <w:pPr>
        <w:pStyle w:val="titlencpi"/>
      </w:pPr>
      <w:proofErr w:type="gramStart"/>
      <w:r w:rsidRPr="008D4CFF">
        <w:t>Об установлении предельных максимальных тарифов на услуги по обращению с твердыми коммунальными отходами</w:t>
      </w:r>
      <w:proofErr w:type="gramEnd"/>
      <w:r w:rsidRPr="008D4CFF">
        <w:t>, оказываемые населению</w:t>
      </w:r>
    </w:p>
    <w:p w:rsidR="008D4CFF" w:rsidRPr="008D4CFF" w:rsidRDefault="008D4CFF" w:rsidP="008D4CFF">
      <w:pPr>
        <w:pStyle w:val="preamble"/>
      </w:pPr>
      <w:r w:rsidRPr="008D4CFF">
        <w:t xml:space="preserve">На основании </w:t>
      </w:r>
      <w:r w:rsidRPr="008D4CFF">
        <w:t>подпункта 2.1</w:t>
      </w:r>
      <w:r w:rsidRPr="008D4CFF">
        <w:t xml:space="preserve"> пункта 2 Указа Президента Республики Беларусь от 25 февраля 2011 г. № 72 «О некоторых вопросах регулирования цен (тарифов) в Республике Беларусь» Гомельский </w:t>
      </w:r>
      <w:proofErr w:type="gramStart"/>
      <w:r w:rsidRPr="008D4CFF">
        <w:t>областной исполнительный</w:t>
      </w:r>
      <w:proofErr w:type="gramEnd"/>
      <w:r w:rsidRPr="008D4CFF">
        <w:t xml:space="preserve"> комитет РЕШИЛ:</w:t>
      </w:r>
    </w:p>
    <w:p w:rsidR="008D4CFF" w:rsidRPr="008D4CFF" w:rsidRDefault="008D4CFF" w:rsidP="008D4CFF">
      <w:pPr>
        <w:pStyle w:val="point"/>
      </w:pPr>
      <w:r w:rsidRPr="008D4CFF">
        <w:t>1. Установить в 2018 году предельные максимальные тарифы на услуги по обращению с твердыми коммунальными отходами, оказываемые населению:</w:t>
      </w:r>
    </w:p>
    <w:p w:rsidR="008D4CFF" w:rsidRPr="008D4CFF" w:rsidRDefault="008D4CFF" w:rsidP="008D4CFF">
      <w:pPr>
        <w:pStyle w:val="newncpi"/>
      </w:pPr>
      <w:proofErr w:type="gramStart"/>
      <w:r w:rsidRPr="008D4CFF">
        <w:t>субсидируемые государством, в жилых домах, не оборудованных мусоропроводом или оборудованных нефункционирующим мусоропроводом, – в размере 7,5483 белорусского рубля за 1 кубический метр;</w:t>
      </w:r>
      <w:proofErr w:type="gramEnd"/>
    </w:p>
    <w:p w:rsidR="008D4CFF" w:rsidRPr="008D4CFF" w:rsidRDefault="008D4CFF" w:rsidP="008D4CFF">
      <w:pPr>
        <w:pStyle w:val="newncpi"/>
      </w:pPr>
      <w:proofErr w:type="gramStart"/>
      <w:r w:rsidRPr="008D4CFF">
        <w:t>обеспечивающие</w:t>
      </w:r>
      <w:proofErr w:type="gramEnd"/>
      <w:r w:rsidRPr="008D4CFF">
        <w:t xml:space="preserve"> полное возмещение экономически обоснованных затрат на их оказание, в жилых домах, не оборудованных мусоропроводом или оборудованных нефункционирующим мусоропроводом, – в размере 8,3866 белорусского рубля за 1 кубический метр.</w:t>
      </w:r>
    </w:p>
    <w:p w:rsidR="008D4CFF" w:rsidRPr="008D4CFF" w:rsidRDefault="008D4CFF" w:rsidP="008D4CFF">
      <w:pPr>
        <w:pStyle w:val="point"/>
      </w:pPr>
      <w:bookmarkStart w:id="1" w:name="a1"/>
      <w:bookmarkEnd w:id="1"/>
      <w:r w:rsidRPr="008D4CFF">
        <w:t>2. Признать утратившими силу:</w:t>
      </w:r>
    </w:p>
    <w:p w:rsidR="008D4CFF" w:rsidRPr="008D4CFF" w:rsidRDefault="008D4CFF" w:rsidP="008D4CFF">
      <w:pPr>
        <w:pStyle w:val="newncpi"/>
      </w:pPr>
      <w:r w:rsidRPr="008D4CFF">
        <w:t>решение</w:t>
      </w:r>
      <w:r w:rsidRPr="008D4CFF">
        <w:t xml:space="preserve"> Гомельского </w:t>
      </w:r>
      <w:proofErr w:type="gramStart"/>
      <w:r w:rsidRPr="008D4CFF">
        <w:t>областного исполнительного</w:t>
      </w:r>
      <w:proofErr w:type="gramEnd"/>
      <w:r w:rsidRPr="008D4CFF">
        <w:t xml:space="preserve"> комитета от 23 марта 2016 г. № 225 «О некоторых вопросах установления предельных максимальных тарифов на услуги по обращению с твердыми коммунальными отходами, оказываемые населению» (Национальный правовой Интернет-портал Республики Беларусь, 25.05.2016, 9/76594);</w:t>
      </w:r>
    </w:p>
    <w:p w:rsidR="008D4CFF" w:rsidRPr="008D4CFF" w:rsidRDefault="008D4CFF" w:rsidP="008D4CFF">
      <w:pPr>
        <w:pStyle w:val="newncpi"/>
      </w:pPr>
      <w:r w:rsidRPr="008D4CFF">
        <w:t>решение</w:t>
      </w:r>
      <w:r w:rsidRPr="008D4CFF">
        <w:t xml:space="preserve"> Гомельского </w:t>
      </w:r>
      <w:proofErr w:type="gramStart"/>
      <w:r w:rsidRPr="008D4CFF">
        <w:t>областного исполнительного</w:t>
      </w:r>
      <w:proofErr w:type="gramEnd"/>
      <w:r w:rsidRPr="008D4CFF">
        <w:t xml:space="preserve"> комитета от 1 июня 2016 г. № 444 «О внесении изменений в решение Гомельского областного исполнительного комитета от 23 марта 2016 г. № 225» (Национальный правовой Интернет-портал Республики Беларусь, 02.07.2016, 9/77319);</w:t>
      </w:r>
    </w:p>
    <w:p w:rsidR="008D4CFF" w:rsidRPr="008D4CFF" w:rsidRDefault="008D4CFF" w:rsidP="008D4CFF">
      <w:pPr>
        <w:pStyle w:val="newncpi"/>
      </w:pPr>
      <w:r w:rsidRPr="008D4CFF">
        <w:t>решение</w:t>
      </w:r>
      <w:r w:rsidRPr="008D4CFF">
        <w:t xml:space="preserve"> Гомельского </w:t>
      </w:r>
      <w:proofErr w:type="gramStart"/>
      <w:r w:rsidRPr="008D4CFF">
        <w:t>областного исполнительного</w:t>
      </w:r>
      <w:proofErr w:type="gramEnd"/>
      <w:r w:rsidRPr="008D4CFF">
        <w:t xml:space="preserve"> комитета от 18 октября 2017 г. № 971 «О внесении изменений в решение Гомельского областного исполнительного комитета от 23 марта 2016 г. № 225» (Национальный правовой Интернет-портал Республики Беларусь, 31.10.2017, 9/85947).</w:t>
      </w:r>
    </w:p>
    <w:p w:rsidR="008D4CFF" w:rsidRPr="008D4CFF" w:rsidRDefault="008D4CFF" w:rsidP="008D4CFF">
      <w:pPr>
        <w:pStyle w:val="point"/>
      </w:pPr>
      <w:r w:rsidRPr="008D4CFF">
        <w:t>3. Настоящее решение вступает в силу после его официального опубликования.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26"/>
      </w:tblGrid>
      <w:tr w:rsidR="008D4CFF" w:rsidRPr="008D4CFF" w:rsidTr="008D4CFF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pStyle w:val="newncpi0"/>
              <w:jc w:val="left"/>
            </w:pPr>
            <w:r w:rsidRPr="008D4CFF">
              <w:rPr>
                <w:rStyle w:val="post"/>
              </w:rPr>
              <w:t>Председатель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pStyle w:val="newncpi0"/>
              <w:jc w:val="right"/>
            </w:pPr>
            <w:proofErr w:type="spellStart"/>
            <w:r w:rsidRPr="008D4CFF">
              <w:rPr>
                <w:rStyle w:val="pers"/>
              </w:rPr>
              <w:t>В.А.Дворник</w:t>
            </w:r>
            <w:proofErr w:type="spellEnd"/>
          </w:p>
        </w:tc>
      </w:tr>
      <w:tr w:rsidR="008D4CFF" w:rsidRPr="008D4CFF" w:rsidTr="008D4CFF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rPr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rPr>
                <w:sz w:val="24"/>
                <w:szCs w:val="24"/>
              </w:rPr>
            </w:pPr>
          </w:p>
        </w:tc>
      </w:tr>
      <w:tr w:rsidR="008D4CFF" w:rsidRPr="008D4CFF" w:rsidTr="008D4CFF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pStyle w:val="newncpi0"/>
              <w:jc w:val="left"/>
            </w:pPr>
            <w:r w:rsidRPr="008D4CFF">
              <w:rPr>
                <w:rStyle w:val="post"/>
              </w:rPr>
              <w:t>Управляющий делами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8D4CFF" w:rsidRPr="008D4CFF" w:rsidRDefault="008D4CFF">
            <w:pPr>
              <w:pStyle w:val="newncpi0"/>
              <w:jc w:val="right"/>
            </w:pPr>
            <w:proofErr w:type="spellStart"/>
            <w:r w:rsidRPr="008D4CFF">
              <w:rPr>
                <w:rStyle w:val="pers"/>
              </w:rPr>
              <w:t>Е.В.Кличковская</w:t>
            </w:r>
            <w:proofErr w:type="spellEnd"/>
          </w:p>
        </w:tc>
      </w:tr>
    </w:tbl>
    <w:p w:rsidR="004B2D16" w:rsidRDefault="004B2D16">
      <w:bookmarkStart w:id="2" w:name="_GoBack"/>
      <w:bookmarkEnd w:id="2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FF"/>
    <w:rsid w:val="002C2246"/>
    <w:rsid w:val="004B2D16"/>
    <w:rsid w:val="008D4CFF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CFF"/>
    <w:rPr>
      <w:color w:val="0038C8"/>
      <w:u w:val="single"/>
    </w:rPr>
  </w:style>
  <w:style w:type="paragraph" w:customStyle="1" w:styleId="titlencpi">
    <w:name w:val="titlencpi"/>
    <w:basedOn w:val="a"/>
    <w:rsid w:val="008D4CFF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D4CFF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D4CFF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8D4CFF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8D4CFF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8D4CFF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8D4CF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8D4CFF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CFF"/>
    <w:rPr>
      <w:color w:val="0038C8"/>
      <w:u w:val="single"/>
    </w:rPr>
  </w:style>
  <w:style w:type="paragraph" w:customStyle="1" w:styleId="titlencpi">
    <w:name w:val="titlencpi"/>
    <w:basedOn w:val="a"/>
    <w:rsid w:val="008D4CFF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8D4CF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D4CFF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D4CFF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8D4CFF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8D4CFF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8D4CFF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8D4CF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8D4CFF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2018-01-23T07:23:00Z</dcterms:created>
  <dcterms:modified xsi:type="dcterms:W3CDTF">2018-01-23T07:24:00Z</dcterms:modified>
</cp:coreProperties>
</file>