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BF32"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t>Overview</w:t>
      </w:r>
    </w:p>
    <w:p w14:paraId="5AA7AE30" w14:textId="77777777"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b/>
          <w:bCs/>
        </w:rPr>
        <w:t>Box:</w:t>
      </w:r>
      <w:r w:rsidRPr="00C64479">
        <w:rPr>
          <w:rFonts w:ascii="Times New Roman" w:hAnsi="Times New Roman" w:cs="Times New Roman"/>
        </w:rPr>
        <w:t xml:space="preserve"> Redeemer</w:t>
      </w:r>
      <w:r w:rsidRPr="00C64479">
        <w:rPr>
          <w:rFonts w:ascii="Times New Roman" w:hAnsi="Times New Roman" w:cs="Times New Roman"/>
        </w:rPr>
        <w:br/>
      </w:r>
      <w:r w:rsidRPr="00C64479">
        <w:rPr>
          <w:rFonts w:ascii="Times New Roman" w:hAnsi="Times New Roman" w:cs="Times New Roman"/>
          <w:b/>
          <w:bCs/>
        </w:rPr>
        <w:t>OS:</w:t>
      </w:r>
      <w:r w:rsidRPr="00C64479">
        <w:rPr>
          <w:rFonts w:ascii="Times New Roman" w:hAnsi="Times New Roman" w:cs="Times New Roman"/>
        </w:rPr>
        <w:t xml:space="preserve"> Linux</w:t>
      </w:r>
      <w:r w:rsidRPr="00C64479">
        <w:rPr>
          <w:rFonts w:ascii="Times New Roman" w:hAnsi="Times New Roman" w:cs="Times New Roman"/>
        </w:rPr>
        <w:br/>
      </w:r>
      <w:r w:rsidRPr="00C64479">
        <w:rPr>
          <w:rFonts w:ascii="Times New Roman" w:hAnsi="Times New Roman" w:cs="Times New Roman"/>
          <w:b/>
          <w:bCs/>
        </w:rPr>
        <w:t>Difficulty:</w:t>
      </w:r>
      <w:r w:rsidRPr="00C64479">
        <w:rPr>
          <w:rFonts w:ascii="Times New Roman" w:hAnsi="Times New Roman" w:cs="Times New Roman"/>
        </w:rPr>
        <w:t xml:space="preserve"> Very easy</w:t>
      </w:r>
      <w:r w:rsidRPr="00C64479">
        <w:rPr>
          <w:rFonts w:ascii="Times New Roman" w:hAnsi="Times New Roman" w:cs="Times New Roman"/>
        </w:rPr>
        <w:br/>
      </w:r>
      <w:r w:rsidRPr="00C64479">
        <w:rPr>
          <w:rFonts w:ascii="Times New Roman" w:hAnsi="Times New Roman" w:cs="Times New Roman"/>
          <w:b/>
          <w:bCs/>
        </w:rPr>
        <w:t>Focus:</w:t>
      </w:r>
      <w:r w:rsidRPr="00C64479">
        <w:rPr>
          <w:rFonts w:ascii="Times New Roman" w:hAnsi="Times New Roman" w:cs="Times New Roman"/>
        </w:rPr>
        <w:t xml:space="preserve"> Redis (In-Memory Database Misconfiguration)</w:t>
      </w:r>
    </w:p>
    <w:p w14:paraId="6DD25D26" w14:textId="77777777" w:rsidR="00C64479" w:rsidRPr="00C64479" w:rsidRDefault="00C64479" w:rsidP="00C64479">
      <w:pPr>
        <w:spacing w:line="360" w:lineRule="auto"/>
        <w:jc w:val="both"/>
        <w:rPr>
          <w:rFonts w:ascii="Times New Roman" w:hAnsi="Times New Roman" w:cs="Times New Roman"/>
        </w:rPr>
      </w:pPr>
      <w:r w:rsidRPr="00C64479">
        <w:rPr>
          <w:rFonts w:ascii="Times New Roman" w:hAnsi="Times New Roman" w:cs="Times New Roman"/>
        </w:rPr>
        <w:t>The Redeemer machine demonstrated the security risks of exposing an unauthenticated Redis service to the network. Improper configuration allowed attackers to directly access sensitive in-memory data without requiring credentials.</w:t>
      </w:r>
    </w:p>
    <w:p w14:paraId="3A4C625B" w14:textId="1FA262C0" w:rsidR="00C64479" w:rsidRPr="00C64479" w:rsidRDefault="00C64479" w:rsidP="00C64479">
      <w:pPr>
        <w:spacing w:line="360" w:lineRule="auto"/>
        <w:rPr>
          <w:rFonts w:ascii="Times New Roman" w:hAnsi="Times New Roman" w:cs="Times New Roman"/>
          <w:sz w:val="28"/>
          <w:szCs w:val="28"/>
        </w:rPr>
      </w:pPr>
    </w:p>
    <w:p w14:paraId="1F661819"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t>Background Study</w:t>
      </w:r>
    </w:p>
    <w:p w14:paraId="2AB74529" w14:textId="77777777" w:rsidR="00C64479" w:rsidRPr="00C64479" w:rsidRDefault="00C64479" w:rsidP="00C64479">
      <w:pPr>
        <w:spacing w:line="360" w:lineRule="auto"/>
        <w:jc w:val="both"/>
        <w:rPr>
          <w:rFonts w:ascii="Times New Roman" w:hAnsi="Times New Roman" w:cs="Times New Roman"/>
        </w:rPr>
      </w:pPr>
      <w:r w:rsidRPr="00C64479">
        <w:rPr>
          <w:rFonts w:ascii="Times New Roman" w:hAnsi="Times New Roman" w:cs="Times New Roman"/>
        </w:rPr>
        <w:t>Redis is an in-memory key–value data store commonly used for caching, session management, and fast data retrieval. It operates as a network service, typically on TCP port 6379. If authentication is not enforced and the service is exposed externally, attackers can connect directly and interact with the database, potentially accessing sensitive data.</w:t>
      </w:r>
    </w:p>
    <w:p w14:paraId="53E4F3B6" w14:textId="33B33399" w:rsidR="00C64479" w:rsidRPr="00C64479" w:rsidRDefault="00C64479" w:rsidP="00C64479">
      <w:pPr>
        <w:spacing w:line="360" w:lineRule="auto"/>
        <w:rPr>
          <w:rFonts w:ascii="Times New Roman" w:hAnsi="Times New Roman" w:cs="Times New Roman"/>
          <w:sz w:val="28"/>
          <w:szCs w:val="28"/>
        </w:rPr>
      </w:pPr>
    </w:p>
    <w:p w14:paraId="11666157"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t>Attack Approach</w:t>
      </w:r>
    </w:p>
    <w:p w14:paraId="1FB10061" w14:textId="77777777"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rPr>
        <w:t xml:space="preserve">• </w:t>
      </w:r>
      <w:r w:rsidRPr="00C64479">
        <w:rPr>
          <w:rFonts w:ascii="Times New Roman" w:hAnsi="Times New Roman" w:cs="Times New Roman"/>
          <w:b/>
          <w:bCs/>
        </w:rPr>
        <w:t>Starting access level:</w:t>
      </w:r>
      <w:r w:rsidRPr="00C64479">
        <w:rPr>
          <w:rFonts w:ascii="Times New Roman" w:hAnsi="Times New Roman" w:cs="Times New Roman"/>
        </w:rPr>
        <w:t xml:space="preserve"> Unauthenticated external attacker</w:t>
      </w:r>
      <w:r w:rsidRPr="00C64479">
        <w:rPr>
          <w:rFonts w:ascii="Times New Roman" w:hAnsi="Times New Roman" w:cs="Times New Roman"/>
        </w:rPr>
        <w:br/>
        <w:t xml:space="preserve">• </w:t>
      </w:r>
      <w:r w:rsidRPr="00C64479">
        <w:rPr>
          <w:rFonts w:ascii="Times New Roman" w:hAnsi="Times New Roman" w:cs="Times New Roman"/>
          <w:b/>
          <w:bCs/>
        </w:rPr>
        <w:t>Expected attack surfaces:</w:t>
      </w:r>
      <w:r w:rsidRPr="00C64479">
        <w:rPr>
          <w:rFonts w:ascii="Times New Roman" w:hAnsi="Times New Roman" w:cs="Times New Roman"/>
        </w:rPr>
        <w:t xml:space="preserve"> Exposed network services</w:t>
      </w:r>
    </w:p>
    <w:p w14:paraId="05F1A654" w14:textId="2286AB2D" w:rsidR="00C64479" w:rsidRDefault="00C64479" w:rsidP="00C64479">
      <w:pPr>
        <w:spacing w:line="360" w:lineRule="auto"/>
        <w:rPr>
          <w:rFonts w:ascii="Times New Roman" w:hAnsi="Times New Roman" w:cs="Times New Roman"/>
        </w:rPr>
      </w:pPr>
      <w:r w:rsidRPr="00C64479">
        <w:rPr>
          <w:rFonts w:ascii="Times New Roman" w:hAnsi="Times New Roman" w:cs="Times New Roman"/>
        </w:rPr>
        <w:t>As an unauthenticated attacker, the primary attack surface was an exposed Redis service. Enumeration of open ports revealed Redis running without authentication, allowing direct interaction with the database.</w:t>
      </w:r>
    </w:p>
    <w:p w14:paraId="2B22776A" w14:textId="77777777" w:rsidR="00C64479" w:rsidRPr="00C64479" w:rsidRDefault="00C64479" w:rsidP="00C64479">
      <w:pPr>
        <w:spacing w:line="360" w:lineRule="auto"/>
        <w:rPr>
          <w:rFonts w:ascii="Times New Roman" w:hAnsi="Times New Roman" w:cs="Times New Roman"/>
        </w:rPr>
      </w:pPr>
    </w:p>
    <w:p w14:paraId="685BD70A"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t>Key Findings</w:t>
      </w:r>
    </w:p>
    <w:p w14:paraId="3CAEDA96" w14:textId="4C499D75"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rPr>
        <w:t>• Redis service exposed on TCP port 6379</w:t>
      </w:r>
      <w:r w:rsidRPr="00C64479">
        <w:rPr>
          <w:rFonts w:ascii="Times New Roman" w:hAnsi="Times New Roman" w:cs="Times New Roman"/>
        </w:rPr>
        <w:br/>
        <w:t>• No authentication required to access the Redis instance</w:t>
      </w:r>
      <w:r w:rsidRPr="00C64479">
        <w:rPr>
          <w:rFonts w:ascii="Times New Roman" w:hAnsi="Times New Roman" w:cs="Times New Roman"/>
        </w:rPr>
        <w:br/>
        <w:t>• Sensitive data stored directly within the Redis database</w:t>
      </w:r>
    </w:p>
    <w:p w14:paraId="1B049146"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lastRenderedPageBreak/>
        <w:t>Exploitation</w:t>
      </w:r>
    </w:p>
    <w:p w14:paraId="1945E9AC" w14:textId="77777777"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rPr>
        <w:t xml:space="preserve">• </w:t>
      </w:r>
      <w:r w:rsidRPr="00C64479">
        <w:rPr>
          <w:rFonts w:ascii="Times New Roman" w:hAnsi="Times New Roman" w:cs="Times New Roman"/>
          <w:b/>
          <w:bCs/>
        </w:rPr>
        <w:t>Vulnerability type:</w:t>
      </w:r>
      <w:r w:rsidRPr="00C64479">
        <w:rPr>
          <w:rFonts w:ascii="Times New Roman" w:hAnsi="Times New Roman" w:cs="Times New Roman"/>
        </w:rPr>
        <w:br/>
        <w:t>Insecure service configuration / Missing authentication</w:t>
      </w:r>
    </w:p>
    <w:p w14:paraId="2A222AA7" w14:textId="77777777"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rPr>
        <w:t xml:space="preserve">• </w:t>
      </w:r>
      <w:r w:rsidRPr="00C64479">
        <w:rPr>
          <w:rFonts w:ascii="Times New Roman" w:hAnsi="Times New Roman" w:cs="Times New Roman"/>
          <w:b/>
          <w:bCs/>
        </w:rPr>
        <w:t>Root cause:</w:t>
      </w:r>
      <w:r w:rsidRPr="00C64479">
        <w:rPr>
          <w:rFonts w:ascii="Times New Roman" w:hAnsi="Times New Roman" w:cs="Times New Roman"/>
        </w:rPr>
        <w:br/>
        <w:t>The Redis service was configured to accept remote connections without authentication, allowing any external user to connect and interact with stored data.</w:t>
      </w:r>
    </w:p>
    <w:p w14:paraId="7BCB00DC" w14:textId="77777777"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rPr>
        <w:t xml:space="preserve">• </w:t>
      </w:r>
      <w:r w:rsidRPr="00C64479">
        <w:rPr>
          <w:rFonts w:ascii="Times New Roman" w:hAnsi="Times New Roman" w:cs="Times New Roman"/>
          <w:b/>
          <w:bCs/>
        </w:rPr>
        <w:t>Access gained:</w:t>
      </w:r>
      <w:r w:rsidRPr="00C64479">
        <w:rPr>
          <w:rFonts w:ascii="Times New Roman" w:hAnsi="Times New Roman" w:cs="Times New Roman"/>
        </w:rPr>
        <w:br/>
        <w:t>Unauthorized read access to Redis databases, leading to disclosure of sensitive information (flag).</w:t>
      </w:r>
    </w:p>
    <w:p w14:paraId="35ED00F7" w14:textId="3F2A802C" w:rsidR="00C64479" w:rsidRPr="00C64479" w:rsidRDefault="00C64479" w:rsidP="00C64479">
      <w:pPr>
        <w:spacing w:line="360" w:lineRule="auto"/>
        <w:rPr>
          <w:rFonts w:ascii="Times New Roman" w:hAnsi="Times New Roman" w:cs="Times New Roman"/>
          <w:sz w:val="28"/>
          <w:szCs w:val="28"/>
        </w:rPr>
      </w:pPr>
    </w:p>
    <w:p w14:paraId="604AE61C"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t>Mitigation / Defense</w:t>
      </w:r>
    </w:p>
    <w:p w14:paraId="346AACF8" w14:textId="77777777" w:rsidR="00C64479" w:rsidRPr="00C64479" w:rsidRDefault="00C64479" w:rsidP="00C64479">
      <w:pPr>
        <w:spacing w:line="360" w:lineRule="auto"/>
        <w:jc w:val="both"/>
        <w:rPr>
          <w:rFonts w:ascii="Times New Roman" w:hAnsi="Times New Roman" w:cs="Times New Roman"/>
        </w:rPr>
      </w:pPr>
      <w:r w:rsidRPr="00C64479">
        <w:rPr>
          <w:rFonts w:ascii="Times New Roman" w:hAnsi="Times New Roman" w:cs="Times New Roman"/>
        </w:rPr>
        <w:t>This issue could have been prevented by restricting Redis to localhost, enforcing authentication using strong passwords, implementing network-level access controls, and disabling exposure of Redis to untrusted networks. Redis should not be directly accessible from the internet unless absolutely necessary.</w:t>
      </w:r>
    </w:p>
    <w:p w14:paraId="7B7A760A" w14:textId="5C83FCB0" w:rsidR="00C64479" w:rsidRPr="00C64479" w:rsidRDefault="00C64479" w:rsidP="00C64479">
      <w:pPr>
        <w:spacing w:line="360" w:lineRule="auto"/>
        <w:rPr>
          <w:rFonts w:ascii="Times New Roman" w:hAnsi="Times New Roman" w:cs="Times New Roman"/>
          <w:sz w:val="28"/>
          <w:szCs w:val="28"/>
        </w:rPr>
      </w:pPr>
    </w:p>
    <w:p w14:paraId="240F5692" w14:textId="77777777" w:rsidR="00C64479" w:rsidRPr="00C64479" w:rsidRDefault="00C64479" w:rsidP="00C64479">
      <w:pPr>
        <w:spacing w:line="360" w:lineRule="auto"/>
        <w:rPr>
          <w:rFonts w:ascii="Times New Roman" w:hAnsi="Times New Roman" w:cs="Times New Roman"/>
          <w:b/>
          <w:bCs/>
          <w:sz w:val="28"/>
          <w:szCs w:val="28"/>
        </w:rPr>
      </w:pPr>
      <w:r w:rsidRPr="00C64479">
        <w:rPr>
          <w:rFonts w:ascii="Times New Roman" w:hAnsi="Times New Roman" w:cs="Times New Roman"/>
          <w:b/>
          <w:bCs/>
          <w:sz w:val="28"/>
          <w:szCs w:val="28"/>
        </w:rPr>
        <w:t>Lessons Learned</w:t>
      </w:r>
    </w:p>
    <w:p w14:paraId="7B78D91B" w14:textId="77777777" w:rsidR="00C64479" w:rsidRPr="00C64479" w:rsidRDefault="00C64479" w:rsidP="00C64479">
      <w:pPr>
        <w:spacing w:line="360" w:lineRule="auto"/>
        <w:rPr>
          <w:rFonts w:ascii="Times New Roman" w:hAnsi="Times New Roman" w:cs="Times New Roman"/>
        </w:rPr>
      </w:pPr>
      <w:r w:rsidRPr="00C64479">
        <w:rPr>
          <w:rFonts w:ascii="Times New Roman" w:hAnsi="Times New Roman" w:cs="Times New Roman"/>
        </w:rPr>
        <w:t>• Exposed in-memory databases present serious security risks</w:t>
      </w:r>
      <w:r w:rsidRPr="00C64479">
        <w:rPr>
          <w:rFonts w:ascii="Times New Roman" w:hAnsi="Times New Roman" w:cs="Times New Roman"/>
        </w:rPr>
        <w:br/>
        <w:t>• Authentication and network restrictions are critical for backend services</w:t>
      </w:r>
      <w:r w:rsidRPr="00C64479">
        <w:rPr>
          <w:rFonts w:ascii="Times New Roman" w:hAnsi="Times New Roman" w:cs="Times New Roman"/>
        </w:rPr>
        <w:br/>
        <w:t>• Redis should never be exposed publicly without proper security controls</w:t>
      </w:r>
      <w:r w:rsidRPr="00C64479">
        <w:rPr>
          <w:rFonts w:ascii="Times New Roman" w:hAnsi="Times New Roman" w:cs="Times New Roman"/>
        </w:rPr>
        <w:br/>
        <w:t>• Enumeration of services is often enough to compromise poorly configured system</w:t>
      </w:r>
    </w:p>
    <w:p w14:paraId="152D7423" w14:textId="77777777" w:rsidR="00403039" w:rsidRPr="00C64479" w:rsidRDefault="00403039" w:rsidP="00C64479">
      <w:pPr>
        <w:spacing w:line="360" w:lineRule="auto"/>
        <w:rPr>
          <w:rFonts w:ascii="Times New Roman" w:hAnsi="Times New Roman" w:cs="Times New Roman"/>
          <w:sz w:val="28"/>
          <w:szCs w:val="28"/>
        </w:rPr>
      </w:pPr>
    </w:p>
    <w:sectPr w:rsidR="00403039" w:rsidRPr="00C64479" w:rsidSect="00C6447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9E"/>
    <w:rsid w:val="00403039"/>
    <w:rsid w:val="004558E1"/>
    <w:rsid w:val="00472F74"/>
    <w:rsid w:val="004D2F0C"/>
    <w:rsid w:val="00614AC0"/>
    <w:rsid w:val="00653EAA"/>
    <w:rsid w:val="006836E4"/>
    <w:rsid w:val="009A6684"/>
    <w:rsid w:val="00C64479"/>
    <w:rsid w:val="00CD5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9282E"/>
  <w15:chartTrackingRefBased/>
  <w15:docId w15:val="{CD77309B-964C-4DC0-89E4-C7E3C42DC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9E"/>
    <w:rPr>
      <w:rFonts w:eastAsiaTheme="majorEastAsia" w:cstheme="majorBidi"/>
      <w:color w:val="272727" w:themeColor="text1" w:themeTint="D8"/>
    </w:rPr>
  </w:style>
  <w:style w:type="paragraph" w:styleId="Title">
    <w:name w:val="Title"/>
    <w:basedOn w:val="Normal"/>
    <w:next w:val="Normal"/>
    <w:link w:val="TitleChar"/>
    <w:uiPriority w:val="10"/>
    <w:qFormat/>
    <w:rsid w:val="00CD5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9E"/>
    <w:pPr>
      <w:spacing w:before="160"/>
      <w:jc w:val="center"/>
    </w:pPr>
    <w:rPr>
      <w:i/>
      <w:iCs/>
      <w:color w:val="404040" w:themeColor="text1" w:themeTint="BF"/>
    </w:rPr>
  </w:style>
  <w:style w:type="character" w:customStyle="1" w:styleId="QuoteChar">
    <w:name w:val="Quote Char"/>
    <w:basedOn w:val="DefaultParagraphFont"/>
    <w:link w:val="Quote"/>
    <w:uiPriority w:val="29"/>
    <w:rsid w:val="00CD569E"/>
    <w:rPr>
      <w:i/>
      <w:iCs/>
      <w:color w:val="404040" w:themeColor="text1" w:themeTint="BF"/>
    </w:rPr>
  </w:style>
  <w:style w:type="paragraph" w:styleId="ListParagraph">
    <w:name w:val="List Paragraph"/>
    <w:basedOn w:val="Normal"/>
    <w:uiPriority w:val="34"/>
    <w:qFormat/>
    <w:rsid w:val="00CD569E"/>
    <w:pPr>
      <w:ind w:left="720"/>
      <w:contextualSpacing/>
    </w:pPr>
  </w:style>
  <w:style w:type="character" w:styleId="IntenseEmphasis">
    <w:name w:val="Intense Emphasis"/>
    <w:basedOn w:val="DefaultParagraphFont"/>
    <w:uiPriority w:val="21"/>
    <w:qFormat/>
    <w:rsid w:val="00CD569E"/>
    <w:rPr>
      <w:i/>
      <w:iCs/>
      <w:color w:val="2F5496" w:themeColor="accent1" w:themeShade="BF"/>
    </w:rPr>
  </w:style>
  <w:style w:type="paragraph" w:styleId="IntenseQuote">
    <w:name w:val="Intense Quote"/>
    <w:basedOn w:val="Normal"/>
    <w:next w:val="Normal"/>
    <w:link w:val="IntenseQuoteChar"/>
    <w:uiPriority w:val="30"/>
    <w:qFormat/>
    <w:rsid w:val="00CD5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69E"/>
    <w:rPr>
      <w:i/>
      <w:iCs/>
      <w:color w:val="2F5496" w:themeColor="accent1" w:themeShade="BF"/>
    </w:rPr>
  </w:style>
  <w:style w:type="character" w:styleId="IntenseReference">
    <w:name w:val="Intense Reference"/>
    <w:basedOn w:val="DefaultParagraphFont"/>
    <w:uiPriority w:val="32"/>
    <w:qFormat/>
    <w:rsid w:val="00CD56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2</cp:revision>
  <dcterms:created xsi:type="dcterms:W3CDTF">2026-01-15T10:06:00Z</dcterms:created>
  <dcterms:modified xsi:type="dcterms:W3CDTF">2026-01-15T10:11:00Z</dcterms:modified>
</cp:coreProperties>
</file>