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2DA6C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D758E">
        <w:rPr>
          <w:rFonts w:ascii="Times New Roman" w:hAnsi="Times New Roman" w:cs="Times New Roman"/>
          <w:b/>
          <w:bCs/>
          <w:sz w:val="32"/>
          <w:szCs w:val="32"/>
        </w:rPr>
        <w:t>Mongod</w:t>
      </w:r>
      <w:proofErr w:type="spellEnd"/>
      <w:r w:rsidRPr="002D758E">
        <w:rPr>
          <w:rFonts w:ascii="Times New Roman" w:hAnsi="Times New Roman" w:cs="Times New Roman"/>
          <w:b/>
          <w:bCs/>
          <w:sz w:val="32"/>
          <w:szCs w:val="32"/>
        </w:rPr>
        <w:t xml:space="preserve"> (HTB) Walkthrough</w:t>
      </w:r>
    </w:p>
    <w:p w14:paraId="02121FF4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758E">
        <w:rPr>
          <w:rFonts w:ascii="Times New Roman" w:hAnsi="Times New Roman" w:cs="Times New Roman"/>
          <w:b/>
          <w:bCs/>
          <w:sz w:val="28"/>
          <w:szCs w:val="28"/>
        </w:rPr>
        <w:t>1. Reconnaissance</w:t>
      </w:r>
    </w:p>
    <w:p w14:paraId="0C608865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An initial TCP port scan was performed against the target system to identify exposed network services.</w:t>
      </w:r>
    </w:p>
    <w:p w14:paraId="6E5D395F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proofErr w:type="spellStart"/>
      <w:r w:rsidRPr="002D758E">
        <w:rPr>
          <w:rFonts w:ascii="Times New Roman" w:hAnsi="Times New Roman" w:cs="Times New Roman"/>
        </w:rPr>
        <w:t>nmap</w:t>
      </w:r>
      <w:proofErr w:type="spellEnd"/>
      <w:r w:rsidRPr="002D758E">
        <w:rPr>
          <w:rFonts w:ascii="Times New Roman" w:hAnsi="Times New Roman" w:cs="Times New Roman"/>
        </w:rPr>
        <w:t xml:space="preserve"> -</w:t>
      </w:r>
      <w:proofErr w:type="spellStart"/>
      <w:r w:rsidRPr="002D758E">
        <w:rPr>
          <w:rFonts w:ascii="Times New Roman" w:hAnsi="Times New Roman" w:cs="Times New Roman"/>
        </w:rPr>
        <w:t>sS</w:t>
      </w:r>
      <w:proofErr w:type="spellEnd"/>
      <w:r w:rsidRPr="002D758E">
        <w:rPr>
          <w:rFonts w:ascii="Times New Roman" w:hAnsi="Times New Roman" w:cs="Times New Roman"/>
        </w:rPr>
        <w:t xml:space="preserve"> -</w:t>
      </w:r>
      <w:proofErr w:type="spellStart"/>
      <w:r w:rsidRPr="002D758E">
        <w:rPr>
          <w:rFonts w:ascii="Times New Roman" w:hAnsi="Times New Roman" w:cs="Times New Roman"/>
        </w:rPr>
        <w:t>Pn</w:t>
      </w:r>
      <w:proofErr w:type="spellEnd"/>
      <w:r w:rsidRPr="002D758E">
        <w:rPr>
          <w:rFonts w:ascii="Times New Roman" w:hAnsi="Times New Roman" w:cs="Times New Roman"/>
        </w:rPr>
        <w:t xml:space="preserve"> -</w:t>
      </w:r>
      <w:proofErr w:type="spellStart"/>
      <w:r w:rsidRPr="002D758E">
        <w:rPr>
          <w:rFonts w:ascii="Times New Roman" w:hAnsi="Times New Roman" w:cs="Times New Roman"/>
        </w:rPr>
        <w:t>sV</w:t>
      </w:r>
      <w:proofErr w:type="spellEnd"/>
      <w:r w:rsidRPr="002D758E">
        <w:rPr>
          <w:rFonts w:ascii="Times New Roman" w:hAnsi="Times New Roman" w:cs="Times New Roman"/>
        </w:rPr>
        <w:t xml:space="preserve"> -p- &lt;target-</w:t>
      </w:r>
      <w:proofErr w:type="spellStart"/>
      <w:r w:rsidRPr="002D758E">
        <w:rPr>
          <w:rFonts w:ascii="Times New Roman" w:hAnsi="Times New Roman" w:cs="Times New Roman"/>
        </w:rPr>
        <w:t>ip</w:t>
      </w:r>
      <w:proofErr w:type="spellEnd"/>
      <w:r w:rsidRPr="002D758E">
        <w:rPr>
          <w:rFonts w:ascii="Times New Roman" w:hAnsi="Times New Roman" w:cs="Times New Roman"/>
        </w:rPr>
        <w:t>&gt;</w:t>
      </w:r>
    </w:p>
    <w:p w14:paraId="096EE891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  <w:b/>
          <w:bCs/>
        </w:rPr>
        <w:t>Scan options explanation:</w:t>
      </w:r>
    </w:p>
    <w:p w14:paraId="7EDCBEFD" w14:textId="77777777" w:rsidR="002D758E" w:rsidRPr="002D758E" w:rsidRDefault="002D758E" w:rsidP="002D758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-</w:t>
      </w:r>
      <w:proofErr w:type="spellStart"/>
      <w:r w:rsidRPr="002D758E">
        <w:rPr>
          <w:rFonts w:ascii="Times New Roman" w:hAnsi="Times New Roman" w:cs="Times New Roman"/>
        </w:rPr>
        <w:t>sS</w:t>
      </w:r>
      <w:proofErr w:type="spellEnd"/>
      <w:r w:rsidRPr="002D758E">
        <w:rPr>
          <w:rFonts w:ascii="Times New Roman" w:hAnsi="Times New Roman" w:cs="Times New Roman"/>
        </w:rPr>
        <w:t xml:space="preserve"> performs a TCP SYN scan to identify open ports</w:t>
      </w:r>
    </w:p>
    <w:p w14:paraId="7597F894" w14:textId="77777777" w:rsidR="002D758E" w:rsidRPr="002D758E" w:rsidRDefault="002D758E" w:rsidP="002D758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-</w:t>
      </w:r>
      <w:proofErr w:type="spellStart"/>
      <w:r w:rsidRPr="002D758E">
        <w:rPr>
          <w:rFonts w:ascii="Times New Roman" w:hAnsi="Times New Roman" w:cs="Times New Roman"/>
        </w:rPr>
        <w:t>Pn</w:t>
      </w:r>
      <w:proofErr w:type="spellEnd"/>
      <w:r w:rsidRPr="002D758E">
        <w:rPr>
          <w:rFonts w:ascii="Times New Roman" w:hAnsi="Times New Roman" w:cs="Times New Roman"/>
        </w:rPr>
        <w:t xml:space="preserve"> disables host discovery and assumes the host is online</w:t>
      </w:r>
    </w:p>
    <w:p w14:paraId="62282B97" w14:textId="77777777" w:rsidR="002D758E" w:rsidRPr="002D758E" w:rsidRDefault="002D758E" w:rsidP="002D758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-</w:t>
      </w:r>
      <w:proofErr w:type="spellStart"/>
      <w:r w:rsidRPr="002D758E">
        <w:rPr>
          <w:rFonts w:ascii="Times New Roman" w:hAnsi="Times New Roman" w:cs="Times New Roman"/>
        </w:rPr>
        <w:t>sV</w:t>
      </w:r>
      <w:proofErr w:type="spellEnd"/>
      <w:r w:rsidRPr="002D758E">
        <w:rPr>
          <w:rFonts w:ascii="Times New Roman" w:hAnsi="Times New Roman" w:cs="Times New Roman"/>
        </w:rPr>
        <w:t xml:space="preserve"> enables service and version detection</w:t>
      </w:r>
    </w:p>
    <w:p w14:paraId="3A1D3A5D" w14:textId="77777777" w:rsidR="002D758E" w:rsidRPr="002D758E" w:rsidRDefault="002D758E" w:rsidP="002D758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-p- scans all 65,535 TCP ports</w:t>
      </w:r>
    </w:p>
    <w:p w14:paraId="0E54DAF4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The scan revealed multiple open ports, including TCP port 27017, indicating the presence of a MongoDB service.</w:t>
      </w:r>
    </w:p>
    <w:p w14:paraId="68607BF5" w14:textId="56F2BA26" w:rsidR="002D758E" w:rsidRPr="002D758E" w:rsidRDefault="002D758E" w:rsidP="002D75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80647B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758E">
        <w:rPr>
          <w:rFonts w:ascii="Times New Roman" w:hAnsi="Times New Roman" w:cs="Times New Roman"/>
          <w:b/>
          <w:bCs/>
          <w:sz w:val="28"/>
          <w:szCs w:val="28"/>
        </w:rPr>
        <w:t>2. Service Identification</w:t>
      </w:r>
    </w:p>
    <w:p w14:paraId="509BB3E6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The open port 27017 was identified as a MongoDB database service, which is associated with the MongoDB server daemon (</w:t>
      </w:r>
      <w:proofErr w:type="spellStart"/>
      <w:r w:rsidRPr="002D758E">
        <w:rPr>
          <w:rFonts w:ascii="Times New Roman" w:hAnsi="Times New Roman" w:cs="Times New Roman"/>
        </w:rPr>
        <w:t>mongod</w:t>
      </w:r>
      <w:proofErr w:type="spellEnd"/>
      <w:r w:rsidRPr="002D758E">
        <w:rPr>
          <w:rFonts w:ascii="Times New Roman" w:hAnsi="Times New Roman" w:cs="Times New Roman"/>
        </w:rPr>
        <w:t>).</w:t>
      </w:r>
    </w:p>
    <w:p w14:paraId="00516A02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MongoDB commonly runs on this port and, if misconfigured, may allow unauthenticated access to stored databases.</w:t>
      </w:r>
    </w:p>
    <w:p w14:paraId="4E5C6DF9" w14:textId="3A6BDC64" w:rsidR="002D758E" w:rsidRPr="002D758E" w:rsidRDefault="002D758E" w:rsidP="002D75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AF3B97B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758E">
        <w:rPr>
          <w:rFonts w:ascii="Times New Roman" w:hAnsi="Times New Roman" w:cs="Times New Roman"/>
          <w:b/>
          <w:bCs/>
          <w:sz w:val="28"/>
          <w:szCs w:val="28"/>
        </w:rPr>
        <w:t>3. Database Enumeration</w:t>
      </w:r>
    </w:p>
    <w:p w14:paraId="031F8B9D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A direct connection attempt was made to the MongoDB service using the MongoDB client.</w:t>
      </w:r>
    </w:p>
    <w:p w14:paraId="6C3BB709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mongo &lt;target-</w:t>
      </w:r>
      <w:proofErr w:type="spellStart"/>
      <w:r w:rsidRPr="002D758E">
        <w:rPr>
          <w:rFonts w:ascii="Times New Roman" w:hAnsi="Times New Roman" w:cs="Times New Roman"/>
        </w:rPr>
        <w:t>ip</w:t>
      </w:r>
      <w:proofErr w:type="spellEnd"/>
      <w:r w:rsidRPr="002D758E">
        <w:rPr>
          <w:rFonts w:ascii="Times New Roman" w:hAnsi="Times New Roman" w:cs="Times New Roman"/>
        </w:rPr>
        <w:t>&gt;</w:t>
      </w:r>
    </w:p>
    <w:p w14:paraId="49E9CC88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lastRenderedPageBreak/>
        <w:t>The connection succeeded without requiring authentication, confirming that the MongoDB service was publicly exposed with authentication disabled.</w:t>
      </w:r>
    </w:p>
    <w:p w14:paraId="29585C58" w14:textId="66ED5893" w:rsidR="002D758E" w:rsidRPr="002D758E" w:rsidRDefault="002D758E" w:rsidP="002D75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DB54C4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758E">
        <w:rPr>
          <w:rFonts w:ascii="Times New Roman" w:hAnsi="Times New Roman" w:cs="Times New Roman"/>
          <w:b/>
          <w:bCs/>
          <w:sz w:val="28"/>
          <w:szCs w:val="28"/>
        </w:rPr>
        <w:t>4. Database Discovery</w:t>
      </w:r>
    </w:p>
    <w:p w14:paraId="224FB0E8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Once connected, available databases were enumerated to identify potentially sensitive data.</w:t>
      </w:r>
    </w:p>
    <w:p w14:paraId="6642759E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 xml:space="preserve">show </w:t>
      </w:r>
      <w:proofErr w:type="spellStart"/>
      <w:r w:rsidRPr="002D758E">
        <w:rPr>
          <w:rFonts w:ascii="Times New Roman" w:hAnsi="Times New Roman" w:cs="Times New Roman"/>
        </w:rPr>
        <w:t>dbs</w:t>
      </w:r>
      <w:proofErr w:type="spellEnd"/>
    </w:p>
    <w:p w14:paraId="1EA7173A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A list of accessible databases was returned, indicating unrestricted read access to the MongoDB instance.</w:t>
      </w:r>
    </w:p>
    <w:p w14:paraId="0B32C3F8" w14:textId="003AB2E3" w:rsidR="002D758E" w:rsidRPr="002D758E" w:rsidRDefault="002D758E" w:rsidP="002D75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94C7E7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758E">
        <w:rPr>
          <w:rFonts w:ascii="Times New Roman" w:hAnsi="Times New Roman" w:cs="Times New Roman"/>
          <w:b/>
          <w:bCs/>
          <w:sz w:val="28"/>
          <w:szCs w:val="28"/>
        </w:rPr>
        <w:t>5. Collection Enumeration</w:t>
      </w:r>
    </w:p>
    <w:p w14:paraId="27C5B559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A target database was selected, and its collections were enumerated to inspect stored data.</w:t>
      </w:r>
    </w:p>
    <w:p w14:paraId="66CAD54C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use &lt;database-name&gt;</w:t>
      </w:r>
    </w:p>
    <w:p w14:paraId="0E65A6C5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show collections</w:t>
      </w:r>
    </w:p>
    <w:p w14:paraId="6CBB8517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The collections contained application-related data, including sensitive information.</w:t>
      </w:r>
    </w:p>
    <w:p w14:paraId="70EDC607" w14:textId="0A4B2798" w:rsidR="002D758E" w:rsidRPr="002D758E" w:rsidRDefault="002D758E" w:rsidP="002D75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D2F25A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758E">
        <w:rPr>
          <w:rFonts w:ascii="Times New Roman" w:hAnsi="Times New Roman" w:cs="Times New Roman"/>
          <w:b/>
          <w:bCs/>
          <w:sz w:val="28"/>
          <w:szCs w:val="28"/>
        </w:rPr>
        <w:t>6. Data Extraction</w:t>
      </w:r>
    </w:p>
    <w:p w14:paraId="73A8519D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Documents stored within the identified collection were queried to retrieve their contents.</w:t>
      </w:r>
    </w:p>
    <w:p w14:paraId="1B4FFC08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db.&lt;collection-name</w:t>
      </w:r>
      <w:proofErr w:type="gramStart"/>
      <w:r w:rsidRPr="002D758E">
        <w:rPr>
          <w:rFonts w:ascii="Times New Roman" w:hAnsi="Times New Roman" w:cs="Times New Roman"/>
        </w:rPr>
        <w:t>&gt;.find</w:t>
      </w:r>
      <w:proofErr w:type="gramEnd"/>
      <w:r w:rsidRPr="002D758E">
        <w:rPr>
          <w:rFonts w:ascii="Times New Roman" w:hAnsi="Times New Roman" w:cs="Times New Roman"/>
        </w:rPr>
        <w:t>()</w:t>
      </w:r>
    </w:p>
    <w:p w14:paraId="66848C74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The output revealed the flag stored within one of the documents.</w:t>
      </w:r>
    </w:p>
    <w:p w14:paraId="060D3E46" w14:textId="7B3062CC" w:rsidR="002D758E" w:rsidRDefault="002D758E" w:rsidP="002D75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2818BE" w14:textId="77777777" w:rsidR="002D758E" w:rsidRDefault="002D758E" w:rsidP="002D75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3033B2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1AA7C5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758E">
        <w:rPr>
          <w:rFonts w:ascii="Times New Roman" w:hAnsi="Times New Roman" w:cs="Times New Roman"/>
          <w:b/>
          <w:bCs/>
          <w:sz w:val="28"/>
          <w:szCs w:val="28"/>
        </w:rPr>
        <w:lastRenderedPageBreak/>
        <w:t>7. Exploitation Outcome</w:t>
      </w:r>
    </w:p>
    <w:p w14:paraId="2AA30E14" w14:textId="77777777" w:rsidR="002D758E" w:rsidRPr="002D758E" w:rsidRDefault="002D758E" w:rsidP="002D758E">
      <w:pPr>
        <w:spacing w:line="360" w:lineRule="auto"/>
        <w:jc w:val="both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The system was compromised due to a misconfigured MongoDB service. Authentication was disabled, and the database was directly exposed to the internet, allowing an unauthenticated attacker to enumerate databases and extract sensitive data without resistance.</w:t>
      </w:r>
    </w:p>
    <w:p w14:paraId="4C5FE31E" w14:textId="77777777" w:rsidR="002D758E" w:rsidRPr="002D758E" w:rsidRDefault="002D758E" w:rsidP="002D758E">
      <w:pPr>
        <w:spacing w:line="360" w:lineRule="auto"/>
        <w:rPr>
          <w:rFonts w:ascii="Times New Roman" w:hAnsi="Times New Roman" w:cs="Times New Roman"/>
        </w:rPr>
      </w:pPr>
      <w:r w:rsidRPr="002D758E">
        <w:rPr>
          <w:rFonts w:ascii="Times New Roman" w:hAnsi="Times New Roman" w:cs="Times New Roman"/>
        </w:rPr>
        <w:t>No privilege escalation or advanced exploitation techniques were required.</w:t>
      </w:r>
    </w:p>
    <w:p w14:paraId="33C9A979" w14:textId="77777777" w:rsidR="00403039" w:rsidRPr="002D758E" w:rsidRDefault="00403039" w:rsidP="002D75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03039" w:rsidRPr="002D758E" w:rsidSect="002D758E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B603E"/>
    <w:multiLevelType w:val="multilevel"/>
    <w:tmpl w:val="0316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4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6F"/>
    <w:rsid w:val="00144405"/>
    <w:rsid w:val="002D758E"/>
    <w:rsid w:val="00403039"/>
    <w:rsid w:val="004558E1"/>
    <w:rsid w:val="004D2F0C"/>
    <w:rsid w:val="00614AC0"/>
    <w:rsid w:val="00653EAA"/>
    <w:rsid w:val="006836E4"/>
    <w:rsid w:val="0076316F"/>
    <w:rsid w:val="009A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C2B22"/>
  <w15:chartTrackingRefBased/>
  <w15:docId w15:val="{0E04F65F-92F7-4440-98C5-2FAB1A0C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1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1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1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1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1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Kiryu Zero</dc:creator>
  <cp:keywords/>
  <dc:description/>
  <cp:lastModifiedBy>Kiryu Zero</cp:lastModifiedBy>
  <cp:revision>2</cp:revision>
  <dcterms:created xsi:type="dcterms:W3CDTF">2026-01-18T12:05:00Z</dcterms:created>
  <dcterms:modified xsi:type="dcterms:W3CDTF">2026-01-18T12:08:00Z</dcterms:modified>
</cp:coreProperties>
</file>