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CB" w:rsidRDefault="003027CB" w:rsidP="003027CB">
      <w:pPr>
        <w:spacing w:line="360" w:lineRule="auto"/>
        <w:rPr>
          <w:b/>
          <w:sz w:val="32"/>
          <w:szCs w:val="32"/>
        </w:rPr>
      </w:pPr>
    </w:p>
    <w:p w:rsidR="003027CB" w:rsidRDefault="003027CB" w:rsidP="003027CB">
      <w:pPr>
        <w:spacing w:line="360" w:lineRule="auto"/>
        <w:ind w:firstLine="435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目　录</w:t>
      </w:r>
    </w:p>
    <w:p w:rsidR="003027CB" w:rsidRDefault="003027CB" w:rsidP="003027CB">
      <w:pPr>
        <w:spacing w:line="360" w:lineRule="auto"/>
        <w:rPr>
          <w:rFonts w:ascii="黑体" w:eastAsia="黑体"/>
          <w:b/>
          <w:sz w:val="32"/>
          <w:szCs w:val="32"/>
        </w:rPr>
      </w:pPr>
    </w:p>
    <w:p w:rsidR="003027CB" w:rsidRDefault="003027CB" w:rsidP="003027CB">
      <w:pPr>
        <w:pStyle w:val="TOC1"/>
        <w:adjustRightInd w:val="0"/>
        <w:snapToGrid w:val="0"/>
        <w:rPr>
          <w:rFonts w:ascii="黑体" w:hAnsi="黑体" w:cs="黑体"/>
          <w:noProof/>
          <w:kern w:val="2"/>
          <w:szCs w:val="28"/>
        </w:rPr>
      </w:pPr>
      <w:r>
        <w:rPr>
          <w:rFonts w:ascii="黑体"/>
          <w:b/>
          <w:sz w:val="24"/>
          <w:szCs w:val="24"/>
        </w:rPr>
        <w:fldChar w:fldCharType="begin"/>
      </w:r>
      <w:r>
        <w:rPr>
          <w:rFonts w:ascii="黑体"/>
          <w:b/>
          <w:sz w:val="24"/>
          <w:szCs w:val="24"/>
        </w:rPr>
        <w:instrText xml:space="preserve"> TOC \o "1-3" \h \z \u </w:instrText>
      </w:r>
      <w:r>
        <w:rPr>
          <w:rFonts w:ascii="黑体"/>
          <w:b/>
          <w:sz w:val="24"/>
          <w:szCs w:val="24"/>
        </w:rPr>
        <w:fldChar w:fldCharType="separate"/>
      </w:r>
      <w:hyperlink w:anchor="_Toc70281489" w:history="1">
        <w:r>
          <w:rPr>
            <w:rStyle w:val="a3"/>
            <w:rFonts w:ascii="黑体" w:hAnsi="黑体" w:cs="黑体" w:hint="eastAsia"/>
            <w:noProof/>
            <w:szCs w:val="28"/>
          </w:rPr>
          <w:t>1. 绪论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_Toc70281489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1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490" w:history="1">
        <w:r>
          <w:rPr>
            <w:rStyle w:val="a3"/>
            <w:rFonts w:ascii="宋体" w:hAnsi="宋体" w:cs="宋体" w:hint="eastAsia"/>
            <w:noProof/>
            <w:szCs w:val="24"/>
          </w:rPr>
          <w:t>1.1 研究背景</w:t>
        </w:r>
        <w:bookmarkStart w:id="0" w:name="_GoBack"/>
        <w:bookmarkEnd w:id="0"/>
        <w:r>
          <w:rPr>
            <w:rStyle w:val="a3"/>
            <w:rFonts w:ascii="宋体" w:hAnsi="宋体" w:cs="宋体" w:hint="eastAsia"/>
            <w:noProof/>
            <w:szCs w:val="24"/>
          </w:rPr>
          <w:t>及意义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491" w:history="1">
        <w:r>
          <w:rPr>
            <w:rStyle w:val="a3"/>
            <w:rFonts w:ascii="宋体" w:hAnsi="宋体" w:cs="宋体" w:hint="eastAsia"/>
            <w:noProof/>
            <w:szCs w:val="24"/>
          </w:rPr>
          <w:t>1.1.1 研究背景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C56814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492" w:history="1">
        <w:r>
          <w:rPr>
            <w:rStyle w:val="a3"/>
            <w:rFonts w:ascii="宋体" w:hAnsi="宋体" w:cs="宋体" w:hint="eastAsia"/>
            <w:noProof/>
            <w:szCs w:val="24"/>
          </w:rPr>
          <w:t>1.1.2 研究意义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493" w:history="1">
        <w:r>
          <w:rPr>
            <w:rStyle w:val="a3"/>
            <w:rFonts w:ascii="宋体" w:hAnsi="宋体" w:cs="宋体" w:hint="eastAsia"/>
            <w:noProof/>
            <w:szCs w:val="24"/>
          </w:rPr>
          <w:t>1.2 国内外研究现状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494" w:history="1">
        <w:r>
          <w:rPr>
            <w:rStyle w:val="a3"/>
            <w:rFonts w:ascii="宋体" w:hAnsi="宋体" w:cs="宋体" w:hint="eastAsia"/>
            <w:noProof/>
            <w:szCs w:val="24"/>
          </w:rPr>
          <w:t>1.2.1 国外现状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495" w:history="1">
        <w:r>
          <w:rPr>
            <w:rStyle w:val="a3"/>
            <w:rFonts w:ascii="宋体" w:hAnsi="宋体" w:cs="宋体" w:hint="eastAsia"/>
            <w:noProof/>
            <w:szCs w:val="24"/>
          </w:rPr>
          <w:t>1.2.2 国内现状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496" w:history="1">
        <w:r>
          <w:rPr>
            <w:rStyle w:val="a3"/>
            <w:rFonts w:ascii="宋体" w:hAnsi="宋体" w:cs="宋体" w:hint="eastAsia"/>
            <w:noProof/>
            <w:szCs w:val="24"/>
          </w:rPr>
          <w:t>1.3 关键技术难点的研究及解决方法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_Toc70281496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70281497" w:history="1">
        <w:r>
          <w:rPr>
            <w:rStyle w:val="a3"/>
            <w:rFonts w:ascii="宋体" w:hAnsi="宋体" w:cs="宋体" w:hint="eastAsia"/>
            <w:noProof/>
            <w:szCs w:val="24"/>
          </w:rPr>
          <w:t>1.4 送餐机器人发展趋势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_Toc70281497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黑体" w:hAnsi="黑体" w:cs="黑体"/>
          <w:noProof/>
          <w:kern w:val="2"/>
          <w:szCs w:val="28"/>
        </w:rPr>
      </w:pPr>
      <w:hyperlink w:anchor="_Toc70281498" w:history="1">
        <w:r>
          <w:rPr>
            <w:rStyle w:val="a3"/>
            <w:rFonts w:ascii="黑体" w:hAnsi="黑体" w:cs="黑体" w:hint="eastAsia"/>
            <w:noProof/>
            <w:szCs w:val="28"/>
          </w:rPr>
          <w:t>2. 系统需求分析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_Toc70281498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499" w:history="1">
        <w:r>
          <w:rPr>
            <w:rStyle w:val="a3"/>
            <w:rFonts w:ascii="宋体" w:hAnsi="宋体" w:cs="宋体" w:hint="eastAsia"/>
            <w:noProof/>
            <w:szCs w:val="24"/>
          </w:rPr>
          <w:t>2.1 硬件需求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_Toc70281499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00" w:history="1">
        <w:r>
          <w:rPr>
            <w:rStyle w:val="a3"/>
            <w:rFonts w:ascii="宋体" w:hAnsi="宋体" w:cs="宋体" w:hint="eastAsia"/>
            <w:noProof/>
            <w:szCs w:val="24"/>
          </w:rPr>
          <w:t>2.1.1 室内环境检测装置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01" w:history="1">
        <w:r>
          <w:rPr>
            <w:rStyle w:val="a3"/>
            <w:rFonts w:ascii="宋体" w:hAnsi="宋体" w:cs="宋体" w:hint="eastAsia"/>
            <w:noProof/>
            <w:szCs w:val="24"/>
          </w:rPr>
          <w:t>2.1.2 送餐机器人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02" w:history="1">
        <w:r>
          <w:rPr>
            <w:rStyle w:val="a3"/>
            <w:rFonts w:ascii="宋体" w:hAnsi="宋体" w:cs="宋体" w:hint="eastAsia"/>
            <w:noProof/>
            <w:szCs w:val="24"/>
          </w:rPr>
          <w:t>2.2 软件需求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03" w:history="1">
        <w:r>
          <w:rPr>
            <w:rStyle w:val="a3"/>
            <w:rFonts w:ascii="宋体" w:hAnsi="宋体" w:cs="宋体" w:hint="eastAsia"/>
            <w:noProof/>
            <w:szCs w:val="24"/>
          </w:rPr>
          <w:t>2.2.1 开发工具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04" w:history="1">
        <w:r>
          <w:rPr>
            <w:rStyle w:val="a3"/>
            <w:rFonts w:ascii="宋体" w:hAnsi="宋体" w:cs="宋体" w:hint="eastAsia"/>
            <w:noProof/>
            <w:szCs w:val="24"/>
          </w:rPr>
          <w:t>2.2.2 开发语言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5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05" w:history="1">
        <w:r>
          <w:rPr>
            <w:rStyle w:val="a3"/>
            <w:rFonts w:ascii="宋体" w:hAnsi="宋体" w:cs="宋体" w:hint="eastAsia"/>
            <w:noProof/>
            <w:szCs w:val="24"/>
          </w:rPr>
          <w:t>2.2.3 开发框架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5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06" w:history="1">
        <w:r>
          <w:rPr>
            <w:rStyle w:val="a3"/>
            <w:rFonts w:ascii="宋体" w:hAnsi="宋体" w:cs="宋体" w:hint="eastAsia"/>
            <w:noProof/>
            <w:szCs w:val="24"/>
          </w:rPr>
          <w:t>2.2.4 开发环境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_Toc70281506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6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70281507" w:history="1">
        <w:r>
          <w:rPr>
            <w:rStyle w:val="a3"/>
            <w:rFonts w:ascii="宋体" w:hAnsi="宋体" w:cs="宋体" w:hint="eastAsia"/>
            <w:noProof/>
            <w:szCs w:val="24"/>
          </w:rPr>
          <w:t>2.3 性能需求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_Toc70281507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6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黑体" w:hAnsi="黑体" w:cs="黑体"/>
          <w:noProof/>
          <w:kern w:val="2"/>
          <w:szCs w:val="28"/>
        </w:rPr>
      </w:pPr>
      <w:hyperlink w:anchor="_Toc70281508" w:history="1">
        <w:r>
          <w:rPr>
            <w:rStyle w:val="a3"/>
            <w:rFonts w:ascii="黑体" w:hAnsi="黑体" w:cs="黑体" w:hint="eastAsia"/>
            <w:noProof/>
            <w:szCs w:val="28"/>
          </w:rPr>
          <w:t>3. 硬件设计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_Toc70281508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7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09" w:history="1">
        <w:r>
          <w:rPr>
            <w:rStyle w:val="a3"/>
            <w:rFonts w:ascii="宋体" w:hAnsi="宋体" w:cs="宋体" w:hint="eastAsia"/>
            <w:noProof/>
            <w:szCs w:val="24"/>
          </w:rPr>
          <w:t>3.1 室内环境检测装置设计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_Toc70281509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7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0" w:history="1">
        <w:r>
          <w:rPr>
            <w:rStyle w:val="a3"/>
            <w:rFonts w:ascii="宋体" w:hAnsi="宋体" w:cs="宋体" w:hint="eastAsia"/>
            <w:noProof/>
            <w:szCs w:val="24"/>
          </w:rPr>
          <w:t>3.1.1 装置组成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7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1" w:history="1">
        <w:r>
          <w:rPr>
            <w:rStyle w:val="a3"/>
            <w:rFonts w:ascii="宋体" w:hAnsi="宋体" w:cs="宋体" w:hint="eastAsia"/>
            <w:noProof/>
            <w:szCs w:val="24"/>
          </w:rPr>
          <w:t>3.1.2 核心控制模块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7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2" w:history="1">
        <w:r>
          <w:rPr>
            <w:rStyle w:val="a3"/>
            <w:rFonts w:ascii="宋体" w:hAnsi="宋体" w:cs="宋体" w:hint="eastAsia"/>
            <w:noProof/>
            <w:szCs w:val="24"/>
          </w:rPr>
          <w:t>3.1.3 网络传输模块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7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3" w:history="1">
        <w:r>
          <w:rPr>
            <w:rStyle w:val="a3"/>
            <w:rFonts w:ascii="宋体" w:hAnsi="宋体" w:cs="宋体" w:hint="eastAsia"/>
            <w:noProof/>
            <w:szCs w:val="24"/>
          </w:rPr>
          <w:t>3.1.4 RGB-LED灯模块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7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4" w:history="1">
        <w:r>
          <w:rPr>
            <w:rStyle w:val="a3"/>
            <w:rFonts w:ascii="宋体" w:hAnsi="宋体" w:cs="宋体" w:hint="eastAsia"/>
            <w:noProof/>
            <w:szCs w:val="24"/>
          </w:rPr>
          <w:t>3.1.5 烟雾报警传感器模块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5" w:history="1">
        <w:r>
          <w:rPr>
            <w:rStyle w:val="a3"/>
            <w:rFonts w:ascii="宋体" w:hAnsi="宋体" w:cs="宋体" w:hint="eastAsia"/>
            <w:noProof/>
            <w:szCs w:val="24"/>
          </w:rPr>
          <w:t>3.1.6 火焰报警传感器模块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70281516" w:history="1">
        <w:r>
          <w:rPr>
            <w:rStyle w:val="a3"/>
            <w:rFonts w:ascii="宋体" w:hAnsi="宋体" w:cs="宋体" w:hint="eastAsia"/>
            <w:noProof/>
            <w:szCs w:val="24"/>
          </w:rPr>
          <w:t>3.2 送餐机器人硬件设计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_Toc70281516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黑体" w:hAnsi="黑体" w:cs="黑体"/>
          <w:noProof/>
          <w:kern w:val="2"/>
          <w:szCs w:val="28"/>
        </w:rPr>
      </w:pPr>
      <w:hyperlink w:anchor="_Toc70281517" w:history="1">
        <w:r>
          <w:rPr>
            <w:rStyle w:val="a3"/>
            <w:rFonts w:ascii="黑体" w:hAnsi="黑体" w:cs="黑体" w:hint="eastAsia"/>
            <w:noProof/>
            <w:szCs w:val="28"/>
          </w:rPr>
          <w:t>4. 软件设计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_Toc70281517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11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18" w:history="1">
        <w:r>
          <w:rPr>
            <w:rStyle w:val="a3"/>
            <w:rFonts w:ascii="宋体" w:hAnsi="宋体" w:cs="宋体" w:hint="eastAsia"/>
            <w:noProof/>
            <w:szCs w:val="24"/>
          </w:rPr>
          <w:t>4.1 智能点餐系统设计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_Toc70281518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19" w:history="1">
        <w:r>
          <w:rPr>
            <w:rStyle w:val="a3"/>
            <w:rFonts w:ascii="宋体" w:hAnsi="宋体" w:cs="宋体" w:hint="eastAsia"/>
            <w:noProof/>
            <w:szCs w:val="24"/>
          </w:rPr>
          <w:t>4.1.1 系统功能及组成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_Toc70281519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0" w:history="1">
        <w:r>
          <w:rPr>
            <w:rStyle w:val="a3"/>
            <w:rFonts w:ascii="宋体" w:hAnsi="宋体" w:cs="宋体" w:hint="eastAsia"/>
            <w:noProof/>
            <w:szCs w:val="24"/>
          </w:rPr>
          <w:t>4.1.2 智能点餐系统的总体流程设计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21" w:history="1">
        <w:r>
          <w:rPr>
            <w:rStyle w:val="a3"/>
            <w:rFonts w:ascii="宋体" w:hAnsi="宋体" w:cs="宋体" w:hint="eastAsia"/>
            <w:noProof/>
            <w:szCs w:val="24"/>
          </w:rPr>
          <w:t>4.2 点餐APP的实现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13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2" w:history="1">
        <w:r>
          <w:rPr>
            <w:rStyle w:val="a3"/>
            <w:rFonts w:ascii="宋体" w:hAnsi="宋体" w:cs="宋体" w:hint="eastAsia"/>
            <w:noProof/>
            <w:szCs w:val="24"/>
          </w:rPr>
          <w:t>4.2.1 登录注册功能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3" w:history="1">
        <w:r>
          <w:rPr>
            <w:rStyle w:val="a3"/>
            <w:rFonts w:ascii="宋体" w:hAnsi="宋体" w:cs="宋体" w:hint="eastAsia"/>
            <w:noProof/>
            <w:szCs w:val="24"/>
          </w:rPr>
          <w:t>4.2.2 选座功能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15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4" w:history="1">
        <w:r>
          <w:rPr>
            <w:rStyle w:val="a3"/>
            <w:rFonts w:ascii="宋体" w:hAnsi="宋体" w:cs="宋体" w:hint="eastAsia"/>
            <w:noProof/>
            <w:szCs w:val="24"/>
          </w:rPr>
          <w:t>4.2.3 订餐管理功能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16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5" w:history="1">
        <w:r>
          <w:rPr>
            <w:rStyle w:val="a3"/>
            <w:rFonts w:ascii="宋体" w:hAnsi="宋体" w:cs="宋体" w:hint="eastAsia"/>
            <w:noProof/>
            <w:szCs w:val="24"/>
          </w:rPr>
          <w:t>4.2.4 呼叫服务员功能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6" w:history="1">
        <w:r>
          <w:rPr>
            <w:rStyle w:val="a3"/>
            <w:rFonts w:ascii="宋体" w:hAnsi="宋体" w:cs="宋体" w:hint="eastAsia"/>
            <w:noProof/>
            <w:szCs w:val="24"/>
          </w:rPr>
          <w:t>4.2.5 一键支付功能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_Toc70281526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27" w:history="1">
        <w:r>
          <w:rPr>
            <w:rStyle w:val="a3"/>
            <w:rFonts w:ascii="宋体" w:hAnsi="宋体" w:cs="宋体" w:hint="eastAsia"/>
            <w:noProof/>
            <w:szCs w:val="24"/>
          </w:rPr>
          <w:t>4.3 商家管理平台的实现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_Toc70281527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19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8" w:history="1">
        <w:r>
          <w:rPr>
            <w:rStyle w:val="a3"/>
            <w:rFonts w:ascii="宋体" w:hAnsi="宋体" w:cs="宋体" w:hint="eastAsia"/>
            <w:noProof/>
            <w:szCs w:val="24"/>
          </w:rPr>
          <w:t>4.3.1 登录注册功能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_Toc70281528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20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29" w:history="1">
        <w:r>
          <w:rPr>
            <w:rStyle w:val="a3"/>
            <w:rFonts w:ascii="宋体" w:hAnsi="宋体" w:cs="宋体" w:hint="eastAsia"/>
            <w:noProof/>
            <w:szCs w:val="24"/>
          </w:rPr>
          <w:t>4.3.2 查看当前订单功能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_Toc70281529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0" w:history="1">
        <w:r>
          <w:rPr>
            <w:rStyle w:val="a3"/>
            <w:rFonts w:ascii="宋体" w:hAnsi="宋体" w:cs="宋体" w:hint="eastAsia"/>
            <w:noProof/>
            <w:szCs w:val="24"/>
          </w:rPr>
          <w:t>4.3.3 查看历史订单功能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1" w:history="1">
        <w:r>
          <w:rPr>
            <w:rStyle w:val="a3"/>
            <w:rFonts w:ascii="宋体" w:hAnsi="宋体" w:cs="宋体" w:hint="eastAsia"/>
            <w:noProof/>
            <w:szCs w:val="24"/>
          </w:rPr>
          <w:t>4.3.4 智能分析功能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2" w:history="1">
        <w:r>
          <w:rPr>
            <w:rStyle w:val="a3"/>
            <w:rFonts w:ascii="宋体" w:hAnsi="宋体" w:cs="宋体" w:hint="eastAsia"/>
            <w:noProof/>
            <w:szCs w:val="24"/>
          </w:rPr>
          <w:t>4.3.5 查看室内环境状态功能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23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33" w:history="1">
        <w:r>
          <w:rPr>
            <w:rStyle w:val="a3"/>
            <w:rFonts w:ascii="宋体" w:hAnsi="宋体" w:cs="宋体" w:hint="eastAsia"/>
            <w:noProof/>
            <w:szCs w:val="24"/>
          </w:rPr>
          <w:t>4.4 服务器端设计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23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4" w:history="1">
        <w:r>
          <w:rPr>
            <w:rStyle w:val="a3"/>
            <w:rFonts w:ascii="宋体" w:hAnsi="宋体" w:cs="宋体" w:hint="eastAsia"/>
            <w:noProof/>
            <w:szCs w:val="24"/>
          </w:rPr>
          <w:t>4.4.1 点餐APP服务器设计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23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5" w:history="1">
        <w:r>
          <w:rPr>
            <w:rStyle w:val="a3"/>
            <w:rFonts w:ascii="宋体" w:hAnsi="宋体" w:cs="宋体" w:hint="eastAsia"/>
            <w:noProof/>
            <w:szCs w:val="24"/>
          </w:rPr>
          <w:t>4.4.2 室内环境检测装置服务器设计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25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36" w:history="1">
        <w:r>
          <w:rPr>
            <w:rStyle w:val="a3"/>
            <w:rFonts w:ascii="宋体" w:hAnsi="宋体" w:cs="宋体" w:hint="eastAsia"/>
            <w:noProof/>
            <w:szCs w:val="24"/>
          </w:rPr>
          <w:t>4.5 数据库设计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_Toc70281536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25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7" w:history="1">
        <w:r>
          <w:rPr>
            <w:rStyle w:val="a3"/>
            <w:rFonts w:ascii="宋体" w:hAnsi="宋体" w:cs="宋体" w:hint="eastAsia"/>
            <w:noProof/>
            <w:szCs w:val="24"/>
          </w:rPr>
          <w:t>4.5.1 数据库概念结构设计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_Toc70281537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25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38" w:history="1">
        <w:r>
          <w:rPr>
            <w:rStyle w:val="a3"/>
            <w:rFonts w:ascii="宋体" w:hAnsi="宋体" w:cs="宋体" w:hint="eastAsia"/>
            <w:noProof/>
            <w:szCs w:val="24"/>
          </w:rPr>
          <w:t>4.5.2 数据库逻辑结构设计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_Toc70281538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26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黑体" w:hAnsi="黑体" w:cs="黑体"/>
          <w:noProof/>
          <w:kern w:val="2"/>
          <w:szCs w:val="28"/>
        </w:rPr>
      </w:pPr>
      <w:hyperlink w:anchor="_Toc70281539" w:history="1">
        <w:r>
          <w:rPr>
            <w:rStyle w:val="a3"/>
            <w:rFonts w:ascii="黑体" w:hAnsi="黑体" w:cs="黑体" w:hint="eastAsia"/>
            <w:noProof/>
            <w:szCs w:val="28"/>
          </w:rPr>
          <w:t>5. 送餐机器人的整体设计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_Toc70281539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28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40" w:history="1">
        <w:r>
          <w:rPr>
            <w:rStyle w:val="a3"/>
            <w:rFonts w:ascii="宋体" w:hAnsi="宋体" w:cs="宋体" w:hint="eastAsia"/>
            <w:noProof/>
            <w:szCs w:val="24"/>
          </w:rPr>
          <w:t>5.1 激光雷达节点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41" w:history="1">
        <w:r>
          <w:rPr>
            <w:rStyle w:val="a3"/>
            <w:rFonts w:ascii="宋体" w:hAnsi="宋体" w:cs="宋体" w:hint="eastAsia"/>
            <w:noProof/>
            <w:szCs w:val="24"/>
          </w:rPr>
          <w:t>5.1.1 激光雷达介绍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42" w:history="1">
        <w:r>
          <w:rPr>
            <w:rStyle w:val="a3"/>
            <w:rFonts w:ascii="宋体" w:hAnsi="宋体" w:cs="宋体" w:hint="eastAsia"/>
            <w:noProof/>
            <w:szCs w:val="24"/>
          </w:rPr>
          <w:t>5.1.2 激光雷达消息格式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28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43" w:history="1">
        <w:r>
          <w:rPr>
            <w:rStyle w:val="a3"/>
            <w:rFonts w:ascii="宋体" w:hAnsi="宋体" w:cs="宋体" w:hint="eastAsia"/>
            <w:noProof/>
            <w:szCs w:val="24"/>
          </w:rPr>
          <w:t>5.1.3 消息类型详述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29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44" w:history="1">
        <w:r>
          <w:rPr>
            <w:rStyle w:val="a3"/>
            <w:rFonts w:ascii="宋体" w:hAnsi="宋体" w:cs="宋体" w:hint="eastAsia"/>
            <w:noProof/>
            <w:szCs w:val="24"/>
          </w:rPr>
          <w:t>5.2 送餐机器人开发环境配置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29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45" w:history="1">
        <w:r>
          <w:rPr>
            <w:rStyle w:val="a3"/>
            <w:rFonts w:ascii="宋体" w:hAnsi="宋体" w:cs="宋体" w:hint="eastAsia"/>
            <w:noProof/>
            <w:szCs w:val="24"/>
          </w:rPr>
          <w:t>5.2 STM32和ROS通信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30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46" w:history="1">
        <w:r>
          <w:rPr>
            <w:rStyle w:val="a3"/>
            <w:rFonts w:ascii="宋体" w:hAnsi="宋体" w:cs="宋体" w:hint="eastAsia"/>
            <w:noProof/>
            <w:szCs w:val="24"/>
          </w:rPr>
          <w:t>5.2.1 通信内容和原理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_Toc70281546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30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47" w:history="1">
        <w:r>
          <w:rPr>
            <w:rStyle w:val="a3"/>
            <w:rFonts w:ascii="宋体" w:hAnsi="宋体" w:cs="宋体" w:hint="eastAsia"/>
            <w:noProof/>
            <w:szCs w:val="24"/>
          </w:rPr>
          <w:t>5.2.2 STM32的串口通信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_Toc70281547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30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48" w:history="1">
        <w:r>
          <w:rPr>
            <w:rStyle w:val="a3"/>
            <w:rFonts w:ascii="宋体" w:hAnsi="宋体" w:cs="宋体" w:hint="eastAsia"/>
            <w:noProof/>
            <w:szCs w:val="24"/>
          </w:rPr>
          <w:t>5.3 Gmapping建图算法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_Toc70281548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49" w:history="1">
        <w:r>
          <w:rPr>
            <w:rStyle w:val="a3"/>
            <w:rFonts w:ascii="宋体" w:hAnsi="宋体" w:cs="宋体" w:hint="eastAsia"/>
            <w:noProof/>
            <w:szCs w:val="24"/>
          </w:rPr>
          <w:t>5.3.1 Gmapping介绍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_Toc70281549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50" w:history="1">
        <w:r>
          <w:rPr>
            <w:rStyle w:val="a3"/>
            <w:rFonts w:ascii="宋体" w:hAnsi="宋体" w:cs="宋体" w:hint="eastAsia"/>
            <w:noProof/>
            <w:szCs w:val="24"/>
          </w:rPr>
          <w:t>5.3.2 Gmapping功能包实现的前提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_Toc70281550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51" w:history="1">
        <w:r>
          <w:rPr>
            <w:rStyle w:val="a3"/>
            <w:rFonts w:ascii="宋体" w:hAnsi="宋体" w:cs="宋体" w:hint="eastAsia"/>
            <w:noProof/>
            <w:szCs w:val="24"/>
          </w:rPr>
          <w:t>5.4 送餐机器人局部路径规划算法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_Toc70281551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52" w:history="1">
        <w:r>
          <w:rPr>
            <w:rStyle w:val="a3"/>
            <w:rFonts w:ascii="宋体" w:hAnsi="宋体" w:cs="宋体" w:hint="eastAsia"/>
            <w:noProof/>
            <w:szCs w:val="24"/>
          </w:rPr>
          <w:t>5.4.1 DWA路径规划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_Toc70281552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31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53" w:history="1">
        <w:r>
          <w:rPr>
            <w:rStyle w:val="a3"/>
            <w:rFonts w:ascii="宋体" w:hAnsi="宋体" w:cs="宋体" w:hint="eastAsia"/>
            <w:noProof/>
            <w:szCs w:val="24"/>
          </w:rPr>
          <w:t>5.4.2 送餐机器人的运动模型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_Toc70281553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32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54" w:history="1">
        <w:r>
          <w:rPr>
            <w:rStyle w:val="a3"/>
            <w:rFonts w:ascii="宋体" w:hAnsi="宋体" w:cs="宋体" w:hint="eastAsia"/>
            <w:noProof/>
            <w:szCs w:val="24"/>
          </w:rPr>
          <w:t>5.4.3 速度采样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_Toc70281554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33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3"/>
        <w:tabs>
          <w:tab w:val="right" w:leader="dot" w:pos="9060"/>
        </w:tabs>
        <w:adjustRightInd w:val="0"/>
        <w:snapToGrid w:val="0"/>
        <w:ind w:firstLine="960"/>
        <w:rPr>
          <w:rFonts w:ascii="宋体" w:hAnsi="宋体" w:cs="宋体"/>
          <w:noProof/>
          <w:kern w:val="2"/>
          <w:szCs w:val="24"/>
        </w:rPr>
      </w:pPr>
      <w:hyperlink w:anchor="_Toc70281555" w:history="1">
        <w:r>
          <w:rPr>
            <w:rStyle w:val="a3"/>
            <w:rFonts w:ascii="宋体" w:hAnsi="宋体" w:cs="宋体" w:hint="eastAsia"/>
            <w:noProof/>
            <w:szCs w:val="24"/>
          </w:rPr>
          <w:t>5.4.4 评价函数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_Toc70281555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34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黑体" w:hAnsi="黑体" w:cs="黑体"/>
          <w:noProof/>
          <w:kern w:val="2"/>
          <w:szCs w:val="28"/>
        </w:rPr>
      </w:pPr>
      <w:hyperlink w:anchor="_Toc70281556" w:history="1">
        <w:r>
          <w:rPr>
            <w:rStyle w:val="a3"/>
            <w:rFonts w:ascii="黑体" w:hAnsi="黑体" w:cs="黑体" w:hint="eastAsia"/>
            <w:noProof/>
            <w:szCs w:val="28"/>
          </w:rPr>
          <w:t>6. 系统调试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_Toc70281556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36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="宋体" w:hAnsi="宋体" w:cs="宋体"/>
          <w:noProof/>
          <w:kern w:val="2"/>
          <w:szCs w:val="24"/>
        </w:rPr>
      </w:pPr>
      <w:hyperlink w:anchor="_Toc70281557" w:history="1">
        <w:r>
          <w:rPr>
            <w:rStyle w:val="a3"/>
            <w:rFonts w:ascii="宋体" w:hAnsi="宋体" w:cs="宋体" w:hint="eastAsia"/>
            <w:noProof/>
            <w:szCs w:val="24"/>
          </w:rPr>
          <w:t>6.1 Gmapping建图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_Toc70281557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36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2"/>
        <w:tabs>
          <w:tab w:val="right" w:leader="dot" w:pos="9060"/>
        </w:tabs>
        <w:adjustRightInd w:val="0"/>
        <w:snapToGrid w:val="0"/>
        <w:ind w:firstLine="480"/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70281558" w:history="1">
        <w:r>
          <w:rPr>
            <w:rStyle w:val="a3"/>
            <w:rFonts w:ascii="宋体" w:hAnsi="宋体" w:cs="宋体" w:hint="eastAsia"/>
            <w:noProof/>
            <w:szCs w:val="24"/>
          </w:rPr>
          <w:t>6.1 DWA 导航</w:t>
        </w:r>
        <w:r>
          <w:rPr>
            <w:rFonts w:ascii="宋体" w:hAnsi="宋体" w:cs="宋体" w:hint="eastAsia"/>
            <w:noProof/>
            <w:szCs w:val="24"/>
          </w:rPr>
          <w:tab/>
        </w:r>
        <w:r>
          <w:rPr>
            <w:rFonts w:ascii="宋体" w:hAnsi="宋体" w:cs="宋体" w:hint="eastAsia"/>
            <w:noProof/>
            <w:szCs w:val="24"/>
          </w:rPr>
          <w:fldChar w:fldCharType="begin"/>
        </w:r>
        <w:r>
          <w:rPr>
            <w:rFonts w:ascii="宋体" w:hAnsi="宋体" w:cs="宋体" w:hint="eastAsia"/>
            <w:noProof/>
            <w:szCs w:val="24"/>
          </w:rPr>
          <w:instrText xml:space="preserve"> PAGEREF _Toc70281558 \h </w:instrText>
        </w:r>
        <w:r>
          <w:rPr>
            <w:rFonts w:ascii="宋体" w:hAnsi="宋体" w:cs="宋体" w:hint="eastAsia"/>
            <w:noProof/>
            <w:szCs w:val="24"/>
          </w:rPr>
        </w:r>
        <w:r>
          <w:rPr>
            <w:rFonts w:ascii="宋体" w:hAnsi="宋体" w:cs="宋体" w:hint="eastAsia"/>
            <w:noProof/>
            <w:szCs w:val="24"/>
          </w:rPr>
          <w:fldChar w:fldCharType="separate"/>
        </w:r>
        <w:r>
          <w:rPr>
            <w:rFonts w:ascii="宋体" w:hAnsi="宋体" w:cs="宋体" w:hint="eastAsia"/>
            <w:noProof/>
            <w:szCs w:val="24"/>
          </w:rPr>
          <w:t>39</w:t>
        </w:r>
        <w:r>
          <w:rPr>
            <w:rFonts w:ascii="宋体" w:hAnsi="宋体" w:cs="宋体" w:hint="eastAsia"/>
            <w:noProof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宋体" w:eastAsia="宋体" w:hAnsi="宋体" w:cs="宋体"/>
          <w:noProof/>
          <w:kern w:val="2"/>
          <w:sz w:val="24"/>
          <w:szCs w:val="24"/>
        </w:rPr>
      </w:pPr>
      <w:hyperlink w:anchor="_Toc70281559" w:history="1">
        <w:r>
          <w:rPr>
            <w:rStyle w:val="a3"/>
            <w:rFonts w:ascii="黑体" w:hAnsi="黑体" w:cs="黑体" w:hint="eastAsia"/>
            <w:noProof/>
            <w:szCs w:val="28"/>
          </w:rPr>
          <w:t>参考文献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_Toc70281559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42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="宋体" w:eastAsia="宋体" w:hAnsi="宋体" w:cs="宋体"/>
          <w:noProof/>
          <w:kern w:val="2"/>
          <w:sz w:val="24"/>
          <w:szCs w:val="24"/>
        </w:rPr>
      </w:pPr>
      <w:hyperlink w:anchor="_Toc70281560" w:history="1">
        <w:r>
          <w:rPr>
            <w:rStyle w:val="a3"/>
            <w:rFonts w:ascii="黑体" w:hAnsi="黑体" w:cs="黑体" w:hint="eastAsia"/>
            <w:noProof/>
            <w:szCs w:val="28"/>
          </w:rPr>
          <w:t>附  录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_Toc70281560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43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Pr="003027CB" w:rsidRDefault="003027CB" w:rsidP="003027CB">
      <w:pPr>
        <w:pStyle w:val="TOC1"/>
        <w:adjustRightInd w:val="0"/>
        <w:snapToGrid w:val="0"/>
        <w:rPr>
          <w:rFonts w:ascii="宋体" w:eastAsia="宋体" w:hAnsi="宋体" w:cs="宋体"/>
          <w:noProof/>
          <w:sz w:val="24"/>
          <w:szCs w:val="24"/>
        </w:rPr>
      </w:pPr>
      <w:hyperlink w:anchor="_Toc70281561" w:history="1">
        <w:r>
          <w:rPr>
            <w:rStyle w:val="a3"/>
            <w:rFonts w:ascii="黑体" w:hAnsi="黑体" w:cs="黑体" w:hint="eastAsia"/>
            <w:noProof/>
            <w:szCs w:val="28"/>
          </w:rPr>
          <w:t>致  谢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ab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begin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instrText xml:space="preserve"> PAGEREF _Toc70281561 \h </w:instrText>
        </w:r>
        <w:r>
          <w:rPr>
            <w:rFonts w:ascii="宋体" w:eastAsia="宋体" w:hAnsi="宋体" w:cs="宋体" w:hint="eastAsia"/>
            <w:noProof/>
            <w:sz w:val="24"/>
            <w:szCs w:val="24"/>
          </w:rPr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separate"/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t>44</w:t>
        </w:r>
        <w:r>
          <w:rPr>
            <w:rFonts w:ascii="宋体" w:eastAsia="宋体" w:hAnsi="宋体" w:cs="宋体" w:hint="eastAsia"/>
            <w:noProof/>
            <w:sz w:val="24"/>
            <w:szCs w:val="24"/>
          </w:rPr>
          <w:fldChar w:fldCharType="end"/>
        </w:r>
      </w:hyperlink>
    </w:p>
    <w:p w:rsidR="003027CB" w:rsidRDefault="003027CB" w:rsidP="003027CB">
      <w:pPr>
        <w:pStyle w:val="TOC1"/>
        <w:adjustRightInd w:val="0"/>
        <w:snapToGrid w:val="0"/>
        <w:rPr>
          <w:rFonts w:asciiTheme="minorHAnsi" w:eastAsiaTheme="minorEastAsia" w:hAnsiTheme="minorHAnsi" w:cstheme="minorBidi"/>
          <w:noProof/>
          <w:kern w:val="2"/>
          <w:sz w:val="21"/>
        </w:rPr>
      </w:pPr>
    </w:p>
    <w:p w:rsidR="00871644" w:rsidRDefault="003027CB" w:rsidP="003027CB">
      <w:r>
        <w:rPr>
          <w:rFonts w:ascii="黑体" w:eastAsia="黑体" w:hAnsi="等线"/>
          <w:b/>
          <w:kern w:val="0"/>
          <w:sz w:val="24"/>
          <w:szCs w:val="24"/>
        </w:rPr>
        <w:fldChar w:fldCharType="end"/>
      </w:r>
    </w:p>
    <w:sectPr w:rsidR="0087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CB"/>
    <w:rsid w:val="00293252"/>
    <w:rsid w:val="003027CB"/>
    <w:rsid w:val="00871644"/>
    <w:rsid w:val="00C5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99CD"/>
  <w15:chartTrackingRefBased/>
  <w15:docId w15:val="{E14972C8-698D-4FA1-BCBE-C0FC29C5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7C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3027CB"/>
    <w:pPr>
      <w:widowControl/>
      <w:spacing w:line="360" w:lineRule="auto"/>
      <w:ind w:firstLineChars="400" w:firstLine="400"/>
    </w:pPr>
    <w:rPr>
      <w:rFonts w:ascii="等线" w:hAnsi="等线"/>
      <w:kern w:val="0"/>
      <w:sz w:val="24"/>
      <w:szCs w:val="22"/>
    </w:rPr>
  </w:style>
  <w:style w:type="paragraph" w:styleId="TOC1">
    <w:name w:val="toc 1"/>
    <w:basedOn w:val="a"/>
    <w:next w:val="a"/>
    <w:uiPriority w:val="39"/>
    <w:unhideWhenUsed/>
    <w:rsid w:val="003027CB"/>
    <w:pPr>
      <w:widowControl/>
      <w:tabs>
        <w:tab w:val="right" w:leader="dot" w:pos="9060"/>
      </w:tabs>
      <w:spacing w:line="360" w:lineRule="auto"/>
    </w:pPr>
    <w:rPr>
      <w:rFonts w:ascii="等线" w:eastAsia="黑体" w:hAnsi="等线"/>
      <w:kern w:val="0"/>
      <w:sz w:val="28"/>
      <w:szCs w:val="22"/>
    </w:rPr>
  </w:style>
  <w:style w:type="paragraph" w:styleId="TOC2">
    <w:name w:val="toc 2"/>
    <w:basedOn w:val="a"/>
    <w:next w:val="a"/>
    <w:uiPriority w:val="39"/>
    <w:unhideWhenUsed/>
    <w:rsid w:val="003027CB"/>
    <w:pPr>
      <w:widowControl/>
      <w:spacing w:line="360" w:lineRule="auto"/>
      <w:ind w:firstLineChars="200" w:firstLine="200"/>
    </w:pPr>
    <w:rPr>
      <w:rFonts w:ascii="等线" w:hAnsi="等线"/>
      <w:kern w:val="0"/>
      <w:sz w:val="24"/>
      <w:szCs w:val="22"/>
    </w:rPr>
  </w:style>
  <w:style w:type="character" w:styleId="a3">
    <w:name w:val="Hyperlink"/>
    <w:uiPriority w:val="99"/>
    <w:unhideWhenUsed/>
    <w:qFormat/>
    <w:rsid w:val="003027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马豪勇(72122711)</dc:creator>
  <cp:keywords/>
  <dc:description/>
  <cp:lastModifiedBy>马豪勇(72122711)</cp:lastModifiedBy>
  <cp:revision>2</cp:revision>
  <dcterms:created xsi:type="dcterms:W3CDTF">2021-04-26T02:12:00Z</dcterms:created>
  <dcterms:modified xsi:type="dcterms:W3CDTF">2021-04-26T02:26:00Z</dcterms:modified>
</cp:coreProperties>
</file>