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A0320" w14:textId="7F85F958" w:rsidR="00C1620A" w:rsidRPr="002D53E9" w:rsidRDefault="00270009" w:rsidP="002D53E9">
      <w:pPr>
        <w:rPr>
          <w:rFonts w:cs="Times New Roman"/>
          <w:szCs w:val="24"/>
        </w:rPr>
      </w:pPr>
      <w:r w:rsidRPr="002D53E9">
        <w:rPr>
          <w:rFonts w:cs="Times New Roman"/>
          <w:noProof/>
          <w:szCs w:val="24"/>
        </w:rPr>
        <mc:AlternateContent>
          <mc:Choice Requires="wps">
            <w:drawing>
              <wp:anchor distT="0" distB="0" distL="114300" distR="114300" simplePos="0" relativeHeight="251659264" behindDoc="0" locked="0" layoutInCell="1" allowOverlap="1" wp14:anchorId="4D12A492" wp14:editId="36DFBCC4">
                <wp:simplePos x="2362200" y="3474720"/>
                <wp:positionH relativeFrom="margin">
                  <wp:align>center</wp:align>
                </wp:positionH>
                <wp:positionV relativeFrom="margin">
                  <wp:align>center</wp:align>
                </wp:positionV>
                <wp:extent cx="4320000" cy="1295400"/>
                <wp:effectExtent l="0" t="0" r="0" b="0"/>
                <wp:wrapSquare wrapText="bothSides"/>
                <wp:docPr id="704715760" name="Téglalap 1"/>
                <wp:cNvGraphicFramePr/>
                <a:graphic xmlns:a="http://schemas.openxmlformats.org/drawingml/2006/main">
                  <a:graphicData uri="http://schemas.microsoft.com/office/word/2010/wordprocessingShape">
                    <wps:wsp>
                      <wps:cNvSpPr/>
                      <wps:spPr>
                        <a:xfrm>
                          <a:off x="0" y="0"/>
                          <a:ext cx="4320000" cy="12954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CBC2ED4" w14:textId="77777777" w:rsidR="00270009" w:rsidRPr="00975CF6" w:rsidRDefault="00270009" w:rsidP="00270009">
                            <w:pPr>
                              <w:jc w:val="center"/>
                              <w:rPr>
                                <w:rFonts w:cs="Times New Roman"/>
                                <w:smallCaps/>
                                <w:color w:val="000000" w:themeColor="text1"/>
                                <w:sz w:val="48"/>
                                <w:szCs w:val="48"/>
                              </w:rPr>
                            </w:pPr>
                            <w:r w:rsidRPr="00975CF6">
                              <w:rPr>
                                <w:rFonts w:cs="Times New Roman"/>
                                <w:smallCaps/>
                                <w:color w:val="000000" w:themeColor="text1"/>
                                <w:sz w:val="48"/>
                                <w:szCs w:val="48"/>
                              </w:rPr>
                              <w:t>Munkanapló</w:t>
                            </w:r>
                          </w:p>
                          <w:p w14:paraId="6A5D65B7" w14:textId="1F29E7A2" w:rsidR="00270009" w:rsidRPr="000E231F" w:rsidRDefault="00E25394" w:rsidP="00270009">
                            <w:pPr>
                              <w:jc w:val="center"/>
                              <w:rPr>
                                <w:rFonts w:cs="Times New Roman"/>
                                <w:color w:val="000000" w:themeColor="text1"/>
                                <w:sz w:val="36"/>
                                <w:szCs w:val="36"/>
                              </w:rPr>
                            </w:pPr>
                            <w:r>
                              <w:rPr>
                                <w:rFonts w:cs="Times New Roman"/>
                                <w:color w:val="000000" w:themeColor="text1"/>
                                <w:sz w:val="36"/>
                                <w:szCs w:val="36"/>
                              </w:rPr>
                              <w:t>Tóth-Vizhuzó Albert Pál – G9V7JU</w:t>
                            </w:r>
                          </w:p>
                          <w:p w14:paraId="1C140123" w14:textId="77777777" w:rsidR="00270009" w:rsidRPr="000E231F" w:rsidRDefault="00270009" w:rsidP="00270009">
                            <w:pPr>
                              <w:jc w:val="center"/>
                              <w:rPr>
                                <w:rFonts w:cs="Times New Roman"/>
                                <w:color w:val="000000" w:themeColor="text1"/>
                                <w:sz w:val="36"/>
                                <w:szCs w:val="36"/>
                              </w:rPr>
                            </w:pPr>
                            <w:r w:rsidRPr="000E231F">
                              <w:rPr>
                                <w:rFonts w:cs="Times New Roman"/>
                                <w:color w:val="000000" w:themeColor="text1"/>
                                <w:sz w:val="36"/>
                                <w:szCs w:val="36"/>
                              </w:rPr>
                              <w:t>H-Lab Kft.</w:t>
                            </w:r>
                          </w:p>
                          <w:p w14:paraId="0F5677D6" w14:textId="77777777" w:rsidR="00270009" w:rsidRPr="000E231F" w:rsidRDefault="00270009" w:rsidP="00270009">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12A492" id="Téglalap 1" o:spid="_x0000_s1026" style="position:absolute;left:0;text-align:left;margin-left:0;margin-top:0;width:340.15pt;height:102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" filled="f" stroked="f" strokeweight="1pt">
                <v:textbox>
                  <w:txbxContent>
                    <w:p w14:paraId="4CBC2ED4" w14:textId="77777777" w:rsidR="00270009" w:rsidRPr="00975CF6" w:rsidRDefault="00270009" w:rsidP="00270009">
                      <w:pPr>
                        <w:jc w:val="center"/>
                        <w:rPr>
                          <w:rFonts w:cs="Times New Roman"/>
                          <w:smallCaps/>
                          <w:color w:val="000000" w:themeColor="text1"/>
                          <w:sz w:val="48"/>
                          <w:szCs w:val="48"/>
                        </w:rPr>
                      </w:pPr>
                      <w:r w:rsidRPr="00975CF6">
                        <w:rPr>
                          <w:rFonts w:cs="Times New Roman"/>
                          <w:smallCaps/>
                          <w:color w:val="000000" w:themeColor="text1"/>
                          <w:sz w:val="48"/>
                          <w:szCs w:val="48"/>
                        </w:rPr>
                        <w:t>Munkanapló</w:t>
                      </w:r>
                    </w:p>
                    <w:p w14:paraId="6A5D65B7" w14:textId="1F29E7A2" w:rsidR="00270009" w:rsidRPr="000E231F" w:rsidRDefault="00E25394" w:rsidP="00270009">
                      <w:pPr>
                        <w:jc w:val="center"/>
                        <w:rPr>
                          <w:rFonts w:cs="Times New Roman"/>
                          <w:color w:val="000000" w:themeColor="text1"/>
                          <w:sz w:val="36"/>
                          <w:szCs w:val="36"/>
                        </w:rPr>
                      </w:pPr>
                      <w:r>
                        <w:rPr>
                          <w:rFonts w:cs="Times New Roman"/>
                          <w:color w:val="000000" w:themeColor="text1"/>
                          <w:sz w:val="36"/>
                          <w:szCs w:val="36"/>
                        </w:rPr>
                        <w:t>Tóth-Vizhuzó Albert Pál – G9V7JU</w:t>
                      </w:r>
                    </w:p>
                    <w:p w14:paraId="1C140123" w14:textId="77777777" w:rsidR="00270009" w:rsidRPr="000E231F" w:rsidRDefault="00270009" w:rsidP="00270009">
                      <w:pPr>
                        <w:jc w:val="center"/>
                        <w:rPr>
                          <w:rFonts w:cs="Times New Roman"/>
                          <w:color w:val="000000" w:themeColor="text1"/>
                          <w:sz w:val="36"/>
                          <w:szCs w:val="36"/>
                        </w:rPr>
                      </w:pPr>
                      <w:r w:rsidRPr="000E231F">
                        <w:rPr>
                          <w:rFonts w:cs="Times New Roman"/>
                          <w:color w:val="000000" w:themeColor="text1"/>
                          <w:sz w:val="36"/>
                          <w:szCs w:val="36"/>
                        </w:rPr>
                        <w:t>H-Lab Kft.</w:t>
                      </w:r>
                    </w:p>
                    <w:p w14:paraId="0F5677D6" w14:textId="77777777" w:rsidR="00270009" w:rsidRPr="000E231F" w:rsidRDefault="00270009" w:rsidP="00270009">
                      <w:pPr>
                        <w:jc w:val="center"/>
                        <w:rPr>
                          <w:sz w:val="32"/>
                          <w:szCs w:val="32"/>
                        </w:rPr>
                      </w:pPr>
                    </w:p>
                  </w:txbxContent>
                </v:textbox>
                <w10:wrap type="square" anchorx="margin" anchory="margin"/>
              </v:rect>
            </w:pict>
          </mc:Fallback>
        </mc:AlternateContent>
      </w:r>
      <w:r w:rsidR="00C1620A" w:rsidRPr="002D53E9">
        <w:rPr>
          <w:rFonts w:cs="Times New Roman"/>
          <w:szCs w:val="24"/>
        </w:rPr>
        <w:br w:type="page"/>
      </w:r>
    </w:p>
    <w:sdt>
      <w:sdtPr>
        <w:rPr>
          <w:rFonts w:asciiTheme="minorHAnsi" w:eastAsiaTheme="minorHAnsi" w:hAnsiTheme="minorHAnsi" w:cs="Times New Roman"/>
          <w:b w:val="0"/>
          <w:smallCaps w:val="0"/>
          <w:color w:val="auto"/>
          <w:kern w:val="2"/>
          <w:sz w:val="24"/>
          <w:szCs w:val="24"/>
          <w:u w:val="none"/>
          <w:lang w:eastAsia="en-US"/>
          <w14:ligatures w14:val="standardContextual"/>
        </w:rPr>
        <w:id w:val="146716591"/>
        <w:docPartObj>
          <w:docPartGallery w:val="Table of Contents"/>
          <w:docPartUnique/>
        </w:docPartObj>
      </w:sdtPr>
      <w:sdtEndPr>
        <w:rPr>
          <w:rFonts w:ascii="Times New Roman" w:hAnsi="Times New Roman"/>
          <w:bCs/>
        </w:rPr>
      </w:sdtEndPr>
      <w:sdtContent>
        <w:p w14:paraId="423728DD" w14:textId="505FC041" w:rsidR="00CC2EE5" w:rsidRPr="002D53E9" w:rsidRDefault="00CC2EE5" w:rsidP="002D53E9">
          <w:pPr>
            <w:pStyle w:val="Tartalomjegyzkcmsora"/>
            <w:spacing w:before="0"/>
            <w:rPr>
              <w:rFonts w:cs="Times New Roman"/>
              <w:sz w:val="24"/>
              <w:szCs w:val="24"/>
            </w:rPr>
          </w:pPr>
          <w:r w:rsidRPr="002D53E9">
            <w:rPr>
              <w:rFonts w:cs="Times New Roman"/>
              <w:sz w:val="24"/>
              <w:szCs w:val="24"/>
            </w:rPr>
            <w:t>Tartalomjegyzék</w:t>
          </w:r>
        </w:p>
        <w:p w14:paraId="3781FC20" w14:textId="3978ECA7" w:rsidR="00333317" w:rsidRPr="002D53E9" w:rsidRDefault="00CC2EE5" w:rsidP="002D53E9">
          <w:pPr>
            <w:pStyle w:val="TJ1"/>
            <w:tabs>
              <w:tab w:val="right" w:leader="dot" w:pos="9062"/>
            </w:tabs>
            <w:spacing w:after="0"/>
            <w:rPr>
              <w:rFonts w:eastAsiaTheme="minorEastAsia" w:cs="Times New Roman"/>
              <w:noProof/>
              <w:szCs w:val="24"/>
              <w:lang w:eastAsia="hu-HU"/>
            </w:rPr>
          </w:pPr>
          <w:r w:rsidRPr="002D53E9">
            <w:rPr>
              <w:rFonts w:cs="Times New Roman"/>
              <w:szCs w:val="24"/>
            </w:rPr>
            <w:fldChar w:fldCharType="begin"/>
          </w:r>
          <w:r w:rsidRPr="002D53E9">
            <w:rPr>
              <w:rFonts w:cs="Times New Roman"/>
              <w:szCs w:val="24"/>
            </w:rPr>
            <w:instrText xml:space="preserve"> TOC \o "1-3" \h \z \u </w:instrText>
          </w:r>
          <w:r w:rsidRPr="002D53E9">
            <w:rPr>
              <w:rFonts w:cs="Times New Roman"/>
              <w:szCs w:val="24"/>
            </w:rPr>
            <w:fldChar w:fldCharType="separate"/>
          </w:r>
          <w:hyperlink w:anchor="_Toc223706274" w:history="1">
            <w:r w:rsidR="00333317" w:rsidRPr="002D53E9">
              <w:rPr>
                <w:rStyle w:val="Hiperhivatkozs"/>
                <w:rFonts w:cs="Times New Roman"/>
                <w:noProof/>
                <w:szCs w:val="24"/>
              </w:rPr>
              <w:t>1-2.hét/2026. február 2. – 2026. február 13. (40 munkaóra)</w:t>
            </w:r>
            <w:r w:rsidR="00333317" w:rsidRPr="002D53E9">
              <w:rPr>
                <w:rFonts w:cs="Times New Roman"/>
                <w:noProof/>
                <w:webHidden/>
                <w:szCs w:val="24"/>
              </w:rPr>
              <w:tab/>
            </w:r>
            <w:r w:rsidR="00333317" w:rsidRPr="002D53E9">
              <w:rPr>
                <w:rFonts w:cs="Times New Roman"/>
                <w:noProof/>
                <w:webHidden/>
                <w:szCs w:val="24"/>
              </w:rPr>
              <w:fldChar w:fldCharType="begin"/>
            </w:r>
            <w:r w:rsidR="00333317" w:rsidRPr="002D53E9">
              <w:rPr>
                <w:rFonts w:cs="Times New Roman"/>
                <w:noProof/>
                <w:webHidden/>
                <w:szCs w:val="24"/>
              </w:rPr>
              <w:instrText xml:space="preserve"> PAGEREF _Toc223706274 \h </w:instrText>
            </w:r>
            <w:r w:rsidR="00333317" w:rsidRPr="002D53E9">
              <w:rPr>
                <w:rFonts w:cs="Times New Roman"/>
                <w:noProof/>
                <w:webHidden/>
                <w:szCs w:val="24"/>
              </w:rPr>
            </w:r>
            <w:r w:rsidR="00333317" w:rsidRPr="002D53E9">
              <w:rPr>
                <w:rFonts w:cs="Times New Roman"/>
                <w:noProof/>
                <w:webHidden/>
                <w:szCs w:val="24"/>
              </w:rPr>
              <w:fldChar w:fldCharType="separate"/>
            </w:r>
            <w:r w:rsidR="00193237">
              <w:rPr>
                <w:rFonts w:cs="Times New Roman"/>
                <w:noProof/>
                <w:webHidden/>
                <w:szCs w:val="24"/>
              </w:rPr>
              <w:t>3</w:t>
            </w:r>
            <w:r w:rsidR="00333317" w:rsidRPr="002D53E9">
              <w:rPr>
                <w:rFonts w:cs="Times New Roman"/>
                <w:noProof/>
                <w:webHidden/>
                <w:szCs w:val="24"/>
              </w:rPr>
              <w:fldChar w:fldCharType="end"/>
            </w:r>
          </w:hyperlink>
        </w:p>
        <w:p w14:paraId="10B219B7" w14:textId="7161D75F" w:rsidR="00333317" w:rsidRPr="002D53E9" w:rsidRDefault="00333317" w:rsidP="002D53E9">
          <w:pPr>
            <w:pStyle w:val="TJ1"/>
            <w:tabs>
              <w:tab w:val="right" w:leader="dot" w:pos="9062"/>
            </w:tabs>
            <w:spacing w:after="0"/>
            <w:rPr>
              <w:rFonts w:eastAsiaTheme="minorEastAsia" w:cs="Times New Roman"/>
              <w:noProof/>
              <w:szCs w:val="24"/>
              <w:lang w:eastAsia="hu-HU"/>
            </w:rPr>
          </w:pPr>
          <w:hyperlink w:anchor="_Toc223706275" w:history="1">
            <w:r w:rsidRPr="002D53E9">
              <w:rPr>
                <w:rStyle w:val="Hiperhivatkozs"/>
                <w:rFonts w:cs="Times New Roman"/>
                <w:noProof/>
                <w:szCs w:val="24"/>
              </w:rPr>
              <w:t>3-4.hét/2026. február 16. – 2026. február 27. (40 munkaóra)</w:t>
            </w:r>
            <w:r w:rsidRPr="002D53E9">
              <w:rPr>
                <w:rFonts w:cs="Times New Roman"/>
                <w:noProof/>
                <w:webHidden/>
                <w:szCs w:val="24"/>
              </w:rPr>
              <w:tab/>
            </w:r>
            <w:r w:rsidRPr="002D53E9">
              <w:rPr>
                <w:rFonts w:cs="Times New Roman"/>
                <w:noProof/>
                <w:webHidden/>
                <w:szCs w:val="24"/>
              </w:rPr>
              <w:fldChar w:fldCharType="begin"/>
            </w:r>
            <w:r w:rsidRPr="002D53E9">
              <w:rPr>
                <w:rFonts w:cs="Times New Roman"/>
                <w:noProof/>
                <w:webHidden/>
                <w:szCs w:val="24"/>
              </w:rPr>
              <w:instrText xml:space="preserve"> PAGEREF _Toc223706275 \h </w:instrText>
            </w:r>
            <w:r w:rsidRPr="002D53E9">
              <w:rPr>
                <w:rFonts w:cs="Times New Roman"/>
                <w:noProof/>
                <w:webHidden/>
                <w:szCs w:val="24"/>
              </w:rPr>
            </w:r>
            <w:r w:rsidRPr="002D53E9">
              <w:rPr>
                <w:rFonts w:cs="Times New Roman"/>
                <w:noProof/>
                <w:webHidden/>
                <w:szCs w:val="24"/>
              </w:rPr>
              <w:fldChar w:fldCharType="separate"/>
            </w:r>
            <w:r w:rsidR="00193237">
              <w:rPr>
                <w:rFonts w:cs="Times New Roman"/>
                <w:noProof/>
                <w:webHidden/>
                <w:szCs w:val="24"/>
              </w:rPr>
              <w:t>3</w:t>
            </w:r>
            <w:r w:rsidRPr="002D53E9">
              <w:rPr>
                <w:rFonts w:cs="Times New Roman"/>
                <w:noProof/>
                <w:webHidden/>
                <w:szCs w:val="24"/>
              </w:rPr>
              <w:fldChar w:fldCharType="end"/>
            </w:r>
          </w:hyperlink>
        </w:p>
        <w:p w14:paraId="59278F55" w14:textId="1B913CE7" w:rsidR="00CC2EE5" w:rsidRPr="002D53E9" w:rsidRDefault="00CC2EE5" w:rsidP="002D53E9">
          <w:pPr>
            <w:rPr>
              <w:rFonts w:cs="Times New Roman"/>
              <w:szCs w:val="24"/>
            </w:rPr>
          </w:pPr>
          <w:r w:rsidRPr="002D53E9">
            <w:rPr>
              <w:rFonts w:cs="Times New Roman"/>
              <w:b/>
              <w:bCs/>
              <w:szCs w:val="24"/>
            </w:rPr>
            <w:fldChar w:fldCharType="end"/>
          </w:r>
        </w:p>
      </w:sdtContent>
    </w:sdt>
    <w:p w14:paraId="09AB04AD" w14:textId="026DE92E" w:rsidR="00CC2EE5" w:rsidRPr="002D53E9" w:rsidRDefault="00CC2EE5" w:rsidP="002D53E9">
      <w:pPr>
        <w:rPr>
          <w:rFonts w:cs="Times New Roman"/>
          <w:szCs w:val="24"/>
        </w:rPr>
      </w:pPr>
      <w:r w:rsidRPr="002D53E9">
        <w:rPr>
          <w:rFonts w:cs="Times New Roman"/>
          <w:szCs w:val="24"/>
        </w:rPr>
        <w:br w:type="page"/>
      </w:r>
    </w:p>
    <w:p w14:paraId="5BA2D46F" w14:textId="3D18FC03" w:rsidR="001716E5" w:rsidRDefault="00CC2EE5" w:rsidP="001716E5">
      <w:pPr>
        <w:pStyle w:val="Cmsor1"/>
        <w:rPr>
          <w:rFonts w:cs="Times New Roman"/>
          <w:szCs w:val="24"/>
        </w:rPr>
      </w:pPr>
      <w:bookmarkStart w:id="0" w:name="_Toc223706274"/>
      <w:r w:rsidRPr="002D53E9">
        <w:rPr>
          <w:rFonts w:cs="Times New Roman"/>
          <w:szCs w:val="24"/>
        </w:rPr>
        <w:lastRenderedPageBreak/>
        <w:t>1-</w:t>
      </w:r>
      <w:r w:rsidR="000441EB" w:rsidRPr="002D53E9">
        <w:rPr>
          <w:rFonts w:cs="Times New Roman"/>
          <w:szCs w:val="24"/>
        </w:rPr>
        <w:t>2.hét/</w:t>
      </w:r>
      <w:r w:rsidR="00C1620A" w:rsidRPr="002D53E9">
        <w:rPr>
          <w:rFonts w:cs="Times New Roman"/>
          <w:szCs w:val="24"/>
        </w:rPr>
        <w:t>2026. február 2.</w:t>
      </w:r>
      <w:r w:rsidR="00FA7203" w:rsidRPr="002D53E9">
        <w:rPr>
          <w:rFonts w:cs="Times New Roman"/>
          <w:szCs w:val="24"/>
        </w:rPr>
        <w:t xml:space="preserve"> – </w:t>
      </w:r>
      <w:r w:rsidR="00C1620A" w:rsidRPr="002D53E9">
        <w:rPr>
          <w:rFonts w:cs="Times New Roman"/>
          <w:szCs w:val="24"/>
        </w:rPr>
        <w:t>2026. f</w:t>
      </w:r>
      <w:r w:rsidR="00FA7203" w:rsidRPr="002D53E9">
        <w:rPr>
          <w:rFonts w:cs="Times New Roman"/>
          <w:szCs w:val="24"/>
        </w:rPr>
        <w:t>ebruár 1</w:t>
      </w:r>
      <w:r w:rsidR="00E25394">
        <w:rPr>
          <w:rFonts w:cs="Times New Roman"/>
          <w:szCs w:val="24"/>
        </w:rPr>
        <w:t>5</w:t>
      </w:r>
      <w:r w:rsidR="00C1620A" w:rsidRPr="002D53E9">
        <w:rPr>
          <w:rFonts w:cs="Times New Roman"/>
          <w:szCs w:val="24"/>
        </w:rPr>
        <w:t>.</w:t>
      </w:r>
      <w:r w:rsidR="00FA7203" w:rsidRPr="002D53E9">
        <w:rPr>
          <w:rFonts w:cs="Times New Roman"/>
          <w:szCs w:val="24"/>
        </w:rPr>
        <w:t xml:space="preserve"> (40 munkaóra)</w:t>
      </w:r>
      <w:bookmarkEnd w:id="0"/>
    </w:p>
    <w:p w14:paraId="5780EDED" w14:textId="3BAAD9FC" w:rsidR="001716E5" w:rsidRPr="001716E5" w:rsidRDefault="001716E5" w:rsidP="001716E5">
      <w:r>
        <w:t>Először a betanulás következett, mielőtt egy projektre kerülhettem volna. Az első 40 órában a</w:t>
      </w:r>
      <w:r w:rsidR="009B642C">
        <w:t xml:space="preserve"> </w:t>
      </w:r>
      <w:r>
        <w:t>következőkkel foglalkoztam:</w:t>
      </w:r>
    </w:p>
    <w:p w14:paraId="410349BA" w14:textId="36303F9C" w:rsidR="00C020ED" w:rsidRDefault="00C020ED" w:rsidP="00C020ED">
      <w:pPr>
        <w:pStyle w:val="Cmsor2"/>
        <w:rPr>
          <w:lang w:val="en-GB"/>
        </w:rPr>
      </w:pPr>
      <w:bookmarkStart w:id="1" w:name="_Toc223706275"/>
      <w:r w:rsidRPr="00C020ED">
        <w:rPr>
          <w:lang w:val="en-GB"/>
        </w:rPr>
        <w:t>Alapvető adatkinyerés és precíziós szűrés</w:t>
      </w:r>
    </w:p>
    <w:p w14:paraId="707354AF" w14:textId="23C68A01" w:rsidR="00C020ED" w:rsidRPr="00C020ED" w:rsidRDefault="00C020ED" w:rsidP="00C020ED">
      <w:pPr>
        <w:rPr>
          <w:lang w:val="en-GB"/>
        </w:rPr>
      </w:pPr>
      <w:r w:rsidRPr="00C020ED">
        <w:rPr>
          <w:lang w:val="en-GB"/>
        </w:rPr>
        <w:t xml:space="preserve">A </w:t>
      </w:r>
      <w:r w:rsidR="001716E5">
        <w:rPr>
          <w:lang w:val="en-GB"/>
        </w:rPr>
        <w:t>betanulás</w:t>
      </w:r>
      <w:r w:rsidRPr="00C020ED">
        <w:rPr>
          <w:lang w:val="en-GB"/>
        </w:rPr>
        <w:t xml:space="preserve"> első szakaszában a T-SQL alapjaival és az optimalizált adatkinyeréssel foglalkoztam. Elsajátítottam a SELECT utasítások célzott szűrését a WHERE záradék, a logikai operátorok és a LIKE operátor mintaillesztési lehetőségeinek (valamint a helyettesítő karakterek ESCAPE kulcsszóval történő levédésének) segítségével. Nagy hangsúlyt kapott a NULL (hiányzó) értékek speciális kezelése, valamint az eredményhalmazok strukturálása. Ez utóbbi magában foglalta a többszintű rendezést (ORDER BY), a duplikációk eltávolítását (DISTINCT), illetve a modern szoftverarchitektúrákban elengedhetetlen szerveroldali lapozás (OFFSET és FETCH) megvalósítását.</w:t>
      </w:r>
    </w:p>
    <w:p w14:paraId="6B3A4CA4" w14:textId="77777777" w:rsidR="00C020ED" w:rsidRDefault="00C020ED" w:rsidP="00C020ED">
      <w:pPr>
        <w:pStyle w:val="Cmsor2"/>
        <w:rPr>
          <w:lang w:val="en-GB"/>
        </w:rPr>
      </w:pPr>
      <w:r w:rsidRPr="00C020ED">
        <w:rPr>
          <w:lang w:val="en-GB"/>
        </w:rPr>
        <w:t>Adataggregáció és statisztikai elemzések</w:t>
      </w:r>
    </w:p>
    <w:p w14:paraId="13849E76" w14:textId="639877D7" w:rsidR="00C020ED" w:rsidRPr="00C020ED" w:rsidRDefault="00C020ED" w:rsidP="00C020ED">
      <w:pPr>
        <w:rPr>
          <w:lang w:val="en-GB"/>
        </w:rPr>
      </w:pPr>
      <w:r w:rsidRPr="00C020ED">
        <w:rPr>
          <w:lang w:val="en-GB"/>
        </w:rPr>
        <w:t>Az adatok kinyerését követően az információk szintetizálására fókuszáltam. A GROUP BY záradék és a különféle aggregáló függvények (SUM, AVG, MAX, MIN, COUNT) alkalmazásával átfogó statisztikákat készítettem. Foglalkoztam a szórás (STDEV) és a variancia (VAR) adatbázisszintű kiszámításával is. A csoportosított adathalmazok utólagos, aggregációkon alapuló szűrését a HAVING záradék implementálásával oldottam meg, szigorúan elkülönítve azt a WHERE záradék sorszintű vizsgálataitól.</w:t>
      </w:r>
    </w:p>
    <w:p w14:paraId="3592C6E9" w14:textId="5AE5A18C" w:rsidR="00C020ED" w:rsidRDefault="00C020ED" w:rsidP="00C020ED">
      <w:pPr>
        <w:pStyle w:val="Cmsor2"/>
        <w:rPr>
          <w:lang w:val="en-GB"/>
        </w:rPr>
      </w:pPr>
      <w:r w:rsidRPr="00C020ED">
        <w:rPr>
          <w:lang w:val="en-GB"/>
        </w:rPr>
        <w:t>Többdimenziós jelentéskészítés</w:t>
      </w:r>
    </w:p>
    <w:p w14:paraId="61BFC319" w14:textId="12A91F95" w:rsidR="00C020ED" w:rsidRPr="00C020ED" w:rsidRDefault="00C020ED" w:rsidP="00C020ED">
      <w:pPr>
        <w:rPr>
          <w:lang w:val="en-GB"/>
        </w:rPr>
      </w:pPr>
      <w:r w:rsidRPr="00C020ED">
        <w:rPr>
          <w:lang w:val="en-GB"/>
        </w:rPr>
        <w:t xml:space="preserve">A legjelentősebb analitikai előrelépést a haladó dimenzionális elemzések elsajátítása jelentette. A ROLLUP, a CUBE és a GROUPING SETS operátorok segítségével képessé váltam komplex, hierarchikus részösszegeket és végösszegeket generálni egyetlen hatékony lekérdezésen belül. </w:t>
      </w:r>
    </w:p>
    <w:p w14:paraId="790126D4" w14:textId="77777777" w:rsidR="00C020ED" w:rsidRDefault="00C020ED" w:rsidP="00C020ED">
      <w:pPr>
        <w:pStyle w:val="Cmsor2"/>
        <w:rPr>
          <w:lang w:val="en-GB"/>
        </w:rPr>
      </w:pPr>
      <w:r w:rsidRPr="00C020ED">
        <w:rPr>
          <w:lang w:val="en-GB"/>
        </w:rPr>
        <w:t>Relációk és hierarchikus adatszerkezetek</w:t>
      </w:r>
    </w:p>
    <w:p w14:paraId="14AC72B2" w14:textId="297E9AB0" w:rsidR="00C020ED" w:rsidRPr="00C020ED" w:rsidRDefault="00C020ED" w:rsidP="00C020ED">
      <w:pPr>
        <w:rPr>
          <w:lang w:val="en-GB"/>
        </w:rPr>
      </w:pPr>
      <w:r w:rsidRPr="00C020ED">
        <w:rPr>
          <w:lang w:val="en-GB"/>
        </w:rPr>
        <w:t>A normalizált adatbázisok felépítéséből adódóan kiemelt feladat volt a táblák logikai összekapcsolása. Részletesen teszteltem az INNER JOIN (szigorú metszet), valamint a LEFT, RIGHT és FULL OUTER JOIN műveleteket, amelyek a hiányzó kapcsolatok NULL értékkel történő reprezentálásával rugalmasabb adatkinyerést tesznek lehetővé. Különösen hasznosnak bizonyult a Self-join technika, amellyel önmagukhoz kapcsoltam táblákat, így egyetlen lekérdezéssel tudtam feltérképezni bonyolult, hierarchikus viszonyrendszereket (például vállalati alá-fölérendeltségi viszonyokat).</w:t>
      </w:r>
    </w:p>
    <w:p w14:paraId="77A170C9" w14:textId="0D18577A" w:rsidR="00C020ED" w:rsidRDefault="00C020ED" w:rsidP="00C020ED">
      <w:pPr>
        <w:pStyle w:val="Cmsor2"/>
        <w:rPr>
          <w:lang w:val="en-GB"/>
        </w:rPr>
      </w:pPr>
      <w:r w:rsidRPr="00C020ED">
        <w:rPr>
          <w:lang w:val="en-GB"/>
        </w:rPr>
        <w:lastRenderedPageBreak/>
        <w:t xml:space="preserve">Halmazműveletek és az APPLY </w:t>
      </w:r>
      <w:r>
        <w:rPr>
          <w:lang w:val="en-GB"/>
        </w:rPr>
        <w:t>operator</w:t>
      </w:r>
    </w:p>
    <w:p w14:paraId="36B8DD9F" w14:textId="49CA796F" w:rsidR="00C020ED" w:rsidRPr="00C020ED" w:rsidRDefault="00C020ED" w:rsidP="00C020ED">
      <w:pPr>
        <w:rPr>
          <w:lang w:val="en-GB"/>
        </w:rPr>
      </w:pPr>
      <w:r w:rsidRPr="00C020ED">
        <w:rPr>
          <w:lang w:val="en-GB"/>
        </w:rPr>
        <w:t>A táblák oszlopszintű összekapcsolása mellett gyakorlatot szereztem a független lekérdezések eredményhalmazainak sorszintű integrálásában is. A halmazműveletek (UNION, INTERSECT, EXCEPT) segítségével azonos szerkezetű adathalmazokat egyesítettem és vetettem össze. Ezen a területen a legnagyobb újdonságot az APPLY operátor megismerése jelentette, amellyel képessé váltam arra, hogy egy bal oldali főtábla minden egyes sorára dinamikusan lefuttassak egy paraméterezett, felhasználó által definiált táblaértékű függvényt (UDF).</w:t>
      </w:r>
    </w:p>
    <w:p w14:paraId="368F9E66" w14:textId="3DEA086C" w:rsidR="00C70943" w:rsidRDefault="001716E5" w:rsidP="001716E5">
      <w:pPr>
        <w:pStyle w:val="Cmsor2"/>
        <w:rPr>
          <w:lang w:val="en-GB"/>
        </w:rPr>
      </w:pPr>
      <w:r>
        <w:rPr>
          <w:lang w:val="en-GB"/>
        </w:rPr>
        <w:t>Use case tesztelés</w:t>
      </w:r>
    </w:p>
    <w:p w14:paraId="500C5187" w14:textId="6A20A7A3" w:rsidR="001716E5" w:rsidRDefault="001716E5" w:rsidP="001716E5">
      <w:pPr>
        <w:rPr>
          <w:lang w:val="en-GB"/>
        </w:rPr>
      </w:pPr>
      <w:r>
        <w:rPr>
          <w:lang w:val="en-GB"/>
        </w:rPr>
        <w:t>Egy webs alkalmazás felhasználói feületét kellet tesztelnem és ezt dokumentálnom. A dokumentációhoz kaptam egy forrást, ami a feladat elkézítésének alapjául szolgát.</w:t>
      </w:r>
    </w:p>
    <w:p w14:paraId="19CAAF99" w14:textId="77777777" w:rsidR="00975CF6" w:rsidRDefault="00975CF6" w:rsidP="00975CF6">
      <w:pPr>
        <w:pStyle w:val="Cmsor2"/>
      </w:pPr>
      <w:r w:rsidRPr="00975CF6">
        <w:t>Verziókövetés és csapatmunka Git környezetben</w:t>
      </w:r>
    </w:p>
    <w:p w14:paraId="3A69CE0D" w14:textId="71844FDE" w:rsidR="00975CF6" w:rsidRPr="001716E5" w:rsidRDefault="00975CF6" w:rsidP="001716E5">
      <w:pPr>
        <w:rPr>
          <w:lang w:val="en-GB"/>
        </w:rPr>
      </w:pPr>
      <w:r w:rsidRPr="00975CF6">
        <w:t>Az adatbázis-fejlesztés mellett elsajátítottam a Git alapú verziókövetés napi munkafolyamatait. Rutint szereztem a lokális módosítások kezelésében és véglegesítésében (add, commit), valamint a távoli repozitóriumokkal való szinkronizációban (push, pull). A párhuzamos fejlesztés és a biztonságos kódintegráció érdekében megtanultam a független elágazások (branch) kezelését, a fejlesztési ágak összevonását (merge), és az esetleges kódütközések (merge conflicts) feloldását.</w:t>
      </w:r>
    </w:p>
    <w:p w14:paraId="231F18F5" w14:textId="7B38367F" w:rsidR="00CC2EE5" w:rsidRDefault="00CC2EE5" w:rsidP="00975CF6">
      <w:pPr>
        <w:pStyle w:val="Cmsor1"/>
        <w:rPr>
          <w:rFonts w:cs="Times New Roman"/>
          <w:szCs w:val="24"/>
        </w:rPr>
      </w:pPr>
      <w:r w:rsidRPr="002D53E9">
        <w:rPr>
          <w:rFonts w:cs="Times New Roman"/>
          <w:szCs w:val="24"/>
        </w:rPr>
        <w:lastRenderedPageBreak/>
        <w:t xml:space="preserve">3-4.hét/2026. február 16. – 2026. </w:t>
      </w:r>
      <w:r w:rsidR="00E25394">
        <w:rPr>
          <w:rFonts w:cs="Times New Roman"/>
          <w:szCs w:val="24"/>
        </w:rPr>
        <w:t>március 1</w:t>
      </w:r>
      <w:r w:rsidRPr="002D53E9">
        <w:rPr>
          <w:rFonts w:cs="Times New Roman"/>
          <w:szCs w:val="24"/>
        </w:rPr>
        <w:t>. (40 munkaóra)</w:t>
      </w:r>
      <w:bookmarkEnd w:id="1"/>
    </w:p>
    <w:p w14:paraId="3E339F38" w14:textId="59507A89" w:rsidR="00975CF6" w:rsidRPr="00975CF6" w:rsidRDefault="00975CF6" w:rsidP="00975CF6">
      <w:r>
        <w:t>A második 40 órában is még a T-SQL-lel fogalkotam.</w:t>
      </w:r>
    </w:p>
    <w:p w14:paraId="25C83BD4" w14:textId="77777777" w:rsidR="0036699C" w:rsidRDefault="0036699C" w:rsidP="0036699C">
      <w:pPr>
        <w:pStyle w:val="Cmsor2"/>
        <w:rPr>
          <w:lang w:val="en-GB"/>
        </w:rPr>
      </w:pPr>
      <w:r w:rsidRPr="0036699C">
        <w:rPr>
          <w:lang w:val="en-GB"/>
        </w:rPr>
        <w:t>Adatmanipuláció (DML) és biztonságos tranzakcióvezérlés</w:t>
      </w:r>
    </w:p>
    <w:p w14:paraId="2831C9F6" w14:textId="67B1A9B4" w:rsidR="0036699C" w:rsidRPr="0036699C" w:rsidRDefault="0036699C" w:rsidP="0036699C">
      <w:pPr>
        <w:rPr>
          <w:lang w:val="en-GB"/>
        </w:rPr>
      </w:pPr>
      <w:r w:rsidRPr="0036699C">
        <w:rPr>
          <w:lang w:val="en-GB"/>
        </w:rPr>
        <w:t>A nyers adatkinyerési technikák elsajátítását követően a gyakorlat fókuszába az adatok strukturált módosítása (Data Manipulation Language) került. Rutint szereztem az INSERT, UPDATE és DELETE utasítások használatában, beleértve az összetettebb, több táblát érintő (JOIN-alapú) adatmódosításokat is. Kiemelt figyelmet fordítottam az OUTPUT záradék alkalmazására, amellyel a módosított adatsorokat azonnal rögzíteni tudtam audit táblákba. Az adatszinkronizációs és "upsert" (frissítés vagy beszúrás) feladatok optimalizálására a MERGE utasítást implementáltam. A biztonságos adatkezelés érdekében elmélyedtem a tranzakcióvezérlésben (BEGIN, COMMIT, ROLLBACK TRANSACTION), elsajátítva, hogyan biztosítható a műveletek atomicitása, és hogyan védik a zárolási (locking) mechanizmusok az adatintegritást egyidejű felhasználói hozzáférések során.</w:t>
      </w:r>
    </w:p>
    <w:p w14:paraId="3A036F2A" w14:textId="77777777" w:rsidR="0036699C" w:rsidRDefault="0036699C" w:rsidP="0036699C">
      <w:pPr>
        <w:pStyle w:val="Cmsor2"/>
        <w:rPr>
          <w:lang w:val="en-GB"/>
        </w:rPr>
      </w:pPr>
      <w:r w:rsidRPr="0036699C">
        <w:rPr>
          <w:lang w:val="en-GB"/>
        </w:rPr>
        <w:t>Adatbázis-sémák és deklaratív adatintegritás (DDL)</w:t>
      </w:r>
    </w:p>
    <w:p w14:paraId="191DB7DD" w14:textId="76ABDB27" w:rsidR="0036699C" w:rsidRPr="0036699C" w:rsidRDefault="0036699C" w:rsidP="0036699C">
      <w:pPr>
        <w:rPr>
          <w:lang w:val="en-GB"/>
        </w:rPr>
      </w:pPr>
      <w:r w:rsidRPr="0036699C">
        <w:rPr>
          <w:lang w:val="en-GB"/>
        </w:rPr>
        <w:t>Az adatok hatékony tárolása érdekében behatóan foglalkoztam az adatbázis-struktúrák tervezésével (Data Definition Language). Megismertem a pontos és közelítő numerikus típusok közötti architekturális különbségeket, valamint a dátum- és időtípusok precíziós szintjeit. A táblák létrehozása (CREATE TABLE) során nagy hangsúlyt fektettem az adattípusok és a tömörítési eljárások (Data Compression) tudatos kiválasztására a tárhelyigény minimalizálása érdekében. A rendszer megbízhatóságát deklaratív adatintegritási szabályok (Constraints) bevezetésével garantáltam: elsődleges (PRIMARY KEY) és egyedi (UNIQUE) kulcsokat definiáltam, a relációkat kaszkádolt idegen kulcsokkal (FOREIGN KEY) szabályoztam, a komplex üzleti logikát pedig adatszinten, CHECK megszorításokkal (akár felhasználói függvényeket is bevonva) kényszerítettem ki.</w:t>
      </w:r>
    </w:p>
    <w:p w14:paraId="54EDFC5F" w14:textId="77777777" w:rsidR="0036699C" w:rsidRDefault="0036699C" w:rsidP="0036699C">
      <w:pPr>
        <w:pStyle w:val="Cmsor2"/>
        <w:rPr>
          <w:lang w:val="en-GB"/>
        </w:rPr>
      </w:pPr>
      <w:r w:rsidRPr="0036699C">
        <w:rPr>
          <w:lang w:val="en-GB"/>
        </w:rPr>
        <w:t>Haladó lekérdezési technikák és adathierarchiák</w:t>
      </w:r>
    </w:p>
    <w:p w14:paraId="2423566E" w14:textId="00CD0964" w:rsidR="0036699C" w:rsidRPr="0036699C" w:rsidRDefault="0036699C" w:rsidP="0036699C">
      <w:pPr>
        <w:rPr>
          <w:lang w:val="en-GB"/>
        </w:rPr>
      </w:pPr>
      <w:r w:rsidRPr="0036699C">
        <w:rPr>
          <w:lang w:val="en-GB"/>
        </w:rPr>
        <w:t>A bonyolultabb üzleti igények kiszolgálására integráltam az eszköztáramba a Közös Táblakifejezéseket (CTE). Megtapasztaltam, hogy a rekurzív CTE-k páratlanul hatékonyak a hierarchikus adathalmazok – például szervezeti fák vagy több szintű alkatrész-jegyzékek – iteratív feldolgozásában és fa-struktúrájú megjelenítésében. A lekérdezések rugalmasságát és analitikai erejét korrelált és független allekérdezések (subqueries) beépítésével, valamint a rangsoroló és ablakozó függvények (ROW_NUMBER, RANK, DENSE_RANK, NTILE) használatával maximalizáltam, amelyek lehetővé tették az adatsorok partíciókon belüli precíz sorba rendezését és sorszámozását.</w:t>
      </w:r>
    </w:p>
    <w:p w14:paraId="5409783D" w14:textId="77777777" w:rsidR="0036699C" w:rsidRDefault="0036699C" w:rsidP="0036699C">
      <w:pPr>
        <w:pStyle w:val="Cmsor2"/>
        <w:rPr>
          <w:lang w:val="en-GB"/>
        </w:rPr>
      </w:pPr>
      <w:r w:rsidRPr="0036699C">
        <w:rPr>
          <w:lang w:val="en-GB"/>
        </w:rPr>
        <w:lastRenderedPageBreak/>
        <w:t>Adatbázis-szintű programozás és automatizáció</w:t>
      </w:r>
    </w:p>
    <w:p w14:paraId="7AB775D3" w14:textId="0415D142" w:rsidR="0036699C" w:rsidRPr="0036699C" w:rsidRDefault="0036699C" w:rsidP="0036699C">
      <w:pPr>
        <w:rPr>
          <w:lang w:val="en-GB"/>
        </w:rPr>
      </w:pPr>
      <w:r w:rsidRPr="0036699C">
        <w:rPr>
          <w:lang w:val="en-GB"/>
        </w:rPr>
        <w:t>A szerveroldali logika megvalósítása érdekében elsajátítottam az SQL Server programozási lehetőségeit. Moduláris, újrahasznosítható kódbázist alakítottam ki paraméterezhető tárolt eljárások (Stored Procedures) és komplex számításokat végző felhasználói függvények (UDF) írásával. Az eseményvezérelt folyamatokat Triggerek (DML, DDL és Logon triggerek) segítségével automatizáltam, biztosítva az adatmódosítások és sémaváltozások azonnali, háttérben történő naplózását. Külön absztrakciós rétegként Nézeteket (Views) hoztam létre, tanulmányozva a particionált, valamint a lekérdezések futásidejét drasztikusan felgyorsító indexelt nézetek sajátosságait.</w:t>
      </w:r>
    </w:p>
    <w:p w14:paraId="13DFE3E9" w14:textId="77777777" w:rsidR="0036699C" w:rsidRDefault="0036699C" w:rsidP="0036699C">
      <w:pPr>
        <w:pStyle w:val="Cmsor2"/>
        <w:rPr>
          <w:lang w:val="en-GB"/>
        </w:rPr>
      </w:pPr>
      <w:r w:rsidRPr="0036699C">
        <w:rPr>
          <w:lang w:val="en-GB"/>
        </w:rPr>
        <w:t>Teljesítményhangolás és kiterjesztett szerverfunkciók</w:t>
      </w:r>
    </w:p>
    <w:p w14:paraId="2919EB6B" w14:textId="7F79B4CE" w:rsidR="0036699C" w:rsidRPr="00975CF6" w:rsidRDefault="0036699C" w:rsidP="00975CF6">
      <w:pPr>
        <w:rPr>
          <w:lang w:val="en-GB"/>
        </w:rPr>
      </w:pPr>
      <w:r w:rsidRPr="0036699C">
        <w:rPr>
          <w:lang w:val="en-GB"/>
        </w:rPr>
        <w:t>A beszámoló időszakának végén a teljesítményoptimalizálás (Query Tuning) és a speciális funkciók integrálása kapott szerepet. A lekérdezések végrehajtási terveinek elemzésével megértettem a B-fa struktúrájú indexek (klaszterizált és nem klaszterizált) mechanikáját, és elsajátítottam a lefedő indexek (Covering Index) tervezését a lemezműveletek csökkentése érdekében. A relációs modellen túllépve sikeresen teszteltem a térinformatikai (Spatial) adatok kezelését, a natív teljes szöveges keresést (Full-Text Search), valamint az XML és FILESTREAM technológiákat, amelyek strukturálatlan adatok adatbázis-szintű kezelését teszik lehetővé. A felügyeleti eszközök terén megismerkedtem az automatizált e-mail küldéssel, a PowerShell integrációval, valamint a változások aszinkron nyomon követésével (CDC és Change Tracking), amelyek robusztus alapot adnak a nagyvállalati adatszinkronizációs feladatokhoz.</w:t>
      </w:r>
    </w:p>
    <w:p w14:paraId="5248D0D0" w14:textId="2CD663BE" w:rsidR="00E25394" w:rsidRDefault="00E25394" w:rsidP="00975CF6">
      <w:pPr>
        <w:pStyle w:val="Cmsor1"/>
        <w:rPr>
          <w:rFonts w:cs="Times New Roman"/>
          <w:szCs w:val="24"/>
        </w:rPr>
      </w:pPr>
      <w:r>
        <w:rPr>
          <w:rFonts w:cs="Times New Roman"/>
          <w:szCs w:val="24"/>
        </w:rPr>
        <w:lastRenderedPageBreak/>
        <w:t>5</w:t>
      </w:r>
      <w:r w:rsidRPr="002D53E9">
        <w:rPr>
          <w:rFonts w:cs="Times New Roman"/>
          <w:szCs w:val="24"/>
        </w:rPr>
        <w:t>-</w:t>
      </w:r>
      <w:r>
        <w:rPr>
          <w:rFonts w:cs="Times New Roman"/>
          <w:szCs w:val="24"/>
        </w:rPr>
        <w:t>6</w:t>
      </w:r>
      <w:r w:rsidRPr="002D53E9">
        <w:rPr>
          <w:rFonts w:cs="Times New Roman"/>
          <w:szCs w:val="24"/>
        </w:rPr>
        <w:t xml:space="preserve">.hét/2026. </w:t>
      </w:r>
      <w:r>
        <w:rPr>
          <w:rFonts w:cs="Times New Roman"/>
          <w:szCs w:val="24"/>
        </w:rPr>
        <w:t>március 2</w:t>
      </w:r>
      <w:r w:rsidRPr="002D53E9">
        <w:rPr>
          <w:rFonts w:cs="Times New Roman"/>
          <w:szCs w:val="24"/>
        </w:rPr>
        <w:t xml:space="preserve">. – 2026. </w:t>
      </w:r>
      <w:r>
        <w:rPr>
          <w:rFonts w:cs="Times New Roman"/>
          <w:szCs w:val="24"/>
        </w:rPr>
        <w:t>március 15</w:t>
      </w:r>
      <w:r w:rsidRPr="002D53E9">
        <w:rPr>
          <w:rFonts w:cs="Times New Roman"/>
          <w:szCs w:val="24"/>
        </w:rPr>
        <w:t>. (40 munkaóra)</w:t>
      </w:r>
    </w:p>
    <w:p w14:paraId="131225C5" w14:textId="733C2E3B" w:rsidR="0058600B" w:rsidRPr="0058600B" w:rsidRDefault="0058600B" w:rsidP="0058600B">
      <w:proofErr w:type="gramStart"/>
      <w:r>
        <w:t>Ebben</w:t>
      </w:r>
      <w:proofErr w:type="gramEnd"/>
      <w:r>
        <w:t xml:space="preserve"> az időszakba </w:t>
      </w:r>
      <w:r w:rsidRPr="0058600B">
        <w:t xml:space="preserve">átnéztük </w:t>
      </w:r>
      <w:r>
        <w:t>a mentorommal</w:t>
      </w:r>
      <w:r w:rsidRPr="0058600B">
        <w:t xml:space="preserve"> az eddig tanultakat és plusz információkat kerestem </w:t>
      </w:r>
      <w:r>
        <w:t>még a témában.</w:t>
      </w:r>
    </w:p>
    <w:p w14:paraId="5CF6DAB2" w14:textId="77777777" w:rsidR="0058600B" w:rsidRDefault="0058600B" w:rsidP="0058600B">
      <w:pPr>
        <w:pStyle w:val="Cmsor2"/>
      </w:pPr>
      <w:r w:rsidRPr="0058600B">
        <w:t xml:space="preserve">Teljesítményoptimalizálás és lekérdezési stratégiák </w:t>
      </w:r>
    </w:p>
    <w:p w14:paraId="43F81115" w14:textId="66C6914E" w:rsidR="0058600B" w:rsidRPr="0058600B" w:rsidRDefault="0058600B" w:rsidP="0058600B">
      <w:r w:rsidRPr="0058600B">
        <w:t>A tesztek során egyértelművé vált, hogy a szöveges adatoknál a pontos egyezést vizsgáló = operátor lényegesen kevesebb erőforrást igényel, mint a mintaillesztést végző LIKE, különösen indexelt oszlopok esetén. Megvizsgáltam a táblakapcsolatok felépítését is: teljesítmény szempontjából kiderült, hogy a szűrési feltételeket érdemesebb a WHERE záradékban megadni, mint a JOIN ... ON feltételrendszerébe zsúfolni.</w:t>
      </w:r>
    </w:p>
    <w:p w14:paraId="1EB41BD6" w14:textId="77777777" w:rsidR="0058600B" w:rsidRPr="0058600B" w:rsidRDefault="0058600B" w:rsidP="0058600B">
      <w:r w:rsidRPr="0058600B">
        <w:t xml:space="preserve">Kritikus felismerés volt a SELECT * használatának kerülése a célzott oszlopkiválasztással szemben, valamint a sorok megszámlálásának finomhangolása: a </w:t>
      </w:r>
      <w:proofErr w:type="gramStart"/>
      <w:r w:rsidRPr="0058600B">
        <w:t>COUNT(</w:t>
      </w:r>
      <w:proofErr w:type="gramEnd"/>
      <w:r w:rsidRPr="0058600B">
        <w:t xml:space="preserve">*) minden sort (a hiányzó adatokat is) regisztrálja, míg a </w:t>
      </w:r>
      <w:proofErr w:type="gramStart"/>
      <w:r w:rsidRPr="0058600B">
        <w:t>COUNT(</w:t>
      </w:r>
      <w:proofErr w:type="gramEnd"/>
      <w:r w:rsidRPr="0058600B">
        <w:t>oszlop) specifikusan ignorálja a NULL értékeket. Alaposan feltérképeztem az ORDER BY záradék korlátait: nagy, indexelést nélkülöző adathalmazoknál a rendezés drasztikus memóriahasználattal (spill to disk) járhat, nem determinisztikus paraméterek esetén pedig a lapozás (OFFSET/FETCH) inkonzisztens eredményeket szülhet. Azt is megtanultam, hogy a legacy LOB típusok (pl. text, image) közvetlenül nem rendezhetők, csak megfelelő típuskonverzió után.</w:t>
      </w:r>
    </w:p>
    <w:p w14:paraId="15625D80" w14:textId="79A9B1B7" w:rsidR="0058600B" w:rsidRDefault="0058600B" w:rsidP="0058600B">
      <w:pPr>
        <w:pStyle w:val="Cmsor2"/>
      </w:pPr>
      <w:r w:rsidRPr="0058600B">
        <w:t>Komplex adatkezelés: NULL értékek, konverziók és string manipuláció</w:t>
      </w:r>
    </w:p>
    <w:p w14:paraId="7E9CA5F9" w14:textId="6AC1518C" w:rsidR="0058600B" w:rsidRPr="0058600B" w:rsidRDefault="0058600B" w:rsidP="0058600B">
      <w:r w:rsidRPr="0058600B">
        <w:t>Az adatintegritás megőrzése érdekében behatóan vizsgáltam a hiányzó adatok és a váratlan adattípusok robusztus kezelését. Gyakorlati példákon keresztül hasonlítottam össze az ISNULL (két paraméteres feltételes helyettesítés) és a COALESCE (az első nem NULL érték visszaadása egy listából) működését. A statisztikai aggregáló függvények (AVG, SUM) esetén fontos tervezési szempont lett, hogy ezek a beépített logika szerint teljesen figyelmen kívül hagyják a NULL értékeket. A típuskonverzióknál a CAST operátor hiba-ellenállását teszteltem.</w:t>
      </w:r>
    </w:p>
    <w:p w14:paraId="5A983B5D" w14:textId="77777777" w:rsidR="0058600B" w:rsidRPr="0058600B" w:rsidRDefault="0058600B" w:rsidP="0058600B">
      <w:r w:rsidRPr="0058600B">
        <w:t>Nagy hangsúlyt kapott az időzónák közötti precíz konverzió a datetimeoffset adattípus és az AT TIME ZONE utasítás segítségével. A szövegmanipuláció terén a többszörösen egymásba ágyazott REPLACE hívások okozta nehezen olvasható "spagettikód" kiváltására a CROSS APPLY operátort alkalmaztam. Bár a hagyományos adatbázis-kapcsolatoknál az APPLY és a JOIN teljesítménye hasonló, az APPLY elengedhetetlenül hasznos eszköz a táblaértékű függvények paraméterezett, soronkénti meghívásakor vagy a kód logikai tördelésekor.</w:t>
      </w:r>
    </w:p>
    <w:p w14:paraId="3C98BDF5" w14:textId="77777777" w:rsidR="0058600B" w:rsidRDefault="0058600B" w:rsidP="0058600B">
      <w:pPr>
        <w:pStyle w:val="Cmsor2"/>
      </w:pPr>
      <w:r w:rsidRPr="0058600B">
        <w:t>Ideiglenes adattárolás és adatbázis-architektúra menedzsment</w:t>
      </w:r>
    </w:p>
    <w:p w14:paraId="1D2A4D02" w14:textId="5547BFDF" w:rsidR="0058600B" w:rsidRPr="0058600B" w:rsidRDefault="0058600B" w:rsidP="0058600B">
      <w:r w:rsidRPr="0058600B">
        <w:t xml:space="preserve">Az átmeneti adathalmazok és számítások kezelésekor tisztáztam a lokális (#) és globális (##) ideiglenes táblák hatókörét, és rögzítettem a manuális memória-felszabadítás (DROP </w:t>
      </w:r>
      <w:r w:rsidRPr="0058600B">
        <w:lastRenderedPageBreak/>
        <w:t>TABLE) fontosságát. Gyakorlatot szereztem a táblák klónozásában, megértve a SELECT INTO (struktúra és adat együttes létrehozása) és az INSERT INTO ... SELECT (adatok betöltése egy már létező sémába) utasítások közötti strukturális különbséget. Egy tranzakción belül a frissen generált azonosítók (Identity) kinyerésére a SCOPE_</w:t>
      </w:r>
      <w:proofErr w:type="gramStart"/>
      <w:r w:rsidRPr="0058600B">
        <w:t>IDENTITY(</w:t>
      </w:r>
      <w:proofErr w:type="gramEnd"/>
      <w:r w:rsidRPr="0058600B">
        <w:t>) függvényt és az OUTPUT záradékot használtam. Ezzel párhuzamosan megismerkedtem az adatbázis fizikai méretének menedzselésével: teszteltem a DBCC SHRINKDATABASE adatfájl-tömörítő eljárást, és használtam az sp_spaceused eljárást a táblák valós tárhelyigényének pontos felmérésére.</w:t>
      </w:r>
    </w:p>
    <w:p w14:paraId="12BCE086" w14:textId="77777777" w:rsidR="0058600B" w:rsidRDefault="0058600B" w:rsidP="0058600B">
      <w:pPr>
        <w:pStyle w:val="Cmsor2"/>
      </w:pPr>
      <w:r w:rsidRPr="0058600B">
        <w:t>Tranzakciós izolációs szintek és párhuzamos adatkezelés (Concurrency)</w:t>
      </w:r>
    </w:p>
    <w:p w14:paraId="7AD9009E" w14:textId="61D7113B" w:rsidR="0058600B" w:rsidRPr="0058600B" w:rsidRDefault="0058600B" w:rsidP="0058600B">
      <w:r w:rsidRPr="0058600B">
        <w:t>A több felhasználós, nagyvállalati adatbázisok stabilitása érdekében elmélyedtem a tranzakciók izolációs szintjeiben. Megértettem, hogyan védik ki az SQL szerverek az adatanomáliákat, mint például a "piszkos olvasás" (dirty read) vagy a fantom adatok. Végigteszteltem a skálát a legkevésbé szigorú READ UNCOMMITTED-től kezdve a READ COMMITTED és REPEATABLE READ szinteken át egészen a SNAPSHOT és a legmagasabb biztonságot nyújtó SERIALIZABLE szintig, amely tartományzárolással (range lock) garantálja a maximális konzisztenciát. Anatómiai szinten is áttekintettem a zárolási mechanizmusokat (Locking): megkülönböztettem a sorszintű (Row Lock), az index-kulcs szintű (Key Lock), a 8 KB-os adatlapokat érintő (Page Lock), valamint a teljes táblát befagyasztó (Table Lock) zárolásokat.</w:t>
      </w:r>
    </w:p>
    <w:p w14:paraId="7F4BD1D5" w14:textId="77777777" w:rsidR="0058600B" w:rsidRDefault="0058600B" w:rsidP="0058600B">
      <w:pPr>
        <w:pStyle w:val="Cmsor2"/>
      </w:pPr>
      <w:r w:rsidRPr="0058600B">
        <w:t>Haladó Full-Text Search (FTS) implementációk</w:t>
      </w:r>
    </w:p>
    <w:p w14:paraId="37C75CC2" w14:textId="042E4CFA" w:rsidR="00975CF6" w:rsidRPr="00975CF6" w:rsidRDefault="0058600B" w:rsidP="0058600B">
      <w:r w:rsidRPr="0058600B">
        <w:t>A gyakorlati blokkot a hagyományos karakterlánc-keresések (LIKE operátor) korlátait áttörő Full-Text Search (FTS) technológia implementálása zárta. A CONTAINS és a FREETEXT predikátumok alkalmazásával olyan modern keresési logikákat építettem fel, amelyek a felhasználói élményt jelentősen javítják. Kihasználtam a szótöves keresés (inflectional forms – a szavak ragozott alakjainak megtalálása), a közelség alapú vizsgálat (proximity term), valamint a szótáralapú szinonímakeresés (thesaurus) funkciókat.</w:t>
      </w:r>
    </w:p>
    <w:p w14:paraId="29C7625B" w14:textId="6E597241" w:rsidR="00E25394" w:rsidRDefault="00E25394" w:rsidP="00E25394">
      <w:pPr>
        <w:pStyle w:val="Cmsor1"/>
        <w:rPr>
          <w:rFonts w:cs="Times New Roman"/>
          <w:szCs w:val="24"/>
        </w:rPr>
      </w:pPr>
      <w:r>
        <w:rPr>
          <w:rFonts w:cs="Times New Roman"/>
          <w:szCs w:val="24"/>
        </w:rPr>
        <w:lastRenderedPageBreak/>
        <w:t>7</w:t>
      </w:r>
      <w:r w:rsidRPr="002D53E9">
        <w:rPr>
          <w:rFonts w:cs="Times New Roman"/>
          <w:szCs w:val="24"/>
        </w:rPr>
        <w:t>-</w:t>
      </w:r>
      <w:r>
        <w:rPr>
          <w:rFonts w:cs="Times New Roman"/>
          <w:szCs w:val="24"/>
        </w:rPr>
        <w:t>8</w:t>
      </w:r>
      <w:r w:rsidRPr="002D53E9">
        <w:rPr>
          <w:rFonts w:cs="Times New Roman"/>
          <w:szCs w:val="24"/>
        </w:rPr>
        <w:t xml:space="preserve">.hét/2026. </w:t>
      </w:r>
      <w:r>
        <w:rPr>
          <w:rFonts w:cs="Times New Roman"/>
          <w:szCs w:val="24"/>
        </w:rPr>
        <w:t xml:space="preserve">március </w:t>
      </w:r>
      <w:r w:rsidR="00574EA1">
        <w:rPr>
          <w:rFonts w:cs="Times New Roman"/>
          <w:szCs w:val="24"/>
        </w:rPr>
        <w:t>6</w:t>
      </w:r>
      <w:r w:rsidRPr="002D53E9">
        <w:rPr>
          <w:rFonts w:cs="Times New Roman"/>
          <w:szCs w:val="24"/>
        </w:rPr>
        <w:t xml:space="preserve">. – 2026. </w:t>
      </w:r>
      <w:r>
        <w:rPr>
          <w:rFonts w:cs="Times New Roman"/>
          <w:szCs w:val="24"/>
        </w:rPr>
        <w:t xml:space="preserve">március </w:t>
      </w:r>
      <w:r w:rsidR="00574EA1">
        <w:rPr>
          <w:rFonts w:cs="Times New Roman"/>
          <w:szCs w:val="24"/>
        </w:rPr>
        <w:t>29</w:t>
      </w:r>
      <w:r w:rsidRPr="002D53E9">
        <w:rPr>
          <w:rFonts w:cs="Times New Roman"/>
          <w:szCs w:val="24"/>
        </w:rPr>
        <w:t>. (40 munkaóra)</w:t>
      </w:r>
    </w:p>
    <w:p w14:paraId="74685059" w14:textId="6DF388BE" w:rsidR="0058600B" w:rsidRPr="0058600B" w:rsidRDefault="0058600B" w:rsidP="0058600B">
      <w:r>
        <w:t>A következő 40 órában is a T-SQL-lel foglalkoztam.</w:t>
      </w:r>
    </w:p>
    <w:p w14:paraId="53291564" w14:textId="77777777" w:rsidR="0058600B" w:rsidRDefault="0058600B" w:rsidP="0058600B">
      <w:pPr>
        <w:pStyle w:val="Cmsor2"/>
      </w:pPr>
      <w:r w:rsidRPr="0058600B">
        <w:t>Lekérdezések logikája és típuskonverziós stratégiák</w:t>
      </w:r>
    </w:p>
    <w:p w14:paraId="0DA597FB" w14:textId="501CC0D2" w:rsidR="0058600B" w:rsidRPr="0058600B" w:rsidRDefault="0058600B" w:rsidP="0058600B">
      <w:r w:rsidRPr="0058600B">
        <w:t>Tisztáztam a logikai operátorok szigorú precedenciáját (NOT, majd AND, végül OR), amelynek megértése kritikus a komplex WHERE feltételek (például a Full-Text Search és a hagyományos mintaillesztések kombinálása) helyes zárójelezéséhez. Megállapítottam, hogy a BETWEEN operátor a háttérben &gt;= és &lt;= relációkra fordul le, így teljesítményben nem jelent hátrányt. Az adatok transzformációja során elsajátítottam a biztonságos típuskonverziót: a CAST hibára futása elkerülhető a TRY_CONVERT és az ISNULL (vagy COALESCE) függvények együttes alkalmazásával, amely sikertelen konverzió esetén egy alapértelmezett értéket (pl. 0) ad vissza, megakadályozva a lekérdezés leállását. A procedurális logikát igénylő feladatokhoz teszteltem a WHILE ciklusok használatát, bár ezek futtatása a halmazalapú (set-based) műveletekhez képest jóval erőforrás-igényesebb.</w:t>
      </w:r>
    </w:p>
    <w:p w14:paraId="3BEB5340" w14:textId="77777777" w:rsidR="0058600B" w:rsidRDefault="0058600B" w:rsidP="0058600B">
      <w:pPr>
        <w:pStyle w:val="Cmsor2"/>
      </w:pPr>
      <w:r w:rsidRPr="0058600B">
        <w:t>Adattípusok anatómiája és tárhely-optimalizálás</w:t>
      </w:r>
    </w:p>
    <w:p w14:paraId="24C42E82" w14:textId="1039A1DB" w:rsidR="0058600B" w:rsidRPr="0058600B" w:rsidRDefault="0058600B" w:rsidP="0058600B">
      <w:r w:rsidRPr="0058600B">
        <w:t xml:space="preserve">Külön figyelmet fordítottam a numerikus és bináris adattípusok architekturális különbségeire. Kielemeztem a közelítő, lebegőpontos értékek (float, real) és a precíz, fix pontosságú típusok (decimal, numeric) közti kompromisszumokat, megértve, hogy pénzügyi adatoknál a kerekítési hibák elkerülése végett az utóbbiak (vagy a specifikus money típus) használata kötelező. A bináris nagy objektumok (LOB) terén azonosítottam, hogy a legacy image típus mára elavult, helyét a rugalmasabb varbinary(max) vette át. </w:t>
      </w:r>
    </w:p>
    <w:p w14:paraId="3D8EB5A9" w14:textId="77777777" w:rsidR="0058600B" w:rsidRDefault="0058600B" w:rsidP="0058600B">
      <w:pPr>
        <w:pStyle w:val="Cmsor2"/>
      </w:pPr>
      <w:r w:rsidRPr="0058600B">
        <w:t>Adatbázis-menedzsment: Logfájlok és helyreállítási modellek</w:t>
      </w:r>
    </w:p>
    <w:p w14:paraId="1538FF28" w14:textId="40955FF3" w:rsidR="0058600B" w:rsidRPr="0058600B" w:rsidRDefault="0058600B" w:rsidP="0058600B">
      <w:r w:rsidRPr="0058600B">
        <w:t>Az adatbázisok stabilitásának megértéséhez tanulmányoztam a tranzakciós naplók (Transaction Logs) működését. A logfájl minden DML és DDL műveletet rögzít még azelőtt, hogy azok az adatfájlba (data file) kerülnének. Ez a mechanizmus a "Crash Recovery" alapja: hiba esetén a befejezett tranzakciókat előretekeri (roll forward), a megszakadtakat pedig visszagörgeti (rollback). Az adatbázisok adatbiztonsági szintjét a helyreállítási modellek (Recovery Models) szabályozzák: a Simple modell automatikusan felszabadítja a naplóterületet (de nem tesz lehetővé időpontra történő visszaállítást), míg a Full modell minden tranzakciót megőriz a biztonsági mentésekhez. Az adatbázis fizikai méretének optimalizálására a DBCC SHRINKDATABASE utasítást is teszteltem.</w:t>
      </w:r>
    </w:p>
    <w:p w14:paraId="72AD1FC6" w14:textId="77777777" w:rsidR="0058600B" w:rsidRDefault="0058600B" w:rsidP="0058600B">
      <w:pPr>
        <w:pStyle w:val="Cmsor2"/>
      </w:pPr>
      <w:r w:rsidRPr="0058600B">
        <w:t>Haladó adatbázis-objektumok: Nézetek és Indexelési stratégiák</w:t>
      </w:r>
    </w:p>
    <w:p w14:paraId="46A15169" w14:textId="52250E94" w:rsidR="0058600B" w:rsidRPr="0058600B" w:rsidRDefault="0058600B" w:rsidP="0058600B">
      <w:r w:rsidRPr="0058600B">
        <w:t xml:space="preserve">A kód újrafelhasználhatósága és a biztonság érdekében elmélyedtem a Nézetek (Views) használatában. A komplex SQL logikákat elrejtő standard nézetek mellett megismertem az Indexelt Nézeteket (Indexed Views). Utóbbiak a WITH SCHEMABINDING opcióval egyedi, </w:t>
      </w:r>
      <w:r w:rsidRPr="0058600B">
        <w:lastRenderedPageBreak/>
        <w:t>klaszterizált indexet kapnak, így az adatokat fizikailag is eltárolják (materializálják), ami drasztikusan felgyorsítja a statikus aggregációk lekérdezését. A keresések finomhangolásához áttekintettem a B-fa (B-tree) alapú indexarchitektúrákat. Tisztáztam a klaszterizált (fizikai sorrendet meghatározó) és a nem klaszterizált indexek szerepét, valamint a szűrt indexek (Filtered Indexes) előnyeit, amelyek célzott WHERE feltételekkel csökkentik a tárhelyigényt és az index karbantartási költségeit. Szükség esetén az indexek optimalizálását újraépítéssel (REBUILD) vagy átmeneti letiltással (DISABLE) kezeltem.</w:t>
      </w:r>
    </w:p>
    <w:p w14:paraId="20079853" w14:textId="77777777" w:rsidR="0058600B" w:rsidRPr="0058600B" w:rsidRDefault="0058600B" w:rsidP="0058600B"/>
    <w:p w14:paraId="00FFA0E6" w14:textId="6BBB6222" w:rsidR="00574EA1" w:rsidRDefault="00574EA1" w:rsidP="00574EA1">
      <w:pPr>
        <w:pStyle w:val="Cmsor1"/>
        <w:rPr>
          <w:rFonts w:cs="Times New Roman"/>
          <w:szCs w:val="24"/>
        </w:rPr>
      </w:pPr>
      <w:r>
        <w:rPr>
          <w:rFonts w:cs="Times New Roman"/>
          <w:szCs w:val="24"/>
        </w:rPr>
        <w:lastRenderedPageBreak/>
        <w:t>9</w:t>
      </w:r>
      <w:r w:rsidRPr="002D53E9">
        <w:rPr>
          <w:rFonts w:cs="Times New Roman"/>
          <w:szCs w:val="24"/>
        </w:rPr>
        <w:t>-</w:t>
      </w:r>
      <w:r>
        <w:rPr>
          <w:rFonts w:cs="Times New Roman"/>
          <w:szCs w:val="24"/>
        </w:rPr>
        <w:t>10</w:t>
      </w:r>
      <w:r w:rsidRPr="002D53E9">
        <w:rPr>
          <w:rFonts w:cs="Times New Roman"/>
          <w:szCs w:val="24"/>
        </w:rPr>
        <w:t xml:space="preserve">.hét/2026. </w:t>
      </w:r>
      <w:r>
        <w:rPr>
          <w:rFonts w:cs="Times New Roman"/>
          <w:szCs w:val="24"/>
        </w:rPr>
        <w:t>március 30</w:t>
      </w:r>
      <w:r w:rsidRPr="002D53E9">
        <w:rPr>
          <w:rFonts w:cs="Times New Roman"/>
          <w:szCs w:val="24"/>
        </w:rPr>
        <w:t xml:space="preserve">. – 2026. </w:t>
      </w:r>
      <w:r>
        <w:rPr>
          <w:rFonts w:cs="Times New Roman"/>
          <w:szCs w:val="24"/>
        </w:rPr>
        <w:t>április 5</w:t>
      </w:r>
      <w:r w:rsidRPr="002D53E9">
        <w:rPr>
          <w:rFonts w:cs="Times New Roman"/>
          <w:szCs w:val="24"/>
        </w:rPr>
        <w:t>. (40 munkaóra)</w:t>
      </w:r>
    </w:p>
    <w:p w14:paraId="4FDEE64A" w14:textId="28C5D922" w:rsidR="009D5EFB" w:rsidRPr="009D5EFB" w:rsidRDefault="009D5EFB" w:rsidP="009D5EFB">
      <w:r>
        <w:t>A mostani edőszakban befejeztem a T-SQL-t, áttértem a MongoDB-re és foglalkozam CSS-sel.</w:t>
      </w:r>
    </w:p>
    <w:p w14:paraId="67970145" w14:textId="77777777" w:rsidR="009D5EFB" w:rsidRDefault="009D5EFB" w:rsidP="009D5EFB">
      <w:pPr>
        <w:pStyle w:val="Cmsor2"/>
      </w:pPr>
      <w:r w:rsidRPr="009D5EFB">
        <w:t>Dinamikus SQL és eseményvezérelt automatizáció (Triggerek)</w:t>
      </w:r>
    </w:p>
    <w:p w14:paraId="253F2EF7" w14:textId="77777777" w:rsidR="009D5EFB" w:rsidRPr="009D5EFB" w:rsidRDefault="009D5EFB" w:rsidP="009D5EFB">
      <w:r w:rsidRPr="009D5EFB">
        <w:t>Az adatbázis eseményvezérelt működését Triggerek implementálásával biztosítottam. DML triggereket (AFTER és INSTEAD OF) írtam komplex adatintegritási szabályok kikényszerítésére és audit naplózásra. Az auditálás során behatóan vizsgáltam a memóriában létrejövő inserted és deleted virtuális táblák szerkezetét. Emellett DDL triggereket is alkalmaztam, amelyek adatbázis- vagy szerverszintű sémaváltozások (például táblák vagy indexek módosításának) monitorozására és naplózására szolgáltak. Megtanultam a triggerek menedzselését is (ENABLE, DISABLE, DROP).</w:t>
      </w:r>
    </w:p>
    <w:p w14:paraId="2528B4A5" w14:textId="77777777" w:rsidR="009D5EFB" w:rsidRDefault="009D5EFB" w:rsidP="009D5EFB">
      <w:pPr>
        <w:pStyle w:val="Cmsor2"/>
      </w:pPr>
      <w:r w:rsidRPr="009D5EFB">
        <w:t>Felhasználói függvények (UDF) és átmeneti adatszerkezetek</w:t>
      </w:r>
    </w:p>
    <w:p w14:paraId="167452AC" w14:textId="3D84F810" w:rsidR="009D5EFB" w:rsidRPr="009D5EFB" w:rsidRDefault="009D5EFB" w:rsidP="009D5EFB">
      <w:r w:rsidRPr="009D5EFB">
        <w:t>A kód modularizálása érdekében paraméterezhető, skaláris értéket visszaadó felhasználói függvényeket (Scalar UDF) hoztam létre. Alternatív átmeneti tárolóként megvizsgáltam a táblaváltozók (DECLARE @table TABLE) működését. Ezek az ideiglenes (TempDB-ben élő), szigorú hatókörrel rendelkező adatstruktúrák bizonyos esetekben (például kisebb adathalmazoknál) kevesebb erőforrást és zárolást igényelnek, mint a hagyományos ideiglenes táblák, így kiválóan alkalmasak köztes eredmények tárolására tárolt eljárásokon belül.</w:t>
      </w:r>
    </w:p>
    <w:p w14:paraId="320FE448" w14:textId="26B57A52" w:rsidR="009D5EFB" w:rsidRDefault="009D5EFB" w:rsidP="009D5EFB">
      <w:pPr>
        <w:pStyle w:val="Cmsor2"/>
      </w:pPr>
      <w:r w:rsidRPr="009D5EFB">
        <w:t>MongoDB: Paradigmaváltás a NoSQL és a dokumentum-orientált adabázisok felé</w:t>
      </w:r>
    </w:p>
    <w:p w14:paraId="07945F9D" w14:textId="312D4DD6" w:rsidR="009D5EFB" w:rsidRPr="009D5EFB" w:rsidRDefault="009D5EFB" w:rsidP="009D5EFB">
      <w:r w:rsidRPr="009D5EFB">
        <w:t>Az SQL Server mélyreható megismerése után a NoSQL (Not Only SQL) architektúrák felé nyitottam, kifejezetten a MongoDB dokumentum-orientált működését tanulmányozva. A merev, tábla-alapú relációs modellt felváltotta a rugalmas, JSON/BSON formátumú dokumentumok és kollekciók (Collections) rendszere. Megértettem a két technológia közti alapvető tervezési különbségeket: míg az SQL a vertikális skálázhatóságra és az ACID tranzakciókra fókuszál normalizált adatokkal, addig a MongoDB a horizontális skálázásra (Sharding), a magas rendelkezésre állásra (Replica Sets) és a séma nélküli (schema-less), beágyazott adatstruktúrák tárolására lett optimalizálva.</w:t>
      </w:r>
    </w:p>
    <w:p w14:paraId="4CFEA680" w14:textId="77777777" w:rsidR="009D5EFB" w:rsidRDefault="009D5EFB" w:rsidP="009D5EFB">
      <w:pPr>
        <w:pStyle w:val="Cmsor2"/>
      </w:pPr>
      <w:r w:rsidRPr="009D5EFB">
        <w:t>Dokumentumok manipulációja (CRUD) és ACID tranzakciók</w:t>
      </w:r>
    </w:p>
    <w:p w14:paraId="6224B651" w14:textId="21A4DEA8" w:rsidR="009D5EFB" w:rsidRPr="009D5EFB" w:rsidRDefault="009D5EFB" w:rsidP="009D5EFB">
      <w:r w:rsidRPr="009D5EFB">
        <w:t>A MongoDB Node.js driverének és natív shelljének (mongosh) segítségével átültettem a korábbi SQL tudásomat objektum-alapú lekérdezésekké. Gyakorlatot szereztem az egyedi és tömeges adatmódosításokban (insertOne, insertMany, updateOne, deleteMany), alkalmazva a specifikus operátorokat (például logikai $or, $and, vagy tömbökre vonatkozó $elemMatch, $size).</w:t>
      </w:r>
    </w:p>
    <w:p w14:paraId="357328AE" w14:textId="77777777" w:rsidR="009D5EFB" w:rsidRPr="009D5EFB" w:rsidRDefault="009D5EFB" w:rsidP="009D5EFB">
      <w:r w:rsidRPr="009D5EFB">
        <w:lastRenderedPageBreak/>
        <w:t>Bár a NoSQL adatbázisok hagyományosan az eventual consistency elvét követik, behatóan vizsgáltam a MongoDB több-dokumentumos ACID tranzakcióinak (Transactions) implementációját. Megtanultam a Session-ök kezelését (indítás, commit, abort), de felismertem a technológia korlátait is: a tranzakciók jelentős teljesítménybeli többletterhelést (overhead) okoznak a rendszerben, így használatuk kizárólag a kritikus, több kollekciót érintő pénzügyi vagy logikai szinkronizációk esetén indokolt.</w:t>
      </w:r>
    </w:p>
    <w:p w14:paraId="206DE99D" w14:textId="77777777" w:rsidR="009D5EFB" w:rsidRDefault="009D5EFB" w:rsidP="009D5EFB">
      <w:pPr>
        <w:pStyle w:val="Cmsor2"/>
      </w:pPr>
      <w:r w:rsidRPr="009D5EFB">
        <w:t>Adatelemzés az Aggregációs Csővezetékkel (Aggregation Pipeline)</w:t>
      </w:r>
    </w:p>
    <w:p w14:paraId="1DEC5A3A" w14:textId="5C5E158F" w:rsidR="009D5EFB" w:rsidRPr="009D5EFB" w:rsidRDefault="009D5EFB" w:rsidP="009D5EFB">
      <w:r w:rsidRPr="009D5EFB">
        <w:t>A SQL GROUP BY és JOIN utasításainak megfelelőjeként elsajátítottam a MongoDB aggregációs keretrendszerét. Ezzel a többlépcsős csővezeték (pipeline) logikával rendkívül hatékony adatelemzéseket hajtottam végre. Dokumentumokat szűrtem ($match), csoportosítottam és számoltam aggregációs operátorokkal ($group, $sum), majd a végeredményt formáztam ($sort, $limit). Ez a megközelítés lehetővé tette a nagy adathalmazokon (például járatalapú statisztikákon) végzett gyors és analitikus lekérdezéseket.</w:t>
      </w:r>
    </w:p>
    <w:p w14:paraId="26825DDD" w14:textId="77777777" w:rsidR="009D5EFB" w:rsidRDefault="009D5EFB" w:rsidP="009D5EFB">
      <w:pPr>
        <w:pStyle w:val="Cmsor2"/>
      </w:pPr>
      <w:r w:rsidRPr="009D5EFB">
        <w:t>Indexelési stratégiák és Text Search MongoDB-ben</w:t>
      </w:r>
    </w:p>
    <w:p w14:paraId="0F4E33B2" w14:textId="7CAD7C31" w:rsidR="009D5EFB" w:rsidRDefault="009D5EFB" w:rsidP="009D5EFB">
      <w:r w:rsidRPr="009D5EFB">
        <w:t>Az SQL környezetben megtanult indexelési elveket a MongoDB-ben is alkalmaztam. Alapvető (Single Field) és összetett (Compound) indexeket hoztam létre a B-fa bejárások gyorsítására. Különlegességként kipróbáltam a beágyazott tömböket indexelő Multikey indexeket, az ismeretlen struktúrákra felkészített Wildcard indexeket, valamint a térinformatikai kereséseket támogató Geospatial indexeket. Végül teszteltem a natív Full-Text Search funkciót ($text), amely szótövezés és intelligens mintaillesztés révén teszi lehetővé a komplex szöveges tartalmakban való villámgyors keresést.</w:t>
      </w:r>
    </w:p>
    <w:p w14:paraId="133FF4F0" w14:textId="035C76F3" w:rsidR="009D5EFB" w:rsidRDefault="009D5EFB" w:rsidP="009D5EFB">
      <w:pPr>
        <w:pStyle w:val="Cmsor2"/>
      </w:pPr>
      <w:r>
        <w:t>C</w:t>
      </w:r>
      <w:r w:rsidR="00C04332">
        <w:t>SS</w:t>
      </w:r>
      <w:r>
        <w:t xml:space="preserve"> alapok</w:t>
      </w:r>
    </w:p>
    <w:p w14:paraId="3F32CD68" w14:textId="622E292E" w:rsidR="009D5EFB" w:rsidRPr="009D5EFB" w:rsidRDefault="00C04332" w:rsidP="009D5EFB">
      <w:r>
        <w:t xml:space="preserve">Végül a CSS alapjaival foglalkoztam. Megtanultam az alap HTML tagek et és hogy </w:t>
      </w:r>
      <w:proofErr w:type="gramStart"/>
      <w:r>
        <w:t>ezekre</w:t>
      </w:r>
      <w:proofErr w:type="gramEnd"/>
      <w:r>
        <w:t xml:space="preserve"> hogy kell hivatkozni CSS-ben.</w:t>
      </w:r>
    </w:p>
    <w:p w14:paraId="784F4513" w14:textId="25AA7A69" w:rsidR="00574EA1" w:rsidRDefault="00574EA1" w:rsidP="00574EA1">
      <w:pPr>
        <w:pStyle w:val="Cmsor1"/>
        <w:rPr>
          <w:rFonts w:cs="Times New Roman"/>
          <w:szCs w:val="24"/>
        </w:rPr>
      </w:pPr>
      <w:r>
        <w:rPr>
          <w:rFonts w:cs="Times New Roman"/>
          <w:szCs w:val="24"/>
        </w:rPr>
        <w:lastRenderedPageBreak/>
        <w:t>11</w:t>
      </w:r>
      <w:r w:rsidRPr="002D53E9">
        <w:rPr>
          <w:rFonts w:cs="Times New Roman"/>
          <w:szCs w:val="24"/>
        </w:rPr>
        <w:t>-</w:t>
      </w:r>
      <w:r>
        <w:rPr>
          <w:rFonts w:cs="Times New Roman"/>
          <w:szCs w:val="24"/>
        </w:rPr>
        <w:t>12</w:t>
      </w:r>
      <w:r w:rsidRPr="002D53E9">
        <w:rPr>
          <w:rFonts w:cs="Times New Roman"/>
          <w:szCs w:val="24"/>
        </w:rPr>
        <w:t xml:space="preserve">.hét/2026. </w:t>
      </w:r>
      <w:r>
        <w:rPr>
          <w:rFonts w:cs="Times New Roman"/>
          <w:szCs w:val="24"/>
        </w:rPr>
        <w:t>április 6</w:t>
      </w:r>
      <w:r w:rsidRPr="002D53E9">
        <w:rPr>
          <w:rFonts w:cs="Times New Roman"/>
          <w:szCs w:val="24"/>
        </w:rPr>
        <w:t xml:space="preserve">. – 2026. </w:t>
      </w:r>
      <w:r>
        <w:rPr>
          <w:rFonts w:cs="Times New Roman"/>
          <w:szCs w:val="24"/>
        </w:rPr>
        <w:t>április 19</w:t>
      </w:r>
      <w:r w:rsidRPr="002D53E9">
        <w:rPr>
          <w:rFonts w:cs="Times New Roman"/>
          <w:szCs w:val="24"/>
        </w:rPr>
        <w:t>. (40 munkaóra)</w:t>
      </w:r>
    </w:p>
    <w:p w14:paraId="6A2A771F" w14:textId="135925F0" w:rsidR="00193237" w:rsidRDefault="00193237" w:rsidP="00193237">
      <w:pPr>
        <w:pStyle w:val="Cmsor2"/>
      </w:pPr>
      <w:r w:rsidRPr="00193237">
        <w:t>CSS alapok: Kaszkádolás, specifitás és a Box Model</w:t>
      </w:r>
    </w:p>
    <w:p w14:paraId="62DAF4A9" w14:textId="3B501DA0" w:rsidR="00193237" w:rsidRPr="00193237" w:rsidRDefault="00193237" w:rsidP="00193237">
      <w:r w:rsidRPr="00193237">
        <w:t xml:space="preserve">A backend és adatbázis technológiák mellett elmélyedtem a modern frontend fejlesztés alapjaiban, különös tekintettel a weboldalak vizuális megjelenéséért felelős Cascading Style Sheets (CSS) nyelvre. Megismertem a CSS kaszkádolási logikáját (Cascading) és a szelektorok specifitásának (Specificity) hierarchiáját, amely meghatározza, hogy ütközés esetén melyik stílusdeklaráció érvényesül. Alkalmaztam osztály- (class) és azonosító- (id) szelektorokat, valamint elsajátítottam a pszeudo-osztályok </w:t>
      </w:r>
      <w:proofErr w:type="gramStart"/>
      <w:r w:rsidRPr="00193237">
        <w:t>(:hover, :nth</w:t>
      </w:r>
      <w:proofErr w:type="gramEnd"/>
      <w:r w:rsidRPr="00193237">
        <w:t>-child</w:t>
      </w:r>
      <w:proofErr w:type="gramStart"/>
      <w:r w:rsidRPr="00193237">
        <w:t>, :focus</w:t>
      </w:r>
      <w:proofErr w:type="gramEnd"/>
      <w:r w:rsidRPr="00193237">
        <w:t xml:space="preserve">) és pszeudo-elemek </w:t>
      </w:r>
      <w:proofErr w:type="gramStart"/>
      <w:r w:rsidRPr="00193237">
        <w:t>(::</w:t>
      </w:r>
      <w:proofErr w:type="gramEnd"/>
      <w:r w:rsidRPr="00193237">
        <w:t>before</w:t>
      </w:r>
      <w:proofErr w:type="gramStart"/>
      <w:r w:rsidRPr="00193237">
        <w:t>, ::after</w:t>
      </w:r>
      <w:proofErr w:type="gramEnd"/>
      <w:r w:rsidRPr="00193237">
        <w:t>) használatát a dinamikus és interaktív UI elemek létrehozásához.</w:t>
      </w:r>
    </w:p>
    <w:p w14:paraId="04E8E671" w14:textId="77777777" w:rsidR="00193237" w:rsidRPr="00193237" w:rsidRDefault="00193237" w:rsidP="00193237">
      <w:r w:rsidRPr="00193237">
        <w:t>A webes elrendezések megértésének és a méretezési anomáliák elkerülésének kulcsa a CSS Box Model alapos megismerése volt.</w:t>
      </w:r>
    </w:p>
    <w:p w14:paraId="75DD37DE" w14:textId="77777777" w:rsidR="00193237" w:rsidRPr="00193237" w:rsidRDefault="00193237" w:rsidP="00193237">
      <w:r w:rsidRPr="00193237">
        <w:t>Tisztáztam a tartalom (content), a belső margó (padding), a szegély (border) és a külső margó (margin) egymáshoz való viszonyát. Gyakorlati szempontból elengedhetetlen volt a box-sizing: border-box tulajdonság globális alkalmazása, amely biztosítja, hogy a padding és a border a megadott szélességen belül maradjon, megkönnyítve a reszponzív elemek tervezését.</w:t>
      </w:r>
    </w:p>
    <w:p w14:paraId="4BF364B8" w14:textId="77777777" w:rsidR="00193237" w:rsidRDefault="00193237" w:rsidP="00193237">
      <w:pPr>
        <w:pStyle w:val="Cmsor2"/>
      </w:pPr>
      <w:r w:rsidRPr="00193237">
        <w:t>Modern layout rendszerek és reszponzivitás</w:t>
      </w:r>
    </w:p>
    <w:p w14:paraId="42B5300B" w14:textId="15AF1F71" w:rsidR="00193237" w:rsidRPr="00193237" w:rsidRDefault="00193237" w:rsidP="00193237">
      <w:r w:rsidRPr="00193237">
        <w:t>Az oldalstruktúrák felépítéséhez elhagytam az elavult (például float-alapú) megoldásokat, és a modern</w:t>
      </w:r>
      <w:r>
        <w:t xml:space="preserve"> </w:t>
      </w:r>
      <w:r w:rsidRPr="00193237">
        <w:t>layout rendszerekre fókuszáltam. Az egydimenziós elrendezésekhez (sorok vagy oszlopok dinamikus térkitöltéséhez és igazításához) a Flexbox technológiát alkalmaztam. A komplexebb, kétdimenziós hálózatok (több sorból és oszlopból álló, aszimmetrikus rácsok) kialakítására pedig a CSS Grid-et használtam.</w:t>
      </w:r>
    </w:p>
    <w:p w14:paraId="3C00DB28" w14:textId="023761F4" w:rsidR="00193237" w:rsidRPr="00193237" w:rsidRDefault="00193237" w:rsidP="00193237">
      <w:r w:rsidRPr="00193237">
        <w:t>A különböző kijelzőméretekhez (mobil, tablet, asztali gép) való alkalmazkodást a reszponzív webdesign elvei alapján, a médialekérdezések (@media queries) segítségével oldottam meg. A fix pixelek (px) helyett áttértem a relatív mértékegységek (rem, em, vh, vw, %) használatára, amely garantálja a komponensek akadálymentes és a böngésző beállításaihoz alkalmazkodó (méretezhető) megjelenését.</w:t>
      </w:r>
    </w:p>
    <w:p w14:paraId="0DA016A4" w14:textId="77777777" w:rsidR="004250F4" w:rsidRDefault="00193237" w:rsidP="004250F4">
      <w:pPr>
        <w:pStyle w:val="Cmsor2"/>
      </w:pPr>
      <w:r w:rsidRPr="00193237">
        <w:t>Tailwind CSS: Paradigmaváltás a Utility-First megközelítéssel</w:t>
      </w:r>
    </w:p>
    <w:p w14:paraId="07E45A1D" w14:textId="7B63A4A5" w:rsidR="00193237" w:rsidRPr="00193237" w:rsidRDefault="00193237" w:rsidP="004250F4">
      <w:r w:rsidRPr="00193237">
        <w:t>A nyers CSS korlátainak és karbantartási nehézségeinek (hatalmas stílusfájlok, globális névütközések) feloldására megismerkedtem a Tailwind CSS keretrendszerrel.</w:t>
      </w:r>
    </w:p>
    <w:p w14:paraId="5E61B013" w14:textId="145B8563" w:rsidR="00193237" w:rsidRPr="00193237" w:rsidRDefault="00193237" w:rsidP="004250F4">
      <w:r w:rsidRPr="00193237">
        <w:t>A Tailwind egy úgynevezett "utility-first" keretrendszer: a hagyományos</w:t>
      </w:r>
      <w:r w:rsidR="004250F4">
        <w:t xml:space="preserve"> </w:t>
      </w:r>
      <w:r w:rsidRPr="00193237">
        <w:t>osztálynevek helyett alacsony szintű, egy-egy konkrét CSS tulajdonságot lefedő osztályokat (pl. flex, pt-4, text-center, rounded-lg) biztosít. Ennek köszönhetően a kontextusváltás nélkül, közvetlenül a HTML struktúrában tudtam a dizájnt kialakítani, ami drasztikusan felgyorsította a fejlesztési folyamatot.</w:t>
      </w:r>
    </w:p>
    <w:p w14:paraId="15C4A2E9" w14:textId="77777777" w:rsidR="004250F4" w:rsidRDefault="00193237" w:rsidP="004250F4">
      <w:pPr>
        <w:pStyle w:val="Cmsor2"/>
      </w:pPr>
      <w:r w:rsidRPr="00193237">
        <w:lastRenderedPageBreak/>
        <w:t>Reszponzív módosítók és interakció-kezelés</w:t>
      </w:r>
    </w:p>
    <w:p w14:paraId="64ACA2D0" w14:textId="569463C7" w:rsidR="00193237" w:rsidRPr="00193237" w:rsidRDefault="00193237" w:rsidP="00193237">
      <w:r w:rsidRPr="00193237">
        <w:t>A Tailwind reszponzív logikája kiválóan és intuitívan illeszkedik a Mobile-First elvhez. Az osztályok elé illesztett prefixekkel (</w:t>
      </w:r>
      <w:proofErr w:type="gramStart"/>
      <w:r w:rsidRPr="00193237">
        <w:t>sm:,</w:t>
      </w:r>
      <w:proofErr w:type="gramEnd"/>
      <w:r w:rsidRPr="00193237">
        <w:t xml:space="preserve"> </w:t>
      </w:r>
      <w:proofErr w:type="gramStart"/>
      <w:r w:rsidRPr="00193237">
        <w:t>md:,</w:t>
      </w:r>
      <w:proofErr w:type="gramEnd"/>
      <w:r w:rsidRPr="00193237">
        <w:t xml:space="preserve"> lg:) könnyedén alkalmaztam képernyőspecifikus stílusokat anélkül, hogy egyetlen sor @media query-t kellett volna írnom (például egy elem mobilokon egyoszlopos, asztali gépen háromoszlopos: grid-cols-1 </w:t>
      </w:r>
      <w:proofErr w:type="gramStart"/>
      <w:r w:rsidRPr="00193237">
        <w:t>md:grid</w:t>
      </w:r>
      <w:proofErr w:type="gramEnd"/>
      <w:r w:rsidRPr="00193237">
        <w:t xml:space="preserve">-cols-3). Hasonló prefix logikával kezeltem a felhasználói interakciókat is, dinamikusan változtatva a megjelenést a </w:t>
      </w:r>
      <w:proofErr w:type="gramStart"/>
      <w:r w:rsidRPr="00193237">
        <w:t>hover:,</w:t>
      </w:r>
      <w:proofErr w:type="gramEnd"/>
      <w:r w:rsidRPr="00193237">
        <w:t xml:space="preserve"> </w:t>
      </w:r>
      <w:proofErr w:type="gramStart"/>
      <w:r w:rsidRPr="00193237">
        <w:t>focus:,</w:t>
      </w:r>
      <w:proofErr w:type="gramEnd"/>
      <w:r w:rsidRPr="00193237">
        <w:t xml:space="preserve"> vagy active: módosítókkal (pl. hover:bg-blue-600).</w:t>
      </w:r>
    </w:p>
    <w:p w14:paraId="26CFF844" w14:textId="50F69587" w:rsidR="00193237" w:rsidRDefault="00572543" w:rsidP="00572543">
      <w:pPr>
        <w:pStyle w:val="Cmsor2"/>
      </w:pPr>
      <w:r>
        <w:t>Megoldandó feladatok</w:t>
      </w:r>
    </w:p>
    <w:p w14:paraId="21AF9DD3" w14:textId="58C7F115" w:rsidR="00572543" w:rsidRPr="00572543" w:rsidRDefault="00572543" w:rsidP="00572543">
      <w:r>
        <w:t>A projektvezetővel ötletelve kitaláltunk pár feladatot a Tailwind gyakorlására. E</w:t>
      </w:r>
      <w:r w:rsidRPr="00572543">
        <w:t xml:space="preserve">gy </w:t>
      </w:r>
      <w:r>
        <w:t xml:space="preserve">csempe elrendezésű </w:t>
      </w:r>
      <w:r w:rsidRPr="00572543">
        <w:t xml:space="preserve">nézetet, naptárat napi heti és havi nézettel és egy hierarchikus nézetet kellett </w:t>
      </w:r>
      <w:r>
        <w:t xml:space="preserve">a következő időszakban </w:t>
      </w:r>
      <w:r w:rsidRPr="00572543">
        <w:t>csinálnom, emellett lemásoltam a telex oldalának az elrendezését.</w:t>
      </w:r>
    </w:p>
    <w:p w14:paraId="1826CBBD" w14:textId="4652FA76" w:rsidR="00574EA1" w:rsidRDefault="00574EA1" w:rsidP="00574EA1">
      <w:pPr>
        <w:pStyle w:val="Cmsor1"/>
        <w:rPr>
          <w:rFonts w:cs="Times New Roman"/>
          <w:szCs w:val="24"/>
        </w:rPr>
      </w:pPr>
      <w:r>
        <w:rPr>
          <w:rFonts w:cs="Times New Roman"/>
          <w:szCs w:val="24"/>
        </w:rPr>
        <w:lastRenderedPageBreak/>
        <w:t>13</w:t>
      </w:r>
      <w:r w:rsidRPr="002D53E9">
        <w:rPr>
          <w:rFonts w:cs="Times New Roman"/>
          <w:szCs w:val="24"/>
        </w:rPr>
        <w:t>-</w:t>
      </w:r>
      <w:r>
        <w:rPr>
          <w:rFonts w:cs="Times New Roman"/>
          <w:szCs w:val="24"/>
        </w:rPr>
        <w:t>14</w:t>
      </w:r>
      <w:r w:rsidRPr="002D53E9">
        <w:rPr>
          <w:rFonts w:cs="Times New Roman"/>
          <w:szCs w:val="24"/>
        </w:rPr>
        <w:t xml:space="preserve">.hét/2026. </w:t>
      </w:r>
      <w:r>
        <w:rPr>
          <w:rFonts w:cs="Times New Roman"/>
          <w:szCs w:val="24"/>
        </w:rPr>
        <w:t>április 20</w:t>
      </w:r>
      <w:r w:rsidRPr="002D53E9">
        <w:rPr>
          <w:rFonts w:cs="Times New Roman"/>
          <w:szCs w:val="24"/>
        </w:rPr>
        <w:t xml:space="preserve">. – 2026. </w:t>
      </w:r>
      <w:r>
        <w:rPr>
          <w:rFonts w:cs="Times New Roman"/>
          <w:szCs w:val="24"/>
        </w:rPr>
        <w:t>május 3</w:t>
      </w:r>
      <w:r w:rsidRPr="002D53E9">
        <w:rPr>
          <w:rFonts w:cs="Times New Roman"/>
          <w:szCs w:val="24"/>
        </w:rPr>
        <w:t>. (40 munkaóra)</w:t>
      </w:r>
    </w:p>
    <w:p w14:paraId="70F3C64A" w14:textId="75818971" w:rsidR="00572543" w:rsidRPr="00572543" w:rsidRDefault="00572543" w:rsidP="00572543">
      <w:r>
        <w:t>Folytattam az ismerkedést a Tailwinddel és elkezdtem megvalósítani a korábban a projektvezetővel megbeszélt feladatokat.</w:t>
      </w:r>
    </w:p>
    <w:p w14:paraId="5E0226FD" w14:textId="77777777" w:rsidR="00572543" w:rsidRDefault="00572543" w:rsidP="00572543">
      <w:pPr>
        <w:pStyle w:val="Cmsor2"/>
      </w:pPr>
      <w:r w:rsidRPr="00193237">
        <w:t>Architektúra, testreszabhatóság és a JIT Compiler</w:t>
      </w:r>
    </w:p>
    <w:p w14:paraId="55F9D6C2" w14:textId="03834531" w:rsidR="00572543" w:rsidRPr="00193237" w:rsidRDefault="00572543" w:rsidP="00572543">
      <w:r w:rsidRPr="00193237">
        <w:t>Bár a Tailwind alapértelmezetten egy gazdag, előre definiált dizájnrendszerrel érkezik, megtanultam a tailwind.config.js fájlon keresztül a teljes arculat testreszabását. Itt definiáltam a projekt specifikus színpalettáit, egyedi betűtípusait és az egyedi töréspontokat (breakpoints). Megértettem a Tailwind modern Just-In-Time (JIT) fordítójának működését is: a rendszer a build folyamat során végigpásztázza a forráskódokat, és csak azokat a CSS osztályokat generálja le és fordítja bele a végső fájlba, amelyeket ténylegesen felhasználtam. Ez extrém kis méretű, optimális betöltési sebességet garantáló kimeneti CSS fájlt eredményez.</w:t>
      </w:r>
    </w:p>
    <w:p w14:paraId="447E09BE" w14:textId="77777777" w:rsidR="00572543" w:rsidRDefault="00572543" w:rsidP="00572543">
      <w:pPr>
        <w:pStyle w:val="Cmsor2"/>
      </w:pPr>
      <w:r w:rsidRPr="00572543">
        <w:t>Gyakorlati UI fejlesztés: Komplex komponensek és nézetek</w:t>
      </w:r>
    </w:p>
    <w:p w14:paraId="1666D45A" w14:textId="01ED3992" w:rsidR="0027657C" w:rsidRPr="0027657C" w:rsidRDefault="0027657C" w:rsidP="0027657C">
      <w:r w:rsidRPr="00572543">
        <w:t xml:space="preserve">A Tailwind CSS logikájának megértését követően konkrét, összetett frontend feladatokat kaptam, amelyek során a gyakorlatban is implementálhattam </w:t>
      </w:r>
      <w:proofErr w:type="gramStart"/>
      <w:r w:rsidRPr="00572543">
        <w:t>a</w:t>
      </w:r>
      <w:proofErr w:type="gramEnd"/>
      <w:r w:rsidRPr="00572543">
        <w:t xml:space="preserve"> utility-first megközelítést.</w:t>
      </w:r>
    </w:p>
    <w:p w14:paraId="4E09C07B" w14:textId="77777777" w:rsidR="0027657C" w:rsidRDefault="0027657C" w:rsidP="0027657C">
      <w:r>
        <w:t xml:space="preserve">Először a </w:t>
      </w:r>
      <w:r w:rsidRPr="0027657C">
        <w:t>n</w:t>
      </w:r>
      <w:r w:rsidRPr="0027657C">
        <w:t>aptá</w:t>
      </w:r>
      <w:r>
        <w:t>rat valósítottam meg</w:t>
      </w:r>
      <w:r w:rsidRPr="00572543">
        <w:t>, amelynél napi, heti és havi nézetet is biztosítanom kellett. A havi nézet megvalósításakor a 7-oszlopos rácsrendszer fixálása (grid-cols-7) volt a kulcs, míg a napi és heti nézeteknél a Flexboxot és az abszolút pozicionálást (relative, absolute) használtam</w:t>
      </w:r>
      <w:r>
        <w:t>.</w:t>
      </w:r>
    </w:p>
    <w:p w14:paraId="7940C62B" w14:textId="02092ED1" w:rsidR="0027657C" w:rsidRDefault="0027657C" w:rsidP="0027657C">
      <w:r>
        <w:t>Ezután</w:t>
      </w:r>
      <w:r w:rsidRPr="00572543">
        <w:t xml:space="preserve"> egy reszponzív Tile (csempe) nézetet alakítottam ki. A CSS Grid rendszert és a Tailwind rács-specifikus (grid, grid-cols-, gap) osztályait kombinálva egy olyan dinamikus kártyás elrendezést hoztam létre, amely az adatok mennyiségétől és a böngészőablak szélességétől függően automatikusan újrarendeződik.</w:t>
      </w:r>
    </w:p>
    <w:p w14:paraId="3B1BE65F" w14:textId="31692765" w:rsidR="0027657C" w:rsidRPr="0027657C" w:rsidRDefault="0027657C" w:rsidP="0027657C">
      <w:r w:rsidRPr="00572543">
        <w:t>Emellett egy</w:t>
      </w:r>
      <w:r>
        <w:t xml:space="preserve"> </w:t>
      </w:r>
      <w:r w:rsidRPr="0027657C">
        <w:t>Hierarchikus nézetet</w:t>
      </w:r>
      <w:r w:rsidRPr="00572543">
        <w:t xml:space="preserve"> is készítettem a </w:t>
      </w:r>
      <w:r>
        <w:t>beégetett</w:t>
      </w:r>
      <w:r w:rsidRPr="00572543">
        <w:t xml:space="preserve"> adatok átlátható megjelenítésére. Itt a Tailwind margó- és padding osztályai</w:t>
      </w:r>
      <w:r>
        <w:t>t</w:t>
      </w:r>
      <w:r w:rsidRPr="00572543">
        <w:t xml:space="preserve"> (ml-4, pl-4), valamint a finom, bal oldali szegélyek</w:t>
      </w:r>
      <w:r>
        <w:t>et</w:t>
      </w:r>
      <w:r w:rsidRPr="00572543">
        <w:t xml:space="preserve"> (border-l)</w:t>
      </w:r>
      <w:r>
        <w:t xml:space="preserve"> használtam a </w:t>
      </w:r>
      <w:r w:rsidRPr="00572543">
        <w:t>vizuális tagolás</w:t>
      </w:r>
      <w:r>
        <w:t>hoz.</w:t>
      </w:r>
    </w:p>
    <w:p w14:paraId="57F738EC" w14:textId="77777777" w:rsidR="0027657C" w:rsidRDefault="00572543" w:rsidP="0027657C">
      <w:pPr>
        <w:pStyle w:val="Cmsor2"/>
      </w:pPr>
      <w:r w:rsidRPr="00572543">
        <w:t>Valós layout rekonstrukció: A Telex hírportál klónozása</w:t>
      </w:r>
    </w:p>
    <w:p w14:paraId="73D622AD" w14:textId="3AE017C7" w:rsidR="00572543" w:rsidRPr="00572543" w:rsidRDefault="00572543" w:rsidP="00572543">
      <w:r w:rsidRPr="00572543">
        <w:t xml:space="preserve">A frontend tudásom és a keretrendszer határainak teszteléseként </w:t>
      </w:r>
      <w:r w:rsidR="0027657C">
        <w:t xml:space="preserve">megpróbáltam </w:t>
      </w:r>
      <w:r w:rsidRPr="00572543">
        <w:t xml:space="preserve">vizuálisan </w:t>
      </w:r>
      <w:r w:rsidR="0027657C">
        <w:t>le</w:t>
      </w:r>
      <w:r w:rsidRPr="00572543">
        <w:t>másol</w:t>
      </w:r>
      <w:r w:rsidR="0027657C">
        <w:t xml:space="preserve">ni </w:t>
      </w:r>
      <w:r w:rsidRPr="00572543">
        <w:t xml:space="preserve">a </w:t>
      </w:r>
      <w:r w:rsidRPr="00572543">
        <w:rPr>
          <w:b/>
          <w:bCs/>
        </w:rPr>
        <w:t>Telex hírportál</w:t>
      </w:r>
      <w:r w:rsidRPr="00572543">
        <w:t xml:space="preserve"> aszimmetrikus, információ-gazdag főoldali elrendezését. Ez a projekt tökéletesen rávilágított a Tailwind erejére: a rengeteg egyedi térköz, a különböző töréspontokon (</w:t>
      </w:r>
      <w:proofErr w:type="gramStart"/>
      <w:r w:rsidRPr="00572543">
        <w:t>md:,</w:t>
      </w:r>
      <w:proofErr w:type="gramEnd"/>
      <w:r w:rsidRPr="00572543">
        <w:t xml:space="preserve"> </w:t>
      </w:r>
      <w:proofErr w:type="gramStart"/>
      <w:r w:rsidRPr="00572543">
        <w:t>lg:,</w:t>
      </w:r>
      <w:proofErr w:type="gramEnd"/>
      <w:r w:rsidRPr="00572543">
        <w:t xml:space="preserve"> xl:) drasztikusan átrendeződő rácsszerkezet (például a kiemelt vezető hír és a mellette lévő kisebb hírfolyam arányainak változása), valamint a tipográfiai finomhangolások mind hatékonyan, egyetlen fájlon belül (a HTML szintjén) megoldhatók voltak. A modern CSS property-k (mint a flex-wrap vagy az aszimmetrikus grid-template-ek) </w:t>
      </w:r>
      <w:r w:rsidRPr="00572543">
        <w:lastRenderedPageBreak/>
        <w:t>Tailwindes megfelelőinek használatával sikeresen rekonstruáltam egy éles, nagy forgalmú weboldal megjelenését.</w:t>
      </w:r>
    </w:p>
    <w:p w14:paraId="26CFB4D7" w14:textId="44A651EA" w:rsidR="00351C31" w:rsidRDefault="00572543" w:rsidP="00351C31">
      <w:pPr>
        <w:pStyle w:val="Cmsor2"/>
      </w:pPr>
      <w:r w:rsidRPr="00572543">
        <w:t>Visszatérés a webes alkalmazás teszteléséhez</w:t>
      </w:r>
    </w:p>
    <w:p w14:paraId="797D462B" w14:textId="10D5D985" w:rsidR="00572543" w:rsidRPr="00572543" w:rsidRDefault="00572543" w:rsidP="00351C31">
      <w:r w:rsidRPr="00572543">
        <w:t xml:space="preserve">A frontend feladatok </w:t>
      </w:r>
      <w:r w:rsidR="00351C31">
        <w:t xml:space="preserve">mellett </w:t>
      </w:r>
      <w:r w:rsidRPr="00572543">
        <w:t xml:space="preserve">visszatértem a gyakorlatom elején megkezdett minőségbiztosítási </w:t>
      </w:r>
      <w:r w:rsidR="00351C31">
        <w:t>feladathoz</w:t>
      </w:r>
      <w:r w:rsidRPr="00572543">
        <w:t>, a cég webes alkalmazásának teszteléséhez. A</w:t>
      </w:r>
      <w:r w:rsidR="00351C31">
        <w:t>z előző tesztelésből tanulva a mostani</w:t>
      </w:r>
      <w:r w:rsidRPr="00572543">
        <w:t xml:space="preserve"> Use Case teszteléseket már egy sokkal átfogóbb szemlélettel tudtam folytatni.</w:t>
      </w:r>
    </w:p>
    <w:p w14:paraId="566D4193" w14:textId="3E595E88" w:rsidR="00574EA1" w:rsidRPr="002D53E9" w:rsidRDefault="00574EA1" w:rsidP="00574EA1">
      <w:pPr>
        <w:pStyle w:val="Cmsor1"/>
        <w:rPr>
          <w:rFonts w:cs="Times New Roman"/>
          <w:szCs w:val="24"/>
        </w:rPr>
      </w:pPr>
      <w:r>
        <w:rPr>
          <w:rFonts w:cs="Times New Roman"/>
          <w:szCs w:val="24"/>
        </w:rPr>
        <w:lastRenderedPageBreak/>
        <w:t>15</w:t>
      </w:r>
      <w:r w:rsidRPr="002D53E9">
        <w:rPr>
          <w:rFonts w:cs="Times New Roman"/>
          <w:szCs w:val="24"/>
        </w:rPr>
        <w:t>-</w:t>
      </w:r>
      <w:r>
        <w:rPr>
          <w:rFonts w:cs="Times New Roman"/>
          <w:szCs w:val="24"/>
        </w:rPr>
        <w:t>16</w:t>
      </w:r>
      <w:r w:rsidRPr="002D53E9">
        <w:rPr>
          <w:rFonts w:cs="Times New Roman"/>
          <w:szCs w:val="24"/>
        </w:rPr>
        <w:t xml:space="preserve">.hét/2026. </w:t>
      </w:r>
      <w:r>
        <w:rPr>
          <w:rFonts w:cs="Times New Roman"/>
          <w:szCs w:val="24"/>
        </w:rPr>
        <w:t>május 4</w:t>
      </w:r>
      <w:r w:rsidRPr="002D53E9">
        <w:rPr>
          <w:rFonts w:cs="Times New Roman"/>
          <w:szCs w:val="24"/>
        </w:rPr>
        <w:t xml:space="preserve">. – 2026. </w:t>
      </w:r>
      <w:r>
        <w:rPr>
          <w:rFonts w:cs="Times New Roman"/>
          <w:szCs w:val="24"/>
        </w:rPr>
        <w:t>május 17</w:t>
      </w:r>
      <w:r w:rsidRPr="002D53E9">
        <w:rPr>
          <w:rFonts w:cs="Times New Roman"/>
          <w:szCs w:val="24"/>
        </w:rPr>
        <w:t>. (40 munkaóra)</w:t>
      </w:r>
    </w:p>
    <w:p w14:paraId="20254EB2" w14:textId="77777777" w:rsidR="00E25394" w:rsidRDefault="00E25394" w:rsidP="002D53E9">
      <w:pPr>
        <w:rPr>
          <w:rFonts w:cs="Times New Roman"/>
          <w:szCs w:val="24"/>
        </w:rPr>
      </w:pPr>
    </w:p>
    <w:p w14:paraId="12C22659" w14:textId="3E10A8B7" w:rsidR="001A7B14" w:rsidRPr="002D53E9" w:rsidRDefault="001A7B14" w:rsidP="002D53E9">
      <w:pPr>
        <w:rPr>
          <w:rFonts w:cs="Times New Roman"/>
          <w:szCs w:val="24"/>
        </w:rPr>
      </w:pPr>
      <w:r w:rsidRPr="002D53E9">
        <w:rPr>
          <w:rFonts w:cs="Times New Roman"/>
          <w:szCs w:val="24"/>
        </w:rPr>
        <w:br w:type="page"/>
      </w:r>
    </w:p>
    <w:p w14:paraId="36A61B41" w14:textId="4CB2B79D" w:rsidR="000441EB" w:rsidRPr="002D53E9" w:rsidRDefault="000441EB" w:rsidP="002D53E9">
      <w:pPr>
        <w:rPr>
          <w:rFonts w:cs="Times New Roman"/>
          <w:szCs w:val="24"/>
        </w:rPr>
      </w:pPr>
    </w:p>
    <w:p w14:paraId="10CFA984" w14:textId="77777777" w:rsidR="0038395C" w:rsidRPr="002D53E9" w:rsidRDefault="0038395C" w:rsidP="002D53E9">
      <w:pPr>
        <w:rPr>
          <w:rFonts w:cs="Times New Roman"/>
          <w:szCs w:val="24"/>
        </w:rPr>
      </w:pPr>
    </w:p>
    <w:p w14:paraId="6167345B" w14:textId="63E56B48" w:rsidR="0038395C" w:rsidRPr="002D53E9" w:rsidRDefault="0038395C" w:rsidP="002D53E9">
      <w:pPr>
        <w:rPr>
          <w:rFonts w:cs="Times New Roman"/>
          <w:szCs w:val="24"/>
        </w:rPr>
      </w:pPr>
      <w:r w:rsidRPr="002D53E9">
        <w:rPr>
          <w:rFonts w:cs="Times New Roman"/>
          <w:szCs w:val="24"/>
        </w:rPr>
        <w:t>…………………………………………..</w:t>
      </w:r>
      <w:r w:rsidRPr="002D53E9">
        <w:rPr>
          <w:rFonts w:cs="Times New Roman"/>
          <w:szCs w:val="24"/>
        </w:rPr>
        <w:tab/>
      </w:r>
      <w:r w:rsidRPr="002D53E9">
        <w:rPr>
          <w:rFonts w:cs="Times New Roman"/>
          <w:szCs w:val="24"/>
        </w:rPr>
        <w:tab/>
        <w:t>……………………………………………</w:t>
      </w:r>
    </w:p>
    <w:p w14:paraId="3D62A059" w14:textId="1E93ACBE" w:rsidR="0038395C" w:rsidRPr="002D53E9" w:rsidRDefault="0038395C" w:rsidP="002D53E9">
      <w:pPr>
        <w:rPr>
          <w:rFonts w:cs="Times New Roman"/>
          <w:szCs w:val="24"/>
        </w:rPr>
      </w:pPr>
      <w:r w:rsidRPr="002D53E9">
        <w:rPr>
          <w:rFonts w:cs="Times New Roman"/>
          <w:szCs w:val="24"/>
        </w:rPr>
        <w:t xml:space="preserve">   </w:t>
      </w:r>
      <w:r w:rsidR="002D53E9" w:rsidRPr="002D53E9">
        <w:rPr>
          <w:rFonts w:cs="Times New Roman"/>
          <w:szCs w:val="24"/>
        </w:rPr>
        <w:t xml:space="preserve">  </w:t>
      </w:r>
      <w:r w:rsidRPr="002D53E9">
        <w:rPr>
          <w:rFonts w:cs="Times New Roman"/>
          <w:szCs w:val="24"/>
        </w:rPr>
        <w:t>Biztos Kész Diák Iskolaszövetkezet</w:t>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002D53E9" w:rsidRPr="002D53E9">
        <w:rPr>
          <w:rFonts w:cs="Times New Roman"/>
          <w:szCs w:val="24"/>
        </w:rPr>
        <w:t xml:space="preserve"> </w:t>
      </w:r>
      <w:r w:rsidRPr="002D53E9">
        <w:rPr>
          <w:rFonts w:cs="Times New Roman"/>
          <w:szCs w:val="24"/>
        </w:rPr>
        <w:t>Dr. Kiss Ákos</w:t>
      </w:r>
    </w:p>
    <w:p w14:paraId="536E563D" w14:textId="2256B0F8" w:rsidR="0038395C" w:rsidRPr="002D53E9" w:rsidRDefault="0038395C" w:rsidP="002D53E9">
      <w:pPr>
        <w:rPr>
          <w:rFonts w:cs="Times New Roman"/>
          <w:szCs w:val="24"/>
        </w:rPr>
      </w:pP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t xml:space="preserve">   </w:t>
      </w:r>
      <w:r w:rsidR="002D53E9" w:rsidRPr="002D53E9">
        <w:rPr>
          <w:rFonts w:cs="Times New Roman"/>
          <w:szCs w:val="24"/>
        </w:rPr>
        <w:t xml:space="preserve"> </w:t>
      </w:r>
      <w:r w:rsidRPr="002D53E9">
        <w:rPr>
          <w:rFonts w:cs="Times New Roman"/>
          <w:szCs w:val="24"/>
        </w:rPr>
        <w:t>ügyvezető</w:t>
      </w:r>
    </w:p>
    <w:p w14:paraId="67F9E4A8" w14:textId="2ADA1705" w:rsidR="0038395C" w:rsidRPr="002D53E9" w:rsidRDefault="0038395C" w:rsidP="002D53E9">
      <w:pPr>
        <w:rPr>
          <w:rFonts w:cs="Times New Roman"/>
          <w:szCs w:val="24"/>
        </w:rPr>
      </w:pP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t xml:space="preserve">     </w:t>
      </w:r>
      <w:r w:rsidR="002D53E9" w:rsidRPr="002D53E9">
        <w:rPr>
          <w:rFonts w:cs="Times New Roman"/>
          <w:szCs w:val="24"/>
        </w:rPr>
        <w:t xml:space="preserve">  </w:t>
      </w:r>
      <w:r w:rsidRPr="002D53E9">
        <w:rPr>
          <w:rFonts w:cs="Times New Roman"/>
          <w:szCs w:val="24"/>
        </w:rPr>
        <w:t>H-Lab</w:t>
      </w:r>
    </w:p>
    <w:p w14:paraId="5C15C813" w14:textId="77777777" w:rsidR="002D53E9" w:rsidRPr="002D53E9" w:rsidRDefault="002D53E9" w:rsidP="002D53E9">
      <w:pPr>
        <w:rPr>
          <w:rFonts w:cs="Times New Roman"/>
          <w:szCs w:val="24"/>
        </w:rPr>
      </w:pPr>
    </w:p>
    <w:p w14:paraId="5F330F60" w14:textId="77777777" w:rsidR="002D53E9" w:rsidRPr="002D53E9" w:rsidRDefault="002D53E9" w:rsidP="002D53E9">
      <w:pPr>
        <w:rPr>
          <w:rFonts w:cs="Times New Roman"/>
          <w:szCs w:val="24"/>
        </w:rPr>
      </w:pPr>
    </w:p>
    <w:p w14:paraId="20AEB633" w14:textId="54AA2FF4" w:rsidR="002D53E9" w:rsidRPr="002D53E9" w:rsidRDefault="002D53E9" w:rsidP="000E231F">
      <w:pPr>
        <w:jc w:val="center"/>
        <w:rPr>
          <w:rFonts w:cs="Times New Roman"/>
          <w:szCs w:val="24"/>
        </w:rPr>
      </w:pPr>
      <w:r w:rsidRPr="002D53E9">
        <w:rPr>
          <w:rFonts w:cs="Times New Roman"/>
          <w:szCs w:val="24"/>
        </w:rPr>
        <w:t>…………………………………………..</w:t>
      </w:r>
    </w:p>
    <w:p w14:paraId="7E860F91" w14:textId="5B51B6E7" w:rsidR="002D53E9" w:rsidRPr="002D53E9" w:rsidRDefault="00E25394" w:rsidP="000E231F">
      <w:pPr>
        <w:jc w:val="center"/>
        <w:rPr>
          <w:rFonts w:cs="Times New Roman"/>
          <w:szCs w:val="24"/>
        </w:rPr>
      </w:pPr>
      <w:r>
        <w:rPr>
          <w:rFonts w:cs="Times New Roman"/>
          <w:szCs w:val="24"/>
        </w:rPr>
        <w:t>Tóth-Vizhuzó Albert Pál</w:t>
      </w:r>
    </w:p>
    <w:sectPr w:rsidR="002D53E9" w:rsidRPr="002D53E9">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E3EFD" w14:textId="77777777" w:rsidR="0069186A" w:rsidRDefault="0069186A" w:rsidP="00333317">
      <w:pPr>
        <w:spacing w:line="240" w:lineRule="auto"/>
      </w:pPr>
      <w:r>
        <w:separator/>
      </w:r>
    </w:p>
  </w:endnote>
  <w:endnote w:type="continuationSeparator" w:id="0">
    <w:p w14:paraId="5CD95A9C" w14:textId="77777777" w:rsidR="0069186A" w:rsidRDefault="0069186A" w:rsidP="003333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2474675"/>
      <w:docPartObj>
        <w:docPartGallery w:val="Page Numbers (Bottom of Page)"/>
        <w:docPartUnique/>
      </w:docPartObj>
    </w:sdtPr>
    <w:sdtContent>
      <w:p w14:paraId="6AD4AC39" w14:textId="57C18081" w:rsidR="00333317" w:rsidRDefault="00333317">
        <w:pPr>
          <w:pStyle w:val="llb"/>
          <w:jc w:val="right"/>
        </w:pPr>
        <w:r>
          <w:fldChar w:fldCharType="begin"/>
        </w:r>
        <w:r>
          <w:instrText>PAGE   \* MERGEFORMAT</w:instrText>
        </w:r>
        <w:r>
          <w:fldChar w:fldCharType="separate"/>
        </w:r>
        <w:r>
          <w:t>2</w:t>
        </w:r>
        <w:r>
          <w:fldChar w:fldCharType="end"/>
        </w:r>
      </w:p>
    </w:sdtContent>
  </w:sdt>
  <w:p w14:paraId="5523A36E" w14:textId="77777777" w:rsidR="00333317" w:rsidRDefault="00333317">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13238" w14:textId="77777777" w:rsidR="0069186A" w:rsidRDefault="0069186A" w:rsidP="00333317">
      <w:pPr>
        <w:spacing w:line="240" w:lineRule="auto"/>
      </w:pPr>
      <w:r>
        <w:separator/>
      </w:r>
    </w:p>
  </w:footnote>
  <w:footnote w:type="continuationSeparator" w:id="0">
    <w:p w14:paraId="40524EC3" w14:textId="77777777" w:rsidR="0069186A" w:rsidRDefault="0069186A" w:rsidP="0033331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4B5C"/>
    <w:multiLevelType w:val="multilevel"/>
    <w:tmpl w:val="8D90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77AAD"/>
    <w:multiLevelType w:val="multilevel"/>
    <w:tmpl w:val="22BE2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F3769"/>
    <w:multiLevelType w:val="multilevel"/>
    <w:tmpl w:val="E0D29B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36772"/>
    <w:multiLevelType w:val="multilevel"/>
    <w:tmpl w:val="A7F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F47D9"/>
    <w:multiLevelType w:val="multilevel"/>
    <w:tmpl w:val="286E6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994D4B"/>
    <w:multiLevelType w:val="multilevel"/>
    <w:tmpl w:val="D1683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5563F4"/>
    <w:multiLevelType w:val="multilevel"/>
    <w:tmpl w:val="903E2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822249"/>
    <w:multiLevelType w:val="multilevel"/>
    <w:tmpl w:val="0CFC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18074B"/>
    <w:multiLevelType w:val="multilevel"/>
    <w:tmpl w:val="F62CA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A53159"/>
    <w:multiLevelType w:val="multilevel"/>
    <w:tmpl w:val="DFE8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131C0A"/>
    <w:multiLevelType w:val="multilevel"/>
    <w:tmpl w:val="B5FE4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927837"/>
    <w:multiLevelType w:val="multilevel"/>
    <w:tmpl w:val="3E6A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67768C"/>
    <w:multiLevelType w:val="multilevel"/>
    <w:tmpl w:val="59EE9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0409FB"/>
    <w:multiLevelType w:val="multilevel"/>
    <w:tmpl w:val="17BE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494E08"/>
    <w:multiLevelType w:val="multilevel"/>
    <w:tmpl w:val="80F01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7D4FAA"/>
    <w:multiLevelType w:val="multilevel"/>
    <w:tmpl w:val="0134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8733E6"/>
    <w:multiLevelType w:val="multilevel"/>
    <w:tmpl w:val="62F02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C30D2A"/>
    <w:multiLevelType w:val="multilevel"/>
    <w:tmpl w:val="8B8AC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441692"/>
    <w:multiLevelType w:val="multilevel"/>
    <w:tmpl w:val="463E2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843FCB"/>
    <w:multiLevelType w:val="multilevel"/>
    <w:tmpl w:val="0016C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8916779">
    <w:abstractNumId w:val="14"/>
  </w:num>
  <w:num w:numId="2" w16cid:durableId="1180239605">
    <w:abstractNumId w:val="11"/>
  </w:num>
  <w:num w:numId="3" w16cid:durableId="1422607442">
    <w:abstractNumId w:val="1"/>
  </w:num>
  <w:num w:numId="4" w16cid:durableId="1060589466">
    <w:abstractNumId w:val="8"/>
  </w:num>
  <w:num w:numId="5" w16cid:durableId="2008247839">
    <w:abstractNumId w:val="5"/>
  </w:num>
  <w:num w:numId="6" w16cid:durableId="672147538">
    <w:abstractNumId w:val="18"/>
  </w:num>
  <w:num w:numId="7" w16cid:durableId="463281167">
    <w:abstractNumId w:val="10"/>
  </w:num>
  <w:num w:numId="8" w16cid:durableId="521941402">
    <w:abstractNumId w:val="9"/>
  </w:num>
  <w:num w:numId="9" w16cid:durableId="979767413">
    <w:abstractNumId w:val="3"/>
  </w:num>
  <w:num w:numId="10" w16cid:durableId="1990212241">
    <w:abstractNumId w:val="7"/>
  </w:num>
  <w:num w:numId="11" w16cid:durableId="602617168">
    <w:abstractNumId w:val="15"/>
  </w:num>
  <w:num w:numId="12" w16cid:durableId="709914166">
    <w:abstractNumId w:val="0"/>
  </w:num>
  <w:num w:numId="13" w16cid:durableId="1922445623">
    <w:abstractNumId w:val="13"/>
  </w:num>
  <w:num w:numId="14" w16cid:durableId="1043286747">
    <w:abstractNumId w:val="12"/>
  </w:num>
  <w:num w:numId="15" w16cid:durableId="643513274">
    <w:abstractNumId w:val="17"/>
  </w:num>
  <w:num w:numId="16" w16cid:durableId="825635018">
    <w:abstractNumId w:val="16"/>
  </w:num>
  <w:num w:numId="17" w16cid:durableId="1189441540">
    <w:abstractNumId w:val="19"/>
  </w:num>
  <w:num w:numId="18" w16cid:durableId="1114903059">
    <w:abstractNumId w:val="2"/>
  </w:num>
  <w:num w:numId="19" w16cid:durableId="1742367024">
    <w:abstractNumId w:val="4"/>
  </w:num>
  <w:num w:numId="20" w16cid:durableId="195528387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203"/>
    <w:rsid w:val="000441EB"/>
    <w:rsid w:val="000754F4"/>
    <w:rsid w:val="000C6A25"/>
    <w:rsid w:val="000E231F"/>
    <w:rsid w:val="0016055C"/>
    <w:rsid w:val="00170C6E"/>
    <w:rsid w:val="001716E5"/>
    <w:rsid w:val="001774D4"/>
    <w:rsid w:val="00181631"/>
    <w:rsid w:val="00193237"/>
    <w:rsid w:val="001A7B14"/>
    <w:rsid w:val="001B7B03"/>
    <w:rsid w:val="00270009"/>
    <w:rsid w:val="0027657C"/>
    <w:rsid w:val="002D53E9"/>
    <w:rsid w:val="00333317"/>
    <w:rsid w:val="00351C31"/>
    <w:rsid w:val="0036699C"/>
    <w:rsid w:val="0038395C"/>
    <w:rsid w:val="003E47DB"/>
    <w:rsid w:val="00420BED"/>
    <w:rsid w:val="004250F4"/>
    <w:rsid w:val="005573BB"/>
    <w:rsid w:val="00572543"/>
    <w:rsid w:val="00574EA1"/>
    <w:rsid w:val="0058131E"/>
    <w:rsid w:val="0058600B"/>
    <w:rsid w:val="005B3375"/>
    <w:rsid w:val="005D48B6"/>
    <w:rsid w:val="005F2B62"/>
    <w:rsid w:val="0069186A"/>
    <w:rsid w:val="006D4AAF"/>
    <w:rsid w:val="00706CB5"/>
    <w:rsid w:val="00744F0A"/>
    <w:rsid w:val="00844A41"/>
    <w:rsid w:val="00883E1F"/>
    <w:rsid w:val="008D4EC4"/>
    <w:rsid w:val="00924C99"/>
    <w:rsid w:val="00975CF6"/>
    <w:rsid w:val="009B642C"/>
    <w:rsid w:val="009D5EFB"/>
    <w:rsid w:val="00AB5EEA"/>
    <w:rsid w:val="00B62F75"/>
    <w:rsid w:val="00B7594D"/>
    <w:rsid w:val="00C020ED"/>
    <w:rsid w:val="00C04332"/>
    <w:rsid w:val="00C1620A"/>
    <w:rsid w:val="00C23B7F"/>
    <w:rsid w:val="00C36919"/>
    <w:rsid w:val="00C50551"/>
    <w:rsid w:val="00C70943"/>
    <w:rsid w:val="00C83A00"/>
    <w:rsid w:val="00C97C01"/>
    <w:rsid w:val="00CC2EE5"/>
    <w:rsid w:val="00D53DE2"/>
    <w:rsid w:val="00DC0006"/>
    <w:rsid w:val="00E25394"/>
    <w:rsid w:val="00F61160"/>
    <w:rsid w:val="00FA72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219EF"/>
  <w15:chartTrackingRefBased/>
  <w15:docId w15:val="{0ADD9625-E34C-4DB2-9AE7-536D1A27C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61160"/>
    <w:pPr>
      <w:spacing w:after="0" w:line="360" w:lineRule="auto"/>
      <w:ind w:firstLine="567"/>
      <w:jc w:val="both"/>
    </w:pPr>
    <w:rPr>
      <w:rFonts w:ascii="Times New Roman" w:hAnsi="Times New Roman"/>
      <w:sz w:val="24"/>
    </w:rPr>
  </w:style>
  <w:style w:type="paragraph" w:styleId="Cmsor1">
    <w:name w:val="heading 1"/>
    <w:basedOn w:val="Norml"/>
    <w:next w:val="Norml"/>
    <w:link w:val="Cmsor1Char"/>
    <w:uiPriority w:val="9"/>
    <w:qFormat/>
    <w:rsid w:val="00975CF6"/>
    <w:pPr>
      <w:keepNext/>
      <w:keepLines/>
      <w:pageBreakBefore/>
      <w:ind w:firstLine="0"/>
      <w:outlineLvl w:val="0"/>
    </w:pPr>
    <w:rPr>
      <w:rFonts w:eastAsiaTheme="majorEastAsia" w:cstheme="majorBidi"/>
      <w:b/>
      <w:smallCaps/>
      <w:color w:val="000000" w:themeColor="text1"/>
      <w:szCs w:val="40"/>
      <w:u w:val="single"/>
    </w:rPr>
  </w:style>
  <w:style w:type="paragraph" w:styleId="Cmsor2">
    <w:name w:val="heading 2"/>
    <w:basedOn w:val="Norml"/>
    <w:next w:val="Norml"/>
    <w:link w:val="Cmsor2Char"/>
    <w:uiPriority w:val="9"/>
    <w:unhideWhenUsed/>
    <w:qFormat/>
    <w:rsid w:val="00C70943"/>
    <w:pPr>
      <w:keepNext/>
      <w:keepLines/>
      <w:ind w:firstLine="0"/>
      <w:outlineLvl w:val="1"/>
    </w:pPr>
    <w:rPr>
      <w:rFonts w:eastAsiaTheme="majorEastAsia" w:cstheme="majorBidi"/>
      <w:b/>
      <w:i/>
      <w:szCs w:val="32"/>
    </w:rPr>
  </w:style>
  <w:style w:type="paragraph" w:styleId="Cmsor3">
    <w:name w:val="heading 3"/>
    <w:basedOn w:val="Norml"/>
    <w:next w:val="Norml"/>
    <w:link w:val="Cmsor3Char"/>
    <w:uiPriority w:val="9"/>
    <w:semiHidden/>
    <w:unhideWhenUsed/>
    <w:qFormat/>
    <w:rsid w:val="00FA7203"/>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FA7203"/>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FA7203"/>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FA7203"/>
    <w:pPr>
      <w:keepNext/>
      <w:keepLines/>
      <w:spacing w:before="4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FA7203"/>
    <w:pPr>
      <w:keepNext/>
      <w:keepLines/>
      <w:spacing w:before="4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FA7203"/>
    <w:pPr>
      <w:keepNext/>
      <w:keepLines/>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FA7203"/>
    <w:pPr>
      <w:keepNext/>
      <w:keepLines/>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75CF6"/>
    <w:rPr>
      <w:rFonts w:ascii="Times New Roman" w:eastAsiaTheme="majorEastAsia" w:hAnsi="Times New Roman" w:cstheme="majorBidi"/>
      <w:b/>
      <w:smallCaps/>
      <w:color w:val="000000" w:themeColor="text1"/>
      <w:sz w:val="24"/>
      <w:szCs w:val="40"/>
      <w:u w:val="single"/>
    </w:rPr>
  </w:style>
  <w:style w:type="character" w:customStyle="1" w:styleId="Cmsor2Char">
    <w:name w:val="Címsor 2 Char"/>
    <w:basedOn w:val="Bekezdsalapbettpusa"/>
    <w:link w:val="Cmsor2"/>
    <w:uiPriority w:val="9"/>
    <w:rsid w:val="00C70943"/>
    <w:rPr>
      <w:rFonts w:ascii="Times New Roman" w:eastAsiaTheme="majorEastAsia" w:hAnsi="Times New Roman" w:cstheme="majorBidi"/>
      <w:b/>
      <w:i/>
      <w:sz w:val="24"/>
      <w:szCs w:val="32"/>
    </w:rPr>
  </w:style>
  <w:style w:type="character" w:customStyle="1" w:styleId="Cmsor3Char">
    <w:name w:val="Címsor 3 Char"/>
    <w:basedOn w:val="Bekezdsalapbettpusa"/>
    <w:link w:val="Cmsor3"/>
    <w:uiPriority w:val="9"/>
    <w:semiHidden/>
    <w:rsid w:val="00FA7203"/>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FA7203"/>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FA7203"/>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FA7203"/>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FA7203"/>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FA7203"/>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FA7203"/>
    <w:rPr>
      <w:rFonts w:eastAsiaTheme="majorEastAsia" w:cstheme="majorBidi"/>
      <w:color w:val="272727" w:themeColor="text1" w:themeTint="D8"/>
    </w:rPr>
  </w:style>
  <w:style w:type="paragraph" w:styleId="Cm">
    <w:name w:val="Title"/>
    <w:basedOn w:val="Norml"/>
    <w:next w:val="Norml"/>
    <w:link w:val="CmChar"/>
    <w:uiPriority w:val="10"/>
    <w:qFormat/>
    <w:rsid w:val="00FA72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FA7203"/>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FA7203"/>
    <w:pPr>
      <w:numPr>
        <w:ilvl w:val="1"/>
      </w:numPr>
      <w:ind w:firstLine="709"/>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FA7203"/>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FA7203"/>
    <w:pPr>
      <w:spacing w:before="160"/>
      <w:jc w:val="center"/>
    </w:pPr>
    <w:rPr>
      <w:i/>
      <w:iCs/>
      <w:color w:val="404040" w:themeColor="text1" w:themeTint="BF"/>
    </w:rPr>
  </w:style>
  <w:style w:type="character" w:customStyle="1" w:styleId="IdzetChar">
    <w:name w:val="Idézet Char"/>
    <w:basedOn w:val="Bekezdsalapbettpusa"/>
    <w:link w:val="Idzet"/>
    <w:uiPriority w:val="29"/>
    <w:rsid w:val="00FA7203"/>
    <w:rPr>
      <w:i/>
      <w:iCs/>
      <w:color w:val="404040" w:themeColor="text1" w:themeTint="BF"/>
    </w:rPr>
  </w:style>
  <w:style w:type="paragraph" w:styleId="Listaszerbekezds">
    <w:name w:val="List Paragraph"/>
    <w:basedOn w:val="Norml"/>
    <w:uiPriority w:val="34"/>
    <w:qFormat/>
    <w:rsid w:val="00FA7203"/>
    <w:pPr>
      <w:ind w:left="720"/>
      <w:contextualSpacing/>
    </w:pPr>
  </w:style>
  <w:style w:type="character" w:styleId="Erskiemels">
    <w:name w:val="Intense Emphasis"/>
    <w:basedOn w:val="Bekezdsalapbettpusa"/>
    <w:uiPriority w:val="21"/>
    <w:qFormat/>
    <w:rsid w:val="00FA7203"/>
    <w:rPr>
      <w:i/>
      <w:iCs/>
      <w:color w:val="2F5496" w:themeColor="accent1" w:themeShade="BF"/>
    </w:rPr>
  </w:style>
  <w:style w:type="paragraph" w:styleId="Kiemeltidzet">
    <w:name w:val="Intense Quote"/>
    <w:basedOn w:val="Norml"/>
    <w:next w:val="Norml"/>
    <w:link w:val="KiemeltidzetChar"/>
    <w:uiPriority w:val="30"/>
    <w:qFormat/>
    <w:rsid w:val="00FA72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FA7203"/>
    <w:rPr>
      <w:i/>
      <w:iCs/>
      <w:color w:val="2F5496" w:themeColor="accent1" w:themeShade="BF"/>
    </w:rPr>
  </w:style>
  <w:style w:type="character" w:styleId="Ershivatkozs">
    <w:name w:val="Intense Reference"/>
    <w:basedOn w:val="Bekezdsalapbettpusa"/>
    <w:uiPriority w:val="32"/>
    <w:qFormat/>
    <w:rsid w:val="00FA7203"/>
    <w:rPr>
      <w:b/>
      <w:bCs/>
      <w:smallCaps/>
      <w:color w:val="2F5496" w:themeColor="accent1" w:themeShade="BF"/>
      <w:spacing w:val="5"/>
    </w:rPr>
  </w:style>
  <w:style w:type="paragraph" w:styleId="Tartalomjegyzkcmsora">
    <w:name w:val="TOC Heading"/>
    <w:basedOn w:val="Cmsor1"/>
    <w:next w:val="Norml"/>
    <w:uiPriority w:val="39"/>
    <w:unhideWhenUsed/>
    <w:qFormat/>
    <w:rsid w:val="00CC2EE5"/>
    <w:pPr>
      <w:spacing w:before="240"/>
      <w:outlineLvl w:val="9"/>
    </w:pPr>
    <w:rPr>
      <w:kern w:val="0"/>
      <w:sz w:val="32"/>
      <w:szCs w:val="32"/>
      <w:lang w:eastAsia="hu-HU"/>
      <w14:ligatures w14:val="none"/>
    </w:rPr>
  </w:style>
  <w:style w:type="paragraph" w:styleId="TJ1">
    <w:name w:val="toc 1"/>
    <w:basedOn w:val="Norml"/>
    <w:next w:val="Norml"/>
    <w:autoRedefine/>
    <w:uiPriority w:val="39"/>
    <w:unhideWhenUsed/>
    <w:rsid w:val="00CC2EE5"/>
    <w:pPr>
      <w:spacing w:after="100"/>
    </w:pPr>
  </w:style>
  <w:style w:type="character" w:styleId="Hiperhivatkozs">
    <w:name w:val="Hyperlink"/>
    <w:basedOn w:val="Bekezdsalapbettpusa"/>
    <w:uiPriority w:val="99"/>
    <w:unhideWhenUsed/>
    <w:rsid w:val="00CC2EE5"/>
    <w:rPr>
      <w:color w:val="0563C1" w:themeColor="hyperlink"/>
      <w:u w:val="single"/>
    </w:rPr>
  </w:style>
  <w:style w:type="paragraph" w:styleId="lfej">
    <w:name w:val="header"/>
    <w:basedOn w:val="Norml"/>
    <w:link w:val="lfejChar"/>
    <w:uiPriority w:val="99"/>
    <w:unhideWhenUsed/>
    <w:rsid w:val="00333317"/>
    <w:pPr>
      <w:tabs>
        <w:tab w:val="center" w:pos="4536"/>
        <w:tab w:val="right" w:pos="9072"/>
      </w:tabs>
      <w:spacing w:line="240" w:lineRule="auto"/>
    </w:pPr>
  </w:style>
  <w:style w:type="character" w:customStyle="1" w:styleId="lfejChar">
    <w:name w:val="Élőfej Char"/>
    <w:basedOn w:val="Bekezdsalapbettpusa"/>
    <w:link w:val="lfej"/>
    <w:uiPriority w:val="99"/>
    <w:rsid w:val="00333317"/>
  </w:style>
  <w:style w:type="paragraph" w:styleId="llb">
    <w:name w:val="footer"/>
    <w:basedOn w:val="Norml"/>
    <w:link w:val="llbChar"/>
    <w:uiPriority w:val="99"/>
    <w:unhideWhenUsed/>
    <w:rsid w:val="00333317"/>
    <w:pPr>
      <w:tabs>
        <w:tab w:val="center" w:pos="4536"/>
        <w:tab w:val="right" w:pos="9072"/>
      </w:tabs>
      <w:spacing w:line="240" w:lineRule="auto"/>
    </w:pPr>
  </w:style>
  <w:style w:type="character" w:customStyle="1" w:styleId="llbChar">
    <w:name w:val="Élőláb Char"/>
    <w:basedOn w:val="Bekezdsalapbettpusa"/>
    <w:link w:val="llb"/>
    <w:uiPriority w:val="99"/>
    <w:rsid w:val="003333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2013 - 2022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2013 - 2022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871117-3AE9-4538-A1A9-D0C45A1FCA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7719</TotalTime>
  <Pages>18</Pages>
  <Words>3448</Words>
  <Characters>23794</Characters>
  <Application>Microsoft Office Word</Application>
  <DocSecurity>0</DocSecurity>
  <Lines>198</Lines>
  <Paragraphs>54</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Dóra Varga</dc:creator>
  <cp:keywords/>
  <dc:description/>
  <cp:lastModifiedBy>Tóth-Vizhuzó Albert Pál</cp:lastModifiedBy>
  <cp:revision>17</cp:revision>
  <dcterms:created xsi:type="dcterms:W3CDTF">2026-03-06T13:52:00Z</dcterms:created>
  <dcterms:modified xsi:type="dcterms:W3CDTF">2026-05-04T13:15:00Z</dcterms:modified>
</cp:coreProperties>
</file>