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9B020" w14:textId="77777777" w:rsidR="00ED04F6" w:rsidRDefault="00000000">
      <w:pPr>
        <w:spacing w:before="40" w:after="100"/>
      </w:pPr>
      <w:r>
        <w:rPr>
          <w:color w:val="222222"/>
          <w:sz w:val="21"/>
        </w:rPr>
        <w:t>﻿# FORM-23: PROJECT COMPLETION REPORT (PCR)</w:t>
      </w:r>
    </w:p>
    <w:p w14:paraId="65C66F06" w14:textId="77777777" w:rsidR="00ED04F6" w:rsidRDefault="00000000">
      <w:pPr>
        <w:jc w:val="center"/>
      </w:pPr>
      <w:r>
        <w:rPr>
          <w:b/>
          <w:color w:val="0A4D90"/>
          <w:sz w:val="24"/>
        </w:rPr>
        <w:t>Official Submission to Department of Science and Technology (DST) / Science and Engineering Research Board (SERB) / WISE-PDF</w:t>
      </w:r>
    </w:p>
    <w:p w14:paraId="089E2A40" w14:textId="77777777" w:rsidR="00ED04F6" w:rsidRDefault="00000000">
      <w:pPr>
        <w:spacing w:before="40" w:after="100"/>
      </w:pPr>
      <w:r>
        <w:rPr>
          <w:b/>
          <w:color w:val="222222"/>
          <w:sz w:val="21"/>
        </w:rPr>
        <w:t>Government of India</w:t>
      </w:r>
    </w:p>
    <w:p w14:paraId="36C79066" w14:textId="77777777" w:rsidR="00ED04F6" w:rsidRDefault="00ED04F6">
      <w:pPr>
        <w:pBdr>
          <w:bottom w:val="single" w:sz="6" w:space="0" w:color="002B5C"/>
        </w:pBdr>
      </w:pPr>
    </w:p>
    <w:p w14:paraId="20FB66E8" w14:textId="77777777" w:rsidR="00ED04F6" w:rsidRDefault="00000000">
      <w:pPr>
        <w:spacing w:before="280" w:after="120"/>
      </w:pPr>
      <w:r>
        <w:rPr>
          <w:b/>
          <w:color w:val="002B5C"/>
          <w:sz w:val="26"/>
          <w:u w:val="single"/>
        </w:rPr>
        <w:t>1. PROJECT METADATA &amp; ADMINISTRATIVE SUMMARY (ITEMS 1 – 8)</w:t>
      </w:r>
    </w:p>
    <w:tbl>
      <w:tblPr>
        <w:tblStyle w:val="TableGrid"/>
        <w:tblW w:w="0" w:type="auto"/>
        <w:jc w:val="center"/>
        <w:tblLook w:val="04A0" w:firstRow="1" w:lastRow="0" w:firstColumn="1" w:lastColumn="0" w:noHBand="0" w:noVBand="1"/>
      </w:tblPr>
      <w:tblGrid>
        <w:gridCol w:w="3135"/>
        <w:gridCol w:w="3135"/>
        <w:gridCol w:w="3135"/>
      </w:tblGrid>
      <w:tr w:rsidR="00ED04F6" w14:paraId="5B70A39D" w14:textId="77777777">
        <w:trPr>
          <w:jc w:val="center"/>
        </w:trPr>
        <w:tc>
          <w:tcPr>
            <w:tcW w:w="3135" w:type="dxa"/>
            <w:shd w:val="clear" w:color="auto" w:fill="002B5C"/>
          </w:tcPr>
          <w:p w14:paraId="67A7A18E" w14:textId="77777777" w:rsidR="00ED04F6" w:rsidRDefault="00000000">
            <w:pPr>
              <w:spacing w:before="80" w:after="80"/>
              <w:jc w:val="center"/>
            </w:pPr>
            <w:r>
              <w:rPr>
                <w:b/>
                <w:color w:val="FFFFFF"/>
                <w:sz w:val="19"/>
              </w:rPr>
              <w:t>Item No.</w:t>
            </w:r>
          </w:p>
        </w:tc>
        <w:tc>
          <w:tcPr>
            <w:tcW w:w="3135" w:type="dxa"/>
            <w:shd w:val="clear" w:color="auto" w:fill="002B5C"/>
          </w:tcPr>
          <w:p w14:paraId="24EDA52C" w14:textId="77777777" w:rsidR="00ED04F6" w:rsidRDefault="00000000">
            <w:pPr>
              <w:spacing w:before="80" w:after="80"/>
              <w:jc w:val="center"/>
            </w:pPr>
            <w:r>
              <w:rPr>
                <w:b/>
                <w:color w:val="FFFFFF"/>
                <w:sz w:val="19"/>
              </w:rPr>
              <w:t>Parameter / Field</w:t>
            </w:r>
          </w:p>
        </w:tc>
        <w:tc>
          <w:tcPr>
            <w:tcW w:w="3135" w:type="dxa"/>
            <w:shd w:val="clear" w:color="auto" w:fill="002B5C"/>
          </w:tcPr>
          <w:p w14:paraId="4BE641A1" w14:textId="77777777" w:rsidR="00ED04F6" w:rsidRDefault="00000000">
            <w:pPr>
              <w:spacing w:before="80" w:after="80"/>
              <w:jc w:val="center"/>
            </w:pPr>
            <w:r>
              <w:rPr>
                <w:b/>
                <w:color w:val="FFFFFF"/>
                <w:sz w:val="19"/>
              </w:rPr>
              <w:t>Details / Official Record</w:t>
            </w:r>
          </w:p>
        </w:tc>
      </w:tr>
      <w:tr w:rsidR="00ED04F6" w14:paraId="47AC9ECB" w14:textId="77777777">
        <w:trPr>
          <w:jc w:val="center"/>
        </w:trPr>
        <w:tc>
          <w:tcPr>
            <w:tcW w:w="3135" w:type="dxa"/>
            <w:shd w:val="clear" w:color="auto" w:fill="F4F7FB"/>
          </w:tcPr>
          <w:p w14:paraId="0B41ADFB" w14:textId="77777777" w:rsidR="00ED04F6" w:rsidRDefault="00000000">
            <w:pPr>
              <w:spacing w:before="60" w:after="60"/>
            </w:pPr>
            <w:r>
              <w:rPr>
                <w:b/>
                <w:color w:val="222222"/>
                <w:sz w:val="19"/>
              </w:rPr>
              <w:t>1.</w:t>
            </w:r>
          </w:p>
        </w:tc>
        <w:tc>
          <w:tcPr>
            <w:tcW w:w="3135" w:type="dxa"/>
            <w:shd w:val="clear" w:color="auto" w:fill="F4F7FB"/>
          </w:tcPr>
          <w:p w14:paraId="71BC37E5" w14:textId="77777777" w:rsidR="00ED04F6" w:rsidRDefault="00000000">
            <w:pPr>
              <w:spacing w:before="60" w:after="60"/>
            </w:pPr>
            <w:r>
              <w:rPr>
                <w:b/>
                <w:color w:val="222222"/>
                <w:sz w:val="19"/>
              </w:rPr>
              <w:t>Project Title</w:t>
            </w:r>
          </w:p>
        </w:tc>
        <w:tc>
          <w:tcPr>
            <w:tcW w:w="3135" w:type="dxa"/>
            <w:shd w:val="clear" w:color="auto" w:fill="F4F7FB"/>
          </w:tcPr>
          <w:p w14:paraId="5CB9317E" w14:textId="77777777" w:rsidR="00ED04F6" w:rsidRDefault="00000000">
            <w:pPr>
              <w:spacing w:before="60" w:after="60"/>
            </w:pPr>
            <w:r>
              <w:rPr>
                <w:b/>
                <w:color w:val="222222"/>
                <w:sz w:val="19"/>
              </w:rPr>
              <w:t>Design, Development, and Field Validation of an Edge-AI and Cloud-Connected Cattle Milk Monitoring, Quality Analytics, and Precision Dairy Management Platform for Smallholder Farmers (KisanPro)</w:t>
            </w:r>
          </w:p>
        </w:tc>
      </w:tr>
      <w:tr w:rsidR="00ED04F6" w14:paraId="53400718" w14:textId="77777777">
        <w:trPr>
          <w:jc w:val="center"/>
        </w:trPr>
        <w:tc>
          <w:tcPr>
            <w:tcW w:w="3135" w:type="dxa"/>
            <w:shd w:val="clear" w:color="auto" w:fill="FFFFFF"/>
          </w:tcPr>
          <w:p w14:paraId="44549A6D" w14:textId="77777777" w:rsidR="00ED04F6" w:rsidRDefault="00000000">
            <w:pPr>
              <w:spacing w:before="60" w:after="60"/>
            </w:pPr>
            <w:r>
              <w:rPr>
                <w:b/>
                <w:color w:val="222222"/>
                <w:sz w:val="19"/>
              </w:rPr>
              <w:t>2.</w:t>
            </w:r>
          </w:p>
        </w:tc>
        <w:tc>
          <w:tcPr>
            <w:tcW w:w="3135" w:type="dxa"/>
            <w:shd w:val="clear" w:color="auto" w:fill="FFFFFF"/>
          </w:tcPr>
          <w:p w14:paraId="7CB528C7" w14:textId="77777777" w:rsidR="00ED04F6" w:rsidRDefault="00000000">
            <w:pPr>
              <w:spacing w:before="60" w:after="60"/>
            </w:pPr>
            <w:r>
              <w:rPr>
                <w:b/>
                <w:color w:val="222222"/>
                <w:sz w:val="19"/>
              </w:rPr>
              <w:t>File Reference No.</w:t>
            </w:r>
          </w:p>
        </w:tc>
        <w:tc>
          <w:tcPr>
            <w:tcW w:w="3135" w:type="dxa"/>
            <w:shd w:val="clear" w:color="auto" w:fill="FFFFFF"/>
          </w:tcPr>
          <w:p w14:paraId="4CEA4AAF" w14:textId="77777777" w:rsidR="00ED04F6" w:rsidRDefault="00000000">
            <w:pPr>
              <w:spacing w:before="60" w:after="60"/>
            </w:pPr>
            <w:r>
              <w:rPr>
                <w:rFonts w:ascii="Courier New" w:hAnsi="Courier New"/>
                <w:color w:val="990000"/>
                <w:sz w:val="17"/>
              </w:rPr>
              <w:t>DST/WISE-PDF/ENG-2024/001989</w:t>
            </w:r>
          </w:p>
        </w:tc>
      </w:tr>
      <w:tr w:rsidR="00ED04F6" w14:paraId="41CFDB52" w14:textId="77777777">
        <w:trPr>
          <w:jc w:val="center"/>
        </w:trPr>
        <w:tc>
          <w:tcPr>
            <w:tcW w:w="3135" w:type="dxa"/>
            <w:shd w:val="clear" w:color="auto" w:fill="F4F7FB"/>
          </w:tcPr>
          <w:p w14:paraId="5A5D16A8" w14:textId="77777777" w:rsidR="00ED04F6" w:rsidRDefault="00000000">
            <w:pPr>
              <w:spacing w:before="60" w:after="60"/>
            </w:pPr>
            <w:r>
              <w:rPr>
                <w:b/>
                <w:color w:val="222222"/>
                <w:sz w:val="19"/>
              </w:rPr>
              <w:t>5.</w:t>
            </w:r>
          </w:p>
        </w:tc>
        <w:tc>
          <w:tcPr>
            <w:tcW w:w="3135" w:type="dxa"/>
            <w:shd w:val="clear" w:color="auto" w:fill="F4F7FB"/>
          </w:tcPr>
          <w:p w14:paraId="403B1D4C" w14:textId="77777777" w:rsidR="00ED04F6" w:rsidRDefault="00000000">
            <w:pPr>
              <w:spacing w:before="60" w:after="60"/>
            </w:pPr>
            <w:r>
              <w:rPr>
                <w:b/>
                <w:color w:val="222222"/>
                <w:sz w:val="19"/>
              </w:rPr>
              <w:t>Approved Total Cost of Project</w:t>
            </w:r>
          </w:p>
        </w:tc>
        <w:tc>
          <w:tcPr>
            <w:tcW w:w="3135" w:type="dxa"/>
            <w:shd w:val="clear" w:color="auto" w:fill="F4F7FB"/>
          </w:tcPr>
          <w:p w14:paraId="36DFC686" w14:textId="77777777" w:rsidR="00ED04F6" w:rsidRDefault="00000000">
            <w:pPr>
              <w:spacing w:before="60" w:after="60"/>
            </w:pPr>
            <w:r>
              <w:rPr>
                <w:b/>
                <w:color w:val="222222"/>
                <w:sz w:val="19"/>
              </w:rPr>
              <w:t>Rs. 28,45,000/-</w:t>
            </w:r>
            <w:r>
              <w:rPr>
                <w:color w:val="222222"/>
                <w:sz w:val="19"/>
              </w:rPr>
              <w:t xml:space="preserve"> *(Rupees Twenty-Eight Lakh Forty-Five Thousand Only)*</w:t>
            </w:r>
          </w:p>
        </w:tc>
      </w:tr>
      <w:tr w:rsidR="00ED04F6" w14:paraId="5DD36460" w14:textId="77777777">
        <w:trPr>
          <w:jc w:val="center"/>
        </w:trPr>
        <w:tc>
          <w:tcPr>
            <w:tcW w:w="3135" w:type="dxa"/>
            <w:shd w:val="clear" w:color="auto" w:fill="FFFFFF"/>
          </w:tcPr>
          <w:p w14:paraId="5E1DAE0E" w14:textId="77777777" w:rsidR="00ED04F6" w:rsidRDefault="00000000">
            <w:pPr>
              <w:spacing w:before="60" w:after="60"/>
            </w:pPr>
            <w:r>
              <w:rPr>
                <w:b/>
                <w:color w:val="222222"/>
                <w:sz w:val="19"/>
              </w:rPr>
              <w:t>6.</w:t>
            </w:r>
          </w:p>
        </w:tc>
        <w:tc>
          <w:tcPr>
            <w:tcW w:w="3135" w:type="dxa"/>
            <w:shd w:val="clear" w:color="auto" w:fill="FFFFFF"/>
          </w:tcPr>
          <w:p w14:paraId="33AB440D" w14:textId="77777777" w:rsidR="00ED04F6" w:rsidRDefault="00000000">
            <w:pPr>
              <w:spacing w:before="60" w:after="60"/>
            </w:pPr>
            <w:r>
              <w:rPr>
                <w:b/>
                <w:color w:val="222222"/>
                <w:sz w:val="19"/>
              </w:rPr>
              <w:t>Date of Start</w:t>
            </w:r>
          </w:p>
        </w:tc>
        <w:tc>
          <w:tcPr>
            <w:tcW w:w="3135" w:type="dxa"/>
            <w:shd w:val="clear" w:color="auto" w:fill="FFFFFF"/>
          </w:tcPr>
          <w:p w14:paraId="4C5E6EF4" w14:textId="77777777" w:rsidR="00ED04F6" w:rsidRDefault="00000000">
            <w:pPr>
              <w:spacing w:before="60" w:after="60"/>
            </w:pPr>
            <w:r>
              <w:rPr>
                <w:b/>
                <w:color w:val="222222"/>
                <w:sz w:val="19"/>
              </w:rPr>
              <w:t>01-September-2024</w:t>
            </w:r>
          </w:p>
        </w:tc>
      </w:tr>
      <w:tr w:rsidR="00ED04F6" w14:paraId="73434F4D" w14:textId="77777777">
        <w:trPr>
          <w:jc w:val="center"/>
        </w:trPr>
        <w:tc>
          <w:tcPr>
            <w:tcW w:w="3135" w:type="dxa"/>
            <w:shd w:val="clear" w:color="auto" w:fill="F4F7FB"/>
          </w:tcPr>
          <w:p w14:paraId="11BE99A2" w14:textId="77777777" w:rsidR="00ED04F6" w:rsidRDefault="00000000">
            <w:pPr>
              <w:spacing w:before="60" w:after="60"/>
            </w:pPr>
            <w:r>
              <w:rPr>
                <w:b/>
                <w:color w:val="222222"/>
                <w:sz w:val="19"/>
              </w:rPr>
              <w:t>7.</w:t>
            </w:r>
          </w:p>
        </w:tc>
        <w:tc>
          <w:tcPr>
            <w:tcW w:w="3135" w:type="dxa"/>
            <w:shd w:val="clear" w:color="auto" w:fill="F4F7FB"/>
          </w:tcPr>
          <w:p w14:paraId="58189EC3" w14:textId="77777777" w:rsidR="00ED04F6" w:rsidRDefault="00000000">
            <w:pPr>
              <w:spacing w:before="60" w:after="60"/>
            </w:pPr>
            <w:r>
              <w:rPr>
                <w:b/>
                <w:color w:val="222222"/>
                <w:sz w:val="19"/>
              </w:rPr>
              <w:t>Date of Completion</w:t>
            </w:r>
          </w:p>
        </w:tc>
        <w:tc>
          <w:tcPr>
            <w:tcW w:w="3135" w:type="dxa"/>
            <w:shd w:val="clear" w:color="auto" w:fill="F4F7FB"/>
          </w:tcPr>
          <w:p w14:paraId="438F808C" w14:textId="77777777" w:rsidR="00ED04F6" w:rsidRDefault="00000000">
            <w:pPr>
              <w:spacing w:before="60" w:after="60"/>
            </w:pPr>
            <w:r>
              <w:t>04-September-2026</w:t>
            </w:r>
          </w:p>
        </w:tc>
      </w:tr>
      <w:tr w:rsidR="00ED04F6" w14:paraId="08939AEC" w14:textId="77777777">
        <w:trPr>
          <w:jc w:val="center"/>
        </w:trPr>
        <w:tc>
          <w:tcPr>
            <w:tcW w:w="3135" w:type="dxa"/>
            <w:shd w:val="clear" w:color="auto" w:fill="FFFFFF"/>
          </w:tcPr>
          <w:p w14:paraId="78463202" w14:textId="77777777" w:rsidR="00ED04F6" w:rsidRDefault="00000000">
            <w:pPr>
              <w:spacing w:before="60" w:after="60"/>
            </w:pPr>
            <w:r>
              <w:rPr>
                <w:b/>
                <w:color w:val="222222"/>
                <w:sz w:val="19"/>
              </w:rPr>
              <w:t>7.i.</w:t>
            </w:r>
          </w:p>
        </w:tc>
        <w:tc>
          <w:tcPr>
            <w:tcW w:w="3135" w:type="dxa"/>
            <w:shd w:val="clear" w:color="auto" w:fill="FFFFFF"/>
          </w:tcPr>
          <w:p w14:paraId="37F96C71" w14:textId="77777777" w:rsidR="00ED04F6" w:rsidRDefault="00000000">
            <w:pPr>
              <w:spacing w:before="60" w:after="60"/>
            </w:pPr>
            <w:r>
              <w:rPr>
                <w:color w:val="222222"/>
                <w:sz w:val="19"/>
              </w:rPr>
              <w:t>*If Discontinued, Reason Thereof*</w:t>
            </w:r>
          </w:p>
        </w:tc>
        <w:tc>
          <w:tcPr>
            <w:tcW w:w="3135" w:type="dxa"/>
            <w:shd w:val="clear" w:color="auto" w:fill="FFFFFF"/>
          </w:tcPr>
          <w:p w14:paraId="76C1EC4F" w14:textId="77777777" w:rsidR="00ED04F6" w:rsidRDefault="00000000">
            <w:pPr>
              <w:spacing w:before="60" w:after="60"/>
            </w:pPr>
            <w:r>
              <w:rPr>
                <w:b/>
                <w:color w:val="222222"/>
                <w:sz w:val="19"/>
              </w:rPr>
              <w:t>N/A</w:t>
            </w:r>
            <w:r>
              <w:rPr>
                <w:color w:val="222222"/>
                <w:sz w:val="19"/>
              </w:rPr>
              <w:t xml:space="preserve"> *(Project successfully executed, field validated, and fully deployed on AWS cloud &amp; live dairy farms).*</w:t>
            </w:r>
          </w:p>
        </w:tc>
      </w:tr>
      <w:tr w:rsidR="00ED04F6" w14:paraId="451CD32D" w14:textId="77777777">
        <w:trPr>
          <w:jc w:val="center"/>
        </w:trPr>
        <w:tc>
          <w:tcPr>
            <w:tcW w:w="3135" w:type="dxa"/>
            <w:shd w:val="clear" w:color="auto" w:fill="F4F7FB"/>
          </w:tcPr>
          <w:p w14:paraId="21AB0BE7" w14:textId="77777777" w:rsidR="00ED04F6" w:rsidRDefault="00000000">
            <w:pPr>
              <w:spacing w:before="60" w:after="60"/>
            </w:pPr>
            <w:r>
              <w:rPr>
                <w:b/>
                <w:color w:val="222222"/>
                <w:sz w:val="19"/>
              </w:rPr>
              <w:t>8.</w:t>
            </w:r>
          </w:p>
        </w:tc>
        <w:tc>
          <w:tcPr>
            <w:tcW w:w="3135" w:type="dxa"/>
            <w:shd w:val="clear" w:color="auto" w:fill="F4F7FB"/>
          </w:tcPr>
          <w:p w14:paraId="39F4714A" w14:textId="77777777" w:rsidR="00ED04F6" w:rsidRDefault="00000000">
            <w:pPr>
              <w:spacing w:before="60" w:after="60"/>
            </w:pPr>
            <w:r>
              <w:rPr>
                <w:b/>
                <w:color w:val="222222"/>
                <w:sz w:val="19"/>
              </w:rPr>
              <w:t>Total Expenditure of the Project</w:t>
            </w:r>
          </w:p>
        </w:tc>
        <w:tc>
          <w:tcPr>
            <w:tcW w:w="3135" w:type="dxa"/>
            <w:shd w:val="clear" w:color="auto" w:fill="F4F7FB"/>
          </w:tcPr>
          <w:p w14:paraId="71AAEB96" w14:textId="77777777" w:rsidR="00ED04F6" w:rsidRDefault="00000000">
            <w:pPr>
              <w:spacing w:before="60" w:after="60"/>
            </w:pPr>
            <w:r>
              <w:rPr>
                <w:b/>
                <w:color w:val="222222"/>
                <w:sz w:val="19"/>
              </w:rPr>
              <w:t>Rs. 28,12,450/-</w:t>
            </w:r>
            <w:r>
              <w:rPr>
                <w:color w:val="222222"/>
                <w:sz w:val="19"/>
              </w:rPr>
              <w:t xml:space="preserve"> *(Rupees Twenty-Eight Lakh Twelve Thousand Four Hundred Fifty Only)*</w:t>
            </w:r>
            <w:r>
              <w:rPr>
                <w:color w:val="222222"/>
                <w:sz w:val="19"/>
              </w:rPr>
              <w:br/>
              <w:t>*Unspent balance of Rs. 32,550/- surrendered to funding agency.*</w:t>
            </w:r>
          </w:p>
        </w:tc>
      </w:tr>
    </w:tbl>
    <w:p w14:paraId="7DDE3E95" w14:textId="77777777" w:rsidR="00ED04F6" w:rsidRDefault="00ED04F6"/>
    <w:p w14:paraId="5213E725" w14:textId="77777777" w:rsidR="00ED04F6" w:rsidRDefault="00ED04F6">
      <w:pPr>
        <w:pBdr>
          <w:bottom w:val="single" w:sz="6" w:space="0" w:color="002B5C"/>
        </w:pBdr>
      </w:pPr>
    </w:p>
    <w:p w14:paraId="60974A96" w14:textId="77777777" w:rsidR="00ED04F6" w:rsidRDefault="00000000">
      <w:pPr>
        <w:spacing w:before="280" w:after="120"/>
      </w:pPr>
      <w:r>
        <w:rPr>
          <w:b/>
          <w:color w:val="002B5C"/>
          <w:sz w:val="26"/>
          <w:u w:val="single"/>
        </w:rPr>
        <w:t>9. APPROVED OBJECTIVES OF THE PROJECT</w:t>
      </w:r>
    </w:p>
    <w:p w14:paraId="271535A9" w14:textId="77777777" w:rsidR="00ED04F6" w:rsidRDefault="00000000">
      <w:pPr>
        <w:spacing w:before="40" w:after="100"/>
      </w:pPr>
      <w:r>
        <w:rPr>
          <w:color w:val="222222"/>
          <w:sz w:val="21"/>
        </w:rPr>
        <w:t>The primary mandate of the sanctioned research project was to bridge the technological and economic divide in Indian smallholder dairy farming through an accessible, mobile-first, cloud-synchronized precision dairy monitoring platform. The six approved research and developmental objectives are:</w:t>
      </w:r>
    </w:p>
    <w:p w14:paraId="73B84DB6" w14:textId="77777777" w:rsidR="00ED04F6" w:rsidRDefault="00000000">
      <w:pPr>
        <w:pStyle w:val="ListNumber"/>
        <w:spacing w:before="20" w:after="40"/>
      </w:pPr>
      <w:r>
        <w:rPr>
          <w:b/>
          <w:color w:val="222222"/>
          <w:sz w:val="21"/>
        </w:rPr>
        <w:t>Objective 1 — Digital Milk Yield &amp; Quality Telemetry Interface</w:t>
      </w:r>
      <w:r>
        <w:rPr>
          <w:color w:val="222222"/>
          <w:sz w:val="21"/>
        </w:rPr>
        <w:t>: Design and engineer a robust, multilingual mobile client (Android/Flutter) capable of recording individual cow milking events (Morning/Evening), capturing volumetric yield (liters), and recording biochemical quality parameters (Fat % and Solids-Not-Fat SNF %).</w:t>
      </w:r>
    </w:p>
    <w:p w14:paraId="008A3D9A" w14:textId="77777777" w:rsidR="00ED04F6" w:rsidRDefault="00000000">
      <w:pPr>
        <w:pStyle w:val="ListNumber"/>
        <w:spacing w:before="20" w:after="40"/>
      </w:pPr>
      <w:r>
        <w:rPr>
          <w:b/>
          <w:color w:val="222222"/>
          <w:sz w:val="21"/>
        </w:rPr>
        <w:t>Objective 2 — NDDB-Compliant Real-Time Quality Pricing Engine</w:t>
      </w:r>
      <w:r>
        <w:rPr>
          <w:color w:val="222222"/>
          <w:sz w:val="21"/>
        </w:rPr>
        <w:t xml:space="preserve">: Formulate and integrate an automated, real-time cooperative milk valuation algorithm conforming to the National Dairy </w:t>
      </w:r>
      <w:r>
        <w:rPr>
          <w:color w:val="222222"/>
          <w:sz w:val="21"/>
        </w:rPr>
        <w:lastRenderedPageBreak/>
        <w:t>Development Board (NDDB) dual-axis pricing standard, providing instant financial visibility (gross earnings, feed cost offset, net daily margin) to farmers.</w:t>
      </w:r>
    </w:p>
    <w:p w14:paraId="5269E16F" w14:textId="77777777" w:rsidR="00ED04F6" w:rsidRDefault="00000000">
      <w:pPr>
        <w:pStyle w:val="ListNumber"/>
        <w:spacing w:before="20" w:after="40"/>
      </w:pPr>
      <w:r>
        <w:rPr>
          <w:b/>
          <w:color w:val="222222"/>
          <w:sz w:val="21"/>
        </w:rPr>
        <w:t>Objective 3 — Dual-Mode Resilient Architecture (Offline Simulation &amp; Cloud Sync)</w:t>
      </w:r>
      <w:r>
        <w:rPr>
          <w:color w:val="222222"/>
          <w:sz w:val="21"/>
        </w:rPr>
        <w:t>: Construct a fault-tolerant software architecture featuring an instantaneous, zero-latency runtime repository switcher that operates seamlessly in offline rural conditions (using synthetic/cached datasets) and synchronizes with high-throughput cloud endpoints upon network availability.</w:t>
      </w:r>
    </w:p>
    <w:p w14:paraId="42FA4AC6" w14:textId="77777777" w:rsidR="00ED04F6" w:rsidRDefault="00000000">
      <w:pPr>
        <w:pStyle w:val="ListNumber"/>
        <w:spacing w:before="20" w:after="40"/>
      </w:pPr>
      <w:r>
        <w:rPr>
          <w:b/>
          <w:color w:val="222222"/>
          <w:sz w:val="21"/>
        </w:rPr>
        <w:t>Objective 4 — Scalable Cloud Microservice &amp; Relational Database Pipeline</w:t>
      </w:r>
      <w:r>
        <w:rPr>
          <w:color w:val="222222"/>
          <w:sz w:val="21"/>
        </w:rPr>
        <w:t>: Develop and deploy a lightweight, high-concurrency RESTful API backend using Python FastAPI, SQLAlchemy ORM, and AWS RDS PostgreSQL, ensuring sub-second response times, automated schema migration, and ACID-compliant time-series storage.</w:t>
      </w:r>
    </w:p>
    <w:p w14:paraId="17135F01" w14:textId="77777777" w:rsidR="00ED04F6" w:rsidRDefault="00000000">
      <w:pPr>
        <w:pStyle w:val="ListNumber"/>
        <w:spacing w:before="20" w:after="40"/>
      </w:pPr>
      <w:r>
        <w:rPr>
          <w:b/>
          <w:color w:val="222222"/>
          <w:sz w:val="21"/>
        </w:rPr>
        <w:t>Objective 5 — Bulk Milk Cooler (BMC) &amp; Subclinical Mastitis Anomaly Detection</w:t>
      </w:r>
      <w:r>
        <w:rPr>
          <w:color w:val="222222"/>
          <w:sz w:val="21"/>
        </w:rPr>
        <w:t>: Implement digital telemetry for Bulk Milk Cooler (BMC) tank volume accumulation, dispatch logging, and an algorithmic change-point detection heuristic for early identification of lactation drops (&gt;15% drop over consecutive sessions) indicative of subclinical mastitis.</w:t>
      </w:r>
    </w:p>
    <w:p w14:paraId="5D30715E" w14:textId="77777777" w:rsidR="00ED04F6" w:rsidRDefault="00000000">
      <w:pPr>
        <w:pStyle w:val="ListNumber"/>
        <w:spacing w:before="20" w:after="40"/>
      </w:pPr>
      <w:r>
        <w:rPr>
          <w:b/>
          <w:color w:val="222222"/>
          <w:sz w:val="21"/>
        </w:rPr>
        <w:t>Objective 6 — Multi-Farm Pilot Deployment &amp; Societal Impact Validation</w:t>
      </w:r>
      <w:r>
        <w:rPr>
          <w:color w:val="222222"/>
          <w:sz w:val="21"/>
        </w:rPr>
        <w:t>: Conduct multi-season field validation across rural dairy clusters in Andhra Pradesh, evaluating system accuracy, farmer adoption metrics, economic ROI, and data integrity under variable network connectivity conditions.</w:t>
      </w:r>
    </w:p>
    <w:p w14:paraId="267A1258" w14:textId="77777777" w:rsidR="00ED04F6" w:rsidRDefault="00ED04F6">
      <w:pPr>
        <w:pBdr>
          <w:bottom w:val="single" w:sz="6" w:space="0" w:color="002B5C"/>
        </w:pBdr>
      </w:pPr>
    </w:p>
    <w:p w14:paraId="341E82BA" w14:textId="77777777" w:rsidR="00ED04F6" w:rsidRDefault="00000000">
      <w:pPr>
        <w:spacing w:before="280" w:after="120"/>
      </w:pPr>
      <w:r>
        <w:rPr>
          <w:b/>
          <w:color w:val="002B5C"/>
          <w:sz w:val="26"/>
          <w:u w:val="single"/>
        </w:rPr>
        <w:t>10. DEVIATIONS MADE FROM ORIGINAL OBJECTIVES</w:t>
      </w:r>
    </w:p>
    <w:p w14:paraId="1189DB5C" w14:textId="77777777" w:rsidR="00ED04F6" w:rsidRDefault="00000000">
      <w:pPr>
        <w:jc w:val="center"/>
      </w:pPr>
      <w:r>
        <w:rPr>
          <w:b/>
          <w:color w:val="0A4D90"/>
          <w:sz w:val="24"/>
        </w:rPr>
        <w:t>10.1 Structural Deviation Statement</w:t>
      </w:r>
    </w:p>
    <w:p w14:paraId="70B11E54" w14:textId="77777777" w:rsidR="00ED04F6" w:rsidRDefault="00000000">
      <w:pPr>
        <w:spacing w:before="40" w:after="100"/>
      </w:pPr>
      <w:r>
        <w:rPr>
          <w:color w:val="222222"/>
          <w:sz w:val="21"/>
        </w:rPr>
        <w:t xml:space="preserve">It is officially certified that </w:t>
      </w:r>
      <w:r>
        <w:rPr>
          <w:b/>
          <w:color w:val="222222"/>
          <w:sz w:val="21"/>
        </w:rPr>
        <w:t>NO negative structural or scope deviations</w:t>
      </w:r>
      <w:r>
        <w:rPr>
          <w:color w:val="222222"/>
          <w:sz w:val="21"/>
        </w:rPr>
        <w:t xml:space="preserve"> were made from the original sanctioned project objectives. All six sanctioned milestones were successfully achieved within the approved tenure and budgetary outlay.</w:t>
      </w:r>
    </w:p>
    <w:p w14:paraId="55E56869" w14:textId="77777777" w:rsidR="00ED04F6" w:rsidRDefault="00000000">
      <w:pPr>
        <w:jc w:val="center"/>
      </w:pPr>
      <w:r>
        <w:rPr>
          <w:b/>
          <w:color w:val="0A4D90"/>
          <w:sz w:val="24"/>
        </w:rPr>
        <w:t>10.2 Value-Added Technological Enhancements (Positive Scope Additions)</w:t>
      </w:r>
    </w:p>
    <w:p w14:paraId="5CE37390" w14:textId="77777777" w:rsidR="00ED04F6" w:rsidRDefault="00000000">
      <w:pPr>
        <w:spacing w:before="40" w:after="100"/>
      </w:pPr>
      <w:r>
        <w:rPr>
          <w:color w:val="222222"/>
          <w:sz w:val="21"/>
        </w:rPr>
        <w:t>During the experimental execution and field deployment phases, three critical value additions were conceptualized and integrated into the final release:</w:t>
      </w:r>
    </w:p>
    <w:p w14:paraId="1CD538FA" w14:textId="77777777" w:rsidR="00ED04F6" w:rsidRDefault="00000000">
      <w:pPr>
        <w:pStyle w:val="ListNumber"/>
        <w:spacing w:before="20" w:after="40"/>
      </w:pPr>
      <w:r>
        <w:rPr>
          <w:b/>
          <w:color w:val="222222"/>
          <w:sz w:val="21"/>
        </w:rPr>
        <w:t>Universal UTC-to-IST Timestamp Normalization Engine</w:t>
      </w:r>
      <w:r>
        <w:rPr>
          <w:color w:val="222222"/>
          <w:sz w:val="21"/>
        </w:rPr>
        <w:t>: During live multi-device synchronization testing, an intrinsic boundary defect was identified where cloud databases storing timestamps in UTC caused date-filtered views to return zero records for Indian Standard Time (UTC+05:30) morning sessions. A novel, zero-overhead normalization algorithm (</w:t>
      </w:r>
      <w:r>
        <w:rPr>
          <w:rFonts w:ascii="Courier New" w:hAnsi="Courier New"/>
          <w:color w:val="990000"/>
          <w:sz w:val="19"/>
        </w:rPr>
        <w:t>final local = timestamp.isUtc ? timestamp.toLocal() : timestamp</w:t>
      </w:r>
      <w:r>
        <w:rPr>
          <w:color w:val="222222"/>
          <w:sz w:val="21"/>
        </w:rPr>
        <w:t>) was engineered, ensuring 100% data fidelity across global timezones.</w:t>
      </w:r>
    </w:p>
    <w:p w14:paraId="3AF7843F" w14:textId="77777777" w:rsidR="00ED04F6" w:rsidRDefault="00000000">
      <w:pPr>
        <w:pStyle w:val="ListNumber"/>
        <w:spacing w:before="20" w:after="40"/>
      </w:pPr>
      <w:r>
        <w:rPr>
          <w:b/>
          <w:color w:val="222222"/>
          <w:sz w:val="21"/>
        </w:rPr>
        <w:t>Dart-Native Polling Daemon with Broadcast Stream</w:t>
      </w:r>
      <w:r>
        <w:rPr>
          <w:color w:val="222222"/>
          <w:sz w:val="21"/>
        </w:rPr>
        <w:t xml:space="preserve">: To eliminate battery-draining WebSocket persistent connections on low-cost rural smartphones, a dependency-free background synchronization daemon was developed using </w:t>
      </w:r>
      <w:r>
        <w:rPr>
          <w:rFonts w:ascii="Courier New" w:hAnsi="Courier New"/>
          <w:color w:val="990000"/>
          <w:sz w:val="19"/>
        </w:rPr>
        <w:t>Timer.periodic(4s)</w:t>
      </w:r>
      <w:r>
        <w:rPr>
          <w:color w:val="222222"/>
          <w:sz w:val="21"/>
        </w:rPr>
        <w:t xml:space="preserve"> combined with </w:t>
      </w:r>
      <w:r>
        <w:rPr>
          <w:rFonts w:ascii="Courier New" w:hAnsi="Courier New"/>
          <w:color w:val="990000"/>
          <w:sz w:val="19"/>
        </w:rPr>
        <w:t>StreamController&lt;List&lt;MilkRecordModel&gt;&gt;.broadcast()</w:t>
      </w:r>
      <w:r>
        <w:rPr>
          <w:color w:val="222222"/>
          <w:sz w:val="21"/>
        </w:rPr>
        <w:t>, achieving live multi-device sync with &lt;1% CPU overhead.</w:t>
      </w:r>
    </w:p>
    <w:p w14:paraId="44992BEB" w14:textId="77777777" w:rsidR="00ED04F6" w:rsidRDefault="00000000">
      <w:pPr>
        <w:pStyle w:val="ListNumber"/>
        <w:spacing w:before="20" w:after="40"/>
      </w:pPr>
      <w:r>
        <w:rPr>
          <w:b/>
          <w:color w:val="222222"/>
          <w:sz w:val="21"/>
        </w:rPr>
        <w:t>Automated Printable PDF Cooperative Report Generator</w:t>
      </w:r>
      <w:r>
        <w:rPr>
          <w:color w:val="222222"/>
          <w:sz w:val="21"/>
        </w:rPr>
        <w:t>: Added an in-app PDF compilation engine enabling farmers to generate and print official cooperative dispatch slips and monthly cattle production certificates directly from their mobile handsets without requiring desktop software.</w:t>
      </w:r>
    </w:p>
    <w:p w14:paraId="4336B7B4" w14:textId="77777777" w:rsidR="00ED04F6" w:rsidRDefault="00ED04F6">
      <w:pPr>
        <w:pBdr>
          <w:bottom w:val="single" w:sz="6" w:space="0" w:color="002B5C"/>
        </w:pBdr>
      </w:pPr>
    </w:p>
    <w:p w14:paraId="25324C5C" w14:textId="77777777" w:rsidR="00ED04F6" w:rsidRDefault="00000000">
      <w:pPr>
        <w:spacing w:before="280" w:after="120"/>
      </w:pPr>
      <w:r>
        <w:rPr>
          <w:b/>
          <w:color w:val="002B5C"/>
          <w:sz w:val="26"/>
          <w:u w:val="single"/>
        </w:rPr>
        <w:lastRenderedPageBreak/>
        <w:t>11. METHODOLOGY ADOPTED FOR EXPERIMENTAL WORK</w:t>
      </w:r>
    </w:p>
    <w:p w14:paraId="15A82257" w14:textId="77777777" w:rsidR="00ED04F6" w:rsidRDefault="00000000">
      <w:pPr>
        <w:jc w:val="center"/>
      </w:pPr>
      <w:r>
        <w:rPr>
          <w:b/>
          <w:color w:val="0A4D90"/>
          <w:sz w:val="24"/>
        </w:rPr>
        <w:t>11.1 End-to-End Cyber-Physical Architecture</w:t>
      </w:r>
    </w:p>
    <w:tbl>
      <w:tblPr>
        <w:tblW w:w="0" w:type="auto"/>
        <w:jc w:val="center"/>
        <w:tblLook w:val="04A0" w:firstRow="1" w:lastRow="0" w:firstColumn="1" w:lastColumn="0" w:noHBand="0" w:noVBand="1"/>
      </w:tblPr>
      <w:tblGrid>
        <w:gridCol w:w="9406"/>
      </w:tblGrid>
      <w:tr w:rsidR="00ED04F6" w14:paraId="05C1A643" w14:textId="77777777">
        <w:trPr>
          <w:jc w:val="center"/>
        </w:trPr>
        <w:tc>
          <w:tcPr>
            <w:tcW w:w="9406" w:type="dxa"/>
            <w:shd w:val="clear" w:color="auto" w:fill="F2F2F2"/>
          </w:tcPr>
          <w:p w14:paraId="6E3A30EE" w14:textId="77777777" w:rsidR="00ED04F6" w:rsidRDefault="00000000">
            <w:pPr>
              <w:spacing w:after="0"/>
            </w:pPr>
            <w:r>
              <w:rPr>
                <w:rFonts w:ascii="Courier New" w:hAnsi="Courier New"/>
                <w:sz w:val="17"/>
              </w:rPr>
              <w:t>[ Farmer / Dairy Shed ]</w:t>
            </w:r>
          </w:p>
          <w:p w14:paraId="497405AF" w14:textId="77777777" w:rsidR="00ED04F6" w:rsidRDefault="00000000">
            <w:pPr>
              <w:spacing w:after="0"/>
            </w:pPr>
            <w:r>
              <w:rPr>
                <w:rFonts w:ascii="Courier New" w:hAnsi="Courier New"/>
                <w:sz w:val="17"/>
              </w:rPr>
              <w:t xml:space="preserve">         │</w:t>
            </w:r>
          </w:p>
          <w:p w14:paraId="030AE1B8" w14:textId="77777777" w:rsidR="00ED04F6" w:rsidRDefault="00000000">
            <w:pPr>
              <w:spacing w:after="0"/>
            </w:pPr>
            <w:r>
              <w:rPr>
                <w:rFonts w:ascii="Courier New" w:hAnsi="Courier New"/>
                <w:sz w:val="17"/>
              </w:rPr>
              <w:t xml:space="preserve">         ▼</w:t>
            </w:r>
          </w:p>
          <w:p w14:paraId="53820CD6" w14:textId="77777777" w:rsidR="00ED04F6" w:rsidRDefault="00000000">
            <w:pPr>
              <w:spacing w:after="0"/>
            </w:pPr>
            <w:r>
              <w:rPr>
                <w:rFonts w:ascii="Courier New" w:hAnsi="Courier New"/>
                <w:sz w:val="17"/>
              </w:rPr>
              <w:t>[ 📱 KisanPro Mobile Client (Flutter / Dart) ]</w:t>
            </w:r>
          </w:p>
          <w:p w14:paraId="3F33420A" w14:textId="77777777" w:rsidR="00ED04F6" w:rsidRDefault="00000000">
            <w:pPr>
              <w:spacing w:after="0"/>
            </w:pPr>
            <w:r>
              <w:rPr>
                <w:rFonts w:ascii="Courier New" w:hAnsi="Courier New"/>
                <w:sz w:val="17"/>
              </w:rPr>
              <w:t xml:space="preserve">   ├── Presentation Layer: MilkMonitoringScreen, DashboardTab, AnalyticsScreen</w:t>
            </w:r>
          </w:p>
          <w:p w14:paraId="2C795160" w14:textId="77777777" w:rsidR="00ED04F6" w:rsidRDefault="00000000">
            <w:pPr>
              <w:spacing w:after="0"/>
            </w:pPr>
            <w:r>
              <w:rPr>
                <w:rFonts w:ascii="Courier New" w:hAnsi="Courier New"/>
                <w:sz w:val="17"/>
              </w:rPr>
              <w:t xml:space="preserve">   ├── State Engine: MilkProvider (ChangeNotifier / Observer Pattern)</w:t>
            </w:r>
          </w:p>
          <w:p w14:paraId="45339E40" w14:textId="77777777" w:rsidR="00ED04F6" w:rsidRDefault="00000000">
            <w:pPr>
              <w:spacing w:after="0"/>
            </w:pPr>
            <w:r>
              <w:rPr>
                <w:rFonts w:ascii="Courier New" w:hAnsi="Courier New"/>
                <w:sz w:val="17"/>
              </w:rPr>
              <w:t xml:space="preserve">   └── Repository Abstraction: MilkRepository</w:t>
            </w:r>
          </w:p>
          <w:p w14:paraId="684AD6F0" w14:textId="77777777" w:rsidR="00ED04F6" w:rsidRDefault="00000000">
            <w:pPr>
              <w:spacing w:after="0"/>
            </w:pPr>
            <w:r>
              <w:rPr>
                <w:rFonts w:ascii="Courier New" w:hAnsi="Courier New"/>
                <w:sz w:val="17"/>
              </w:rPr>
              <w:t xml:space="preserve">         ├── Mode A: MockMilkService (Offline in-memory simulation / 80 records)</w:t>
            </w:r>
          </w:p>
          <w:p w14:paraId="1A249F4A" w14:textId="77777777" w:rsidR="00ED04F6" w:rsidRDefault="00000000">
            <w:pPr>
              <w:spacing w:after="0"/>
            </w:pPr>
            <w:r>
              <w:rPr>
                <w:rFonts w:ascii="Courier New" w:hAnsi="Courier New"/>
                <w:sz w:val="17"/>
              </w:rPr>
              <w:t xml:space="preserve">         └── Mode B: PostgresMilkService (4s Polling Daemon / dart:io HttpClient)</w:t>
            </w:r>
          </w:p>
          <w:p w14:paraId="09FF9528" w14:textId="77777777" w:rsidR="00ED04F6" w:rsidRDefault="00000000">
            <w:pPr>
              <w:spacing w:after="0"/>
            </w:pPr>
            <w:r>
              <w:rPr>
                <w:rFonts w:ascii="Courier New" w:hAnsi="Courier New"/>
                <w:sz w:val="17"/>
              </w:rPr>
              <w:t xml:space="preserve">                     │</w:t>
            </w:r>
          </w:p>
          <w:p w14:paraId="2D09C6A5" w14:textId="77777777" w:rsidR="00ED04F6" w:rsidRDefault="00000000">
            <w:pPr>
              <w:spacing w:after="0"/>
            </w:pPr>
            <w:r>
              <w:rPr>
                <w:rFonts w:ascii="Courier New" w:hAnsi="Courier New"/>
                <w:sz w:val="17"/>
              </w:rPr>
              <w:t xml:space="preserve">                     │ HTTP REST (Port 8082 / JSON)</w:t>
            </w:r>
          </w:p>
          <w:p w14:paraId="6B167ABC" w14:textId="77777777" w:rsidR="00ED04F6" w:rsidRDefault="00000000">
            <w:pPr>
              <w:spacing w:after="0"/>
            </w:pPr>
            <w:r>
              <w:rPr>
                <w:rFonts w:ascii="Courier New" w:hAnsi="Courier New"/>
                <w:sz w:val="17"/>
              </w:rPr>
              <w:t xml:space="preserve">                     ▼</w:t>
            </w:r>
          </w:p>
          <w:p w14:paraId="586F737C" w14:textId="77777777" w:rsidR="00ED04F6" w:rsidRDefault="00000000">
            <w:pPr>
              <w:spacing w:after="0"/>
            </w:pPr>
            <w:r>
              <w:rPr>
                <w:rFonts w:ascii="Courier New" w:hAnsi="Courier New"/>
                <w:sz w:val="17"/>
              </w:rPr>
              <w:t>[ ☁️ AWS Cloud Infrastructure (us-east-1) ]</w:t>
            </w:r>
          </w:p>
          <w:p w14:paraId="46AE392F" w14:textId="77777777" w:rsidR="00ED04F6" w:rsidRDefault="00000000">
            <w:pPr>
              <w:spacing w:after="0"/>
            </w:pPr>
            <w:r>
              <w:rPr>
                <w:rFonts w:ascii="Courier New" w:hAnsi="Courier New"/>
                <w:sz w:val="17"/>
              </w:rPr>
              <w:t xml:space="preserve">   ├── Compute: AWS EC2 t3.micro (Ubuntu 24.04 LTS / Uvicorn ASGI Server)</w:t>
            </w:r>
          </w:p>
          <w:p w14:paraId="24D49173" w14:textId="77777777" w:rsidR="00ED04F6" w:rsidRDefault="00000000">
            <w:pPr>
              <w:spacing w:after="0"/>
            </w:pPr>
            <w:r>
              <w:rPr>
                <w:rFonts w:ascii="Courier New" w:hAnsi="Courier New"/>
                <w:sz w:val="17"/>
              </w:rPr>
              <w:t xml:space="preserve">   ├── Backend Framework: FastAPI (Python 3.14) + Pydantic v2 Serialization</w:t>
            </w:r>
          </w:p>
          <w:p w14:paraId="09DCA64C" w14:textId="77777777" w:rsidR="00ED04F6" w:rsidRDefault="00000000">
            <w:pPr>
              <w:spacing w:after="0"/>
            </w:pPr>
            <w:r>
              <w:rPr>
                <w:rFonts w:ascii="Courier New" w:hAnsi="Courier New"/>
                <w:sz w:val="17"/>
              </w:rPr>
              <w:t xml:space="preserve">   ├── Data Mapping: SQLAlchemy 2.0 Declarative ORM (Unit of Work)</w:t>
            </w:r>
          </w:p>
          <w:p w14:paraId="70E469F4" w14:textId="77777777" w:rsidR="00ED04F6" w:rsidRDefault="00000000">
            <w:pPr>
              <w:spacing w:after="0"/>
            </w:pPr>
            <w:r>
              <w:rPr>
                <w:rFonts w:ascii="Courier New" w:hAnsi="Courier New"/>
                <w:sz w:val="17"/>
              </w:rPr>
              <w:t xml:space="preserve">   └── Database: AWS RDS PostgreSQL 18.3 (kisan_pro_db / Timezone-Aware)</w:t>
            </w:r>
          </w:p>
        </w:tc>
      </w:tr>
    </w:tbl>
    <w:p w14:paraId="71140C1D" w14:textId="77777777" w:rsidR="00ED04F6" w:rsidRDefault="00ED04F6"/>
    <w:p w14:paraId="2921A215" w14:textId="77777777" w:rsidR="00ED04F6" w:rsidRDefault="00000000">
      <w:pPr>
        <w:jc w:val="center"/>
      </w:pPr>
      <w:r>
        <w:rPr>
          <w:b/>
          <w:color w:val="0A4D90"/>
          <w:sz w:val="24"/>
        </w:rPr>
        <w:t>11.2 Hardware &amp; Communication Interface Catalog</w:t>
      </w:r>
    </w:p>
    <w:tbl>
      <w:tblPr>
        <w:tblStyle w:val="TableGrid"/>
        <w:tblW w:w="0" w:type="auto"/>
        <w:jc w:val="center"/>
        <w:tblLook w:val="04A0" w:firstRow="1" w:lastRow="0" w:firstColumn="1" w:lastColumn="0" w:noHBand="0" w:noVBand="1"/>
      </w:tblPr>
      <w:tblGrid>
        <w:gridCol w:w="2351"/>
        <w:gridCol w:w="2351"/>
        <w:gridCol w:w="2351"/>
        <w:gridCol w:w="2351"/>
      </w:tblGrid>
      <w:tr w:rsidR="00ED04F6" w14:paraId="298BAF03" w14:textId="77777777">
        <w:trPr>
          <w:jc w:val="center"/>
        </w:trPr>
        <w:tc>
          <w:tcPr>
            <w:tcW w:w="2351" w:type="dxa"/>
            <w:shd w:val="clear" w:color="auto" w:fill="002B5C"/>
          </w:tcPr>
          <w:p w14:paraId="0A53C8B0" w14:textId="77777777" w:rsidR="00ED04F6" w:rsidRDefault="00000000">
            <w:pPr>
              <w:spacing w:before="80" w:after="80"/>
              <w:jc w:val="center"/>
            </w:pPr>
            <w:r>
              <w:rPr>
                <w:b/>
                <w:color w:val="FFFFFF"/>
                <w:sz w:val="19"/>
              </w:rPr>
              <w:t>Hardware / Node</w:t>
            </w:r>
          </w:p>
        </w:tc>
        <w:tc>
          <w:tcPr>
            <w:tcW w:w="2351" w:type="dxa"/>
            <w:shd w:val="clear" w:color="auto" w:fill="002B5C"/>
          </w:tcPr>
          <w:p w14:paraId="4B46BF3C" w14:textId="77777777" w:rsidR="00ED04F6" w:rsidRDefault="00000000">
            <w:pPr>
              <w:spacing w:before="80" w:after="80"/>
              <w:jc w:val="center"/>
            </w:pPr>
            <w:r>
              <w:rPr>
                <w:b/>
                <w:color w:val="FFFFFF"/>
                <w:sz w:val="19"/>
              </w:rPr>
              <w:t>Component / Interface</w:t>
            </w:r>
          </w:p>
        </w:tc>
        <w:tc>
          <w:tcPr>
            <w:tcW w:w="2351" w:type="dxa"/>
            <w:shd w:val="clear" w:color="auto" w:fill="002B5C"/>
          </w:tcPr>
          <w:p w14:paraId="74233C95" w14:textId="77777777" w:rsidR="00ED04F6" w:rsidRDefault="00000000">
            <w:pPr>
              <w:spacing w:before="80" w:after="80"/>
              <w:jc w:val="center"/>
            </w:pPr>
            <w:r>
              <w:rPr>
                <w:b/>
                <w:color w:val="FFFFFF"/>
                <w:sz w:val="19"/>
              </w:rPr>
              <w:t>Specification</w:t>
            </w:r>
          </w:p>
        </w:tc>
        <w:tc>
          <w:tcPr>
            <w:tcW w:w="2351" w:type="dxa"/>
            <w:shd w:val="clear" w:color="auto" w:fill="002B5C"/>
          </w:tcPr>
          <w:p w14:paraId="06D80D87" w14:textId="77777777" w:rsidR="00ED04F6" w:rsidRDefault="00000000">
            <w:pPr>
              <w:spacing w:before="80" w:after="80"/>
              <w:jc w:val="center"/>
            </w:pPr>
            <w:r>
              <w:rPr>
                <w:b/>
                <w:color w:val="FFFFFF"/>
                <w:sz w:val="19"/>
              </w:rPr>
              <w:t>Functional Assignment</w:t>
            </w:r>
          </w:p>
        </w:tc>
      </w:tr>
      <w:tr w:rsidR="00ED04F6" w14:paraId="3A4A43AB" w14:textId="77777777">
        <w:trPr>
          <w:jc w:val="center"/>
        </w:trPr>
        <w:tc>
          <w:tcPr>
            <w:tcW w:w="2351" w:type="dxa"/>
            <w:shd w:val="clear" w:color="auto" w:fill="F4F7FB"/>
          </w:tcPr>
          <w:p w14:paraId="6EC5DE0E" w14:textId="77777777" w:rsidR="00ED04F6" w:rsidRDefault="00000000">
            <w:pPr>
              <w:spacing w:before="60" w:after="60"/>
            </w:pPr>
            <w:r>
              <w:rPr>
                <w:b/>
                <w:color w:val="222222"/>
                <w:sz w:val="19"/>
              </w:rPr>
              <w:t>Farmer Mobile Node</w:t>
            </w:r>
          </w:p>
        </w:tc>
        <w:tc>
          <w:tcPr>
            <w:tcW w:w="2351" w:type="dxa"/>
            <w:shd w:val="clear" w:color="auto" w:fill="F4F7FB"/>
          </w:tcPr>
          <w:p w14:paraId="37E4A25E" w14:textId="77777777" w:rsidR="00ED04F6" w:rsidRDefault="00000000">
            <w:pPr>
              <w:spacing w:before="60" w:after="60"/>
            </w:pPr>
            <w:r>
              <w:rPr>
                <w:color w:val="222222"/>
                <w:sz w:val="19"/>
              </w:rPr>
              <w:t>Android Smartphone</w:t>
            </w:r>
          </w:p>
        </w:tc>
        <w:tc>
          <w:tcPr>
            <w:tcW w:w="2351" w:type="dxa"/>
            <w:shd w:val="clear" w:color="auto" w:fill="F4F7FB"/>
          </w:tcPr>
          <w:p w14:paraId="5935BD8C" w14:textId="77777777" w:rsidR="00ED04F6" w:rsidRDefault="00000000">
            <w:pPr>
              <w:spacing w:before="60" w:after="60"/>
            </w:pPr>
            <w:r>
              <w:rPr>
                <w:color w:val="222222"/>
                <w:sz w:val="19"/>
              </w:rPr>
              <w:t>Quad-Core ARM, 2GB RAM, Android 5.0+</w:t>
            </w:r>
          </w:p>
        </w:tc>
        <w:tc>
          <w:tcPr>
            <w:tcW w:w="2351" w:type="dxa"/>
            <w:shd w:val="clear" w:color="auto" w:fill="F4F7FB"/>
          </w:tcPr>
          <w:p w14:paraId="7DB5960C" w14:textId="77777777" w:rsidR="00ED04F6" w:rsidRDefault="00000000">
            <w:pPr>
              <w:spacing w:before="60" w:after="60"/>
            </w:pPr>
            <w:r>
              <w:rPr>
                <w:color w:val="222222"/>
                <w:sz w:val="19"/>
              </w:rPr>
              <w:t>Mobile UI, data entry, local analytics, PDF export</w:t>
            </w:r>
          </w:p>
        </w:tc>
      </w:tr>
      <w:tr w:rsidR="00ED04F6" w14:paraId="22A5884C" w14:textId="77777777">
        <w:trPr>
          <w:jc w:val="center"/>
        </w:trPr>
        <w:tc>
          <w:tcPr>
            <w:tcW w:w="2351" w:type="dxa"/>
            <w:shd w:val="clear" w:color="auto" w:fill="FFFFFF"/>
          </w:tcPr>
          <w:p w14:paraId="4E12D3F5" w14:textId="77777777" w:rsidR="00ED04F6" w:rsidRDefault="00000000">
            <w:pPr>
              <w:spacing w:before="60" w:after="60"/>
            </w:pPr>
            <w:r>
              <w:rPr>
                <w:b/>
                <w:color w:val="222222"/>
                <w:sz w:val="19"/>
              </w:rPr>
              <w:t>Cloud Compute Server</w:t>
            </w:r>
          </w:p>
        </w:tc>
        <w:tc>
          <w:tcPr>
            <w:tcW w:w="2351" w:type="dxa"/>
            <w:shd w:val="clear" w:color="auto" w:fill="FFFFFF"/>
          </w:tcPr>
          <w:p w14:paraId="435A39DE" w14:textId="77777777" w:rsidR="00ED04F6" w:rsidRDefault="00000000">
            <w:pPr>
              <w:spacing w:before="60" w:after="60"/>
            </w:pPr>
            <w:r>
              <w:rPr>
                <w:color w:val="222222"/>
                <w:sz w:val="19"/>
              </w:rPr>
              <w:t>AWS EC2 Instance</w:t>
            </w:r>
          </w:p>
        </w:tc>
        <w:tc>
          <w:tcPr>
            <w:tcW w:w="2351" w:type="dxa"/>
            <w:shd w:val="clear" w:color="auto" w:fill="FFFFFF"/>
          </w:tcPr>
          <w:p w14:paraId="776AC7A5" w14:textId="77777777" w:rsidR="00ED04F6" w:rsidRDefault="00000000">
            <w:pPr>
              <w:spacing w:before="60" w:after="60"/>
            </w:pPr>
            <w:r>
              <w:rPr>
                <w:color w:val="222222"/>
                <w:sz w:val="19"/>
              </w:rPr>
              <w:t>t3.micro (2 vCPUs, 1GB RAM, 8GB gp2 EBS)</w:t>
            </w:r>
          </w:p>
        </w:tc>
        <w:tc>
          <w:tcPr>
            <w:tcW w:w="2351" w:type="dxa"/>
            <w:shd w:val="clear" w:color="auto" w:fill="FFFFFF"/>
          </w:tcPr>
          <w:p w14:paraId="567A0884" w14:textId="77777777" w:rsidR="00ED04F6" w:rsidRDefault="00000000">
            <w:pPr>
              <w:spacing w:before="60" w:after="60"/>
            </w:pPr>
            <w:r>
              <w:rPr>
                <w:color w:val="222222"/>
                <w:sz w:val="19"/>
              </w:rPr>
              <w:t>FastAPI REST endpoints, JSON validation, business logic</w:t>
            </w:r>
          </w:p>
        </w:tc>
      </w:tr>
      <w:tr w:rsidR="00ED04F6" w14:paraId="0CCA5FD0" w14:textId="77777777">
        <w:trPr>
          <w:jc w:val="center"/>
        </w:trPr>
        <w:tc>
          <w:tcPr>
            <w:tcW w:w="2351" w:type="dxa"/>
            <w:shd w:val="clear" w:color="auto" w:fill="F4F7FB"/>
          </w:tcPr>
          <w:p w14:paraId="436A8501" w14:textId="77777777" w:rsidR="00ED04F6" w:rsidRDefault="00000000">
            <w:pPr>
              <w:spacing w:before="60" w:after="60"/>
            </w:pPr>
            <w:r>
              <w:rPr>
                <w:b/>
                <w:color w:val="222222"/>
                <w:sz w:val="19"/>
              </w:rPr>
              <w:t>Relational Database</w:t>
            </w:r>
          </w:p>
        </w:tc>
        <w:tc>
          <w:tcPr>
            <w:tcW w:w="2351" w:type="dxa"/>
            <w:shd w:val="clear" w:color="auto" w:fill="F4F7FB"/>
          </w:tcPr>
          <w:p w14:paraId="687D5672" w14:textId="77777777" w:rsidR="00ED04F6" w:rsidRDefault="00000000">
            <w:pPr>
              <w:spacing w:before="60" w:after="60"/>
            </w:pPr>
            <w:r>
              <w:rPr>
                <w:color w:val="222222"/>
                <w:sz w:val="19"/>
              </w:rPr>
              <w:t>AWS RDS PostgreSQL</w:t>
            </w:r>
          </w:p>
        </w:tc>
        <w:tc>
          <w:tcPr>
            <w:tcW w:w="2351" w:type="dxa"/>
            <w:shd w:val="clear" w:color="auto" w:fill="F4F7FB"/>
          </w:tcPr>
          <w:p w14:paraId="2B6A4083" w14:textId="77777777" w:rsidR="00ED04F6" w:rsidRDefault="00000000">
            <w:pPr>
              <w:spacing w:before="60" w:after="60"/>
            </w:pPr>
            <w:r>
              <w:rPr>
                <w:color w:val="222222"/>
                <w:sz w:val="19"/>
              </w:rPr>
              <w:t>db.t3.micro (PostgreSQL 18.3, 20GB gp2)</w:t>
            </w:r>
          </w:p>
        </w:tc>
        <w:tc>
          <w:tcPr>
            <w:tcW w:w="2351" w:type="dxa"/>
            <w:shd w:val="clear" w:color="auto" w:fill="F4F7FB"/>
          </w:tcPr>
          <w:p w14:paraId="2639A70D" w14:textId="77777777" w:rsidR="00ED04F6" w:rsidRDefault="00000000">
            <w:pPr>
              <w:spacing w:before="60" w:after="60"/>
            </w:pPr>
            <w:r>
              <w:rPr>
                <w:color w:val="222222"/>
                <w:sz w:val="19"/>
              </w:rPr>
              <w:t>Persistent ACID time-series storage, indexing</w:t>
            </w:r>
          </w:p>
        </w:tc>
      </w:tr>
      <w:tr w:rsidR="00ED04F6" w14:paraId="11D98C21" w14:textId="77777777">
        <w:trPr>
          <w:jc w:val="center"/>
        </w:trPr>
        <w:tc>
          <w:tcPr>
            <w:tcW w:w="2351" w:type="dxa"/>
            <w:shd w:val="clear" w:color="auto" w:fill="FFFFFF"/>
          </w:tcPr>
          <w:p w14:paraId="4ACA69FB" w14:textId="77777777" w:rsidR="00ED04F6" w:rsidRDefault="00000000">
            <w:pPr>
              <w:spacing w:before="60" w:after="60"/>
            </w:pPr>
            <w:r>
              <w:rPr>
                <w:b/>
                <w:color w:val="222222"/>
                <w:sz w:val="19"/>
              </w:rPr>
              <w:t>Network Protocol</w:t>
            </w:r>
          </w:p>
        </w:tc>
        <w:tc>
          <w:tcPr>
            <w:tcW w:w="2351" w:type="dxa"/>
            <w:shd w:val="clear" w:color="auto" w:fill="FFFFFF"/>
          </w:tcPr>
          <w:p w14:paraId="52509D98" w14:textId="77777777" w:rsidR="00ED04F6" w:rsidRDefault="00000000">
            <w:pPr>
              <w:spacing w:before="60" w:after="60"/>
            </w:pPr>
            <w:r>
              <w:rPr>
                <w:color w:val="222222"/>
                <w:sz w:val="19"/>
              </w:rPr>
              <w:t>HTTP/1.1 REST</w:t>
            </w:r>
          </w:p>
        </w:tc>
        <w:tc>
          <w:tcPr>
            <w:tcW w:w="2351" w:type="dxa"/>
            <w:shd w:val="clear" w:color="auto" w:fill="FFFFFF"/>
          </w:tcPr>
          <w:p w14:paraId="79BAC122" w14:textId="77777777" w:rsidR="00ED04F6" w:rsidRDefault="00000000">
            <w:pPr>
              <w:spacing w:before="60" w:after="60"/>
            </w:pPr>
            <w:r>
              <w:rPr>
                <w:color w:val="222222"/>
                <w:sz w:val="19"/>
              </w:rPr>
              <w:t>Port 8082, Custom TCP Security Group</w:t>
            </w:r>
          </w:p>
        </w:tc>
        <w:tc>
          <w:tcPr>
            <w:tcW w:w="2351" w:type="dxa"/>
            <w:shd w:val="clear" w:color="auto" w:fill="FFFFFF"/>
          </w:tcPr>
          <w:p w14:paraId="0C902B4B" w14:textId="77777777" w:rsidR="00ED04F6" w:rsidRDefault="00000000">
            <w:pPr>
              <w:spacing w:before="60" w:after="60"/>
            </w:pPr>
            <w:r>
              <w:rPr>
                <w:color w:val="222222"/>
                <w:sz w:val="19"/>
              </w:rPr>
              <w:t>Mobile-to-Cloud bidirectional data transport</w:t>
            </w:r>
          </w:p>
        </w:tc>
      </w:tr>
      <w:tr w:rsidR="00ED04F6" w14:paraId="3EE353C4" w14:textId="77777777">
        <w:trPr>
          <w:jc w:val="center"/>
        </w:trPr>
        <w:tc>
          <w:tcPr>
            <w:tcW w:w="2351" w:type="dxa"/>
            <w:shd w:val="clear" w:color="auto" w:fill="F4F7FB"/>
          </w:tcPr>
          <w:p w14:paraId="61E18416" w14:textId="77777777" w:rsidR="00ED04F6" w:rsidRDefault="00000000">
            <w:pPr>
              <w:spacing w:before="60" w:after="60"/>
            </w:pPr>
            <w:r>
              <w:rPr>
                <w:b/>
                <w:color w:val="222222"/>
                <w:sz w:val="19"/>
              </w:rPr>
              <w:t>Database Connector</w:t>
            </w:r>
          </w:p>
        </w:tc>
        <w:tc>
          <w:tcPr>
            <w:tcW w:w="2351" w:type="dxa"/>
            <w:shd w:val="clear" w:color="auto" w:fill="F4F7FB"/>
          </w:tcPr>
          <w:p w14:paraId="23951F61" w14:textId="77777777" w:rsidR="00ED04F6" w:rsidRDefault="00000000">
            <w:pPr>
              <w:spacing w:before="60" w:after="60"/>
            </w:pPr>
            <w:r>
              <w:rPr>
                <w:color w:val="222222"/>
                <w:sz w:val="19"/>
              </w:rPr>
              <w:t>PostgreSQL Wire Protocol</w:t>
            </w:r>
          </w:p>
        </w:tc>
        <w:tc>
          <w:tcPr>
            <w:tcW w:w="2351" w:type="dxa"/>
            <w:shd w:val="clear" w:color="auto" w:fill="F4F7FB"/>
          </w:tcPr>
          <w:p w14:paraId="2AE1887B" w14:textId="77777777" w:rsidR="00ED04F6" w:rsidRDefault="00000000">
            <w:pPr>
              <w:spacing w:before="60" w:after="60"/>
            </w:pPr>
            <w:r>
              <w:rPr>
                <w:color w:val="222222"/>
                <w:sz w:val="19"/>
              </w:rPr>
              <w:t>Port 5432, psycopg2-binary driver</w:t>
            </w:r>
          </w:p>
        </w:tc>
        <w:tc>
          <w:tcPr>
            <w:tcW w:w="2351" w:type="dxa"/>
            <w:shd w:val="clear" w:color="auto" w:fill="F4F7FB"/>
          </w:tcPr>
          <w:p w14:paraId="293DB206" w14:textId="77777777" w:rsidR="00ED04F6" w:rsidRDefault="00000000">
            <w:pPr>
              <w:spacing w:before="60" w:after="60"/>
            </w:pPr>
            <w:r>
              <w:rPr>
                <w:color w:val="222222"/>
                <w:sz w:val="19"/>
              </w:rPr>
              <w:t>EC2-to-RDS low-latency ORM session pipeline</w:t>
            </w:r>
          </w:p>
        </w:tc>
      </w:tr>
    </w:tbl>
    <w:p w14:paraId="321159E6" w14:textId="77777777" w:rsidR="00ED04F6" w:rsidRDefault="00ED04F6"/>
    <w:p w14:paraId="5EB2A245" w14:textId="77777777" w:rsidR="00ED04F6" w:rsidRDefault="00000000">
      <w:pPr>
        <w:jc w:val="center"/>
      </w:pPr>
      <w:r>
        <w:rPr>
          <w:b/>
          <w:color w:val="0A4D90"/>
          <w:sz w:val="24"/>
        </w:rPr>
        <w:t>11.3 Mathematical Formulations &amp; Core Algorithms</w:t>
      </w:r>
    </w:p>
    <w:p w14:paraId="0608297B" w14:textId="77777777" w:rsidR="00ED04F6" w:rsidRDefault="00000000">
      <w:pPr>
        <w:spacing w:before="160" w:after="60"/>
      </w:pPr>
      <w:r>
        <w:rPr>
          <w:b/>
          <w:color w:val="0A4D90"/>
        </w:rPr>
        <w:t>11.3.1 NDDB-Compliant Dual-Axis Milk Pricing Equation</w:t>
      </w:r>
    </w:p>
    <w:p w14:paraId="022C0331" w14:textId="77777777" w:rsidR="00ED04F6" w:rsidRDefault="00000000">
      <w:pPr>
        <w:spacing w:before="40" w:after="100"/>
      </w:pPr>
      <w:r>
        <w:rPr>
          <w:color w:val="222222"/>
          <w:sz w:val="21"/>
        </w:rPr>
        <w:t xml:space="preserve">The dynamic per-liter purchase valuation </w:t>
      </w:r>
      <w:r>
        <w:rPr>
          <w:rFonts w:ascii="Cambria Math" w:hAnsi="Cambria Math"/>
          <w:i/>
          <w:sz w:val="21"/>
        </w:rPr>
        <w:t>R_{\text{milk}}</w:t>
      </w:r>
      <w:r>
        <w:rPr>
          <w:color w:val="222222"/>
          <w:sz w:val="21"/>
        </w:rPr>
        <w:t xml:space="preserve"> (in ₹/L) is derived from the biochemical concentration of Fat percentage (</w:t>
      </w:r>
      <w:r>
        <w:rPr>
          <w:rFonts w:ascii="Cambria Math" w:hAnsi="Cambria Math"/>
          <w:i/>
          <w:sz w:val="21"/>
        </w:rPr>
        <w:t>F</w:t>
      </w:r>
      <w:r>
        <w:rPr>
          <w:color w:val="222222"/>
          <w:sz w:val="21"/>
        </w:rPr>
        <w:t>) and Solids-Not-Fat percentage (</w:t>
      </w:r>
      <w:r>
        <w:rPr>
          <w:rFonts w:ascii="Cambria Math" w:hAnsi="Cambria Math"/>
          <w:i/>
          <w:sz w:val="21"/>
        </w:rPr>
        <w:t>S</w:t>
      </w:r>
      <w:r>
        <w:rPr>
          <w:color w:val="222222"/>
          <w:sz w:val="21"/>
        </w:rPr>
        <w:t>):</w:t>
      </w:r>
    </w:p>
    <w:p w14:paraId="6D83286B" w14:textId="77777777" w:rsidR="00ED04F6" w:rsidRDefault="00000000">
      <w:pPr>
        <w:spacing w:before="40" w:after="100"/>
      </w:pPr>
      <w:r>
        <w:rPr>
          <w:rFonts w:ascii="Cambria Math" w:hAnsi="Cambria Math"/>
          <w:i/>
          <w:sz w:val="21"/>
        </w:rPr>
        <w:t>R_{\text{milk}} = B \times \left[ \left( \frac{F \times W_F}{F_{\text{ref}}} \right) + \left( \frac{S \times W_S}{S_{\text{ref}}} \right) \right]</w:t>
      </w:r>
    </w:p>
    <w:p w14:paraId="5BB284DC" w14:textId="77777777" w:rsidR="00ED04F6" w:rsidRDefault="00000000">
      <w:pPr>
        <w:spacing w:before="40" w:after="100"/>
      </w:pPr>
      <w:r>
        <w:rPr>
          <w:color w:val="222222"/>
          <w:sz w:val="21"/>
        </w:rPr>
        <w:t>Where:</w:t>
      </w:r>
    </w:p>
    <w:p w14:paraId="6A9FE3BB" w14:textId="77777777" w:rsidR="00ED04F6" w:rsidRDefault="00000000">
      <w:pPr>
        <w:pStyle w:val="ListBullet"/>
        <w:spacing w:before="20" w:after="40"/>
      </w:pPr>
      <w:r>
        <w:rPr>
          <w:rFonts w:ascii="Cambria Math" w:hAnsi="Cambria Math"/>
          <w:i/>
          <w:sz w:val="21"/>
        </w:rPr>
        <w:t>B = \text{Base Price per Liter (Default: ₹52.00/L, Configurable up to ₹100.00/L)}</w:t>
      </w:r>
    </w:p>
    <w:p w14:paraId="12F067C9" w14:textId="77777777" w:rsidR="00ED04F6" w:rsidRDefault="00000000">
      <w:pPr>
        <w:pStyle w:val="ListBullet"/>
        <w:spacing w:before="20" w:after="40"/>
      </w:pPr>
      <w:r>
        <w:rPr>
          <w:rFonts w:ascii="Cambria Math" w:hAnsi="Cambria Math"/>
          <w:i/>
          <w:sz w:val="21"/>
        </w:rPr>
        <w:t>W_F = 0.60 \quad (\text{60\% economic weighting on Fat content})</w:t>
      </w:r>
    </w:p>
    <w:p w14:paraId="2BCA3E3F" w14:textId="77777777" w:rsidR="00ED04F6" w:rsidRDefault="00000000">
      <w:pPr>
        <w:pStyle w:val="ListBullet"/>
        <w:spacing w:before="20" w:after="40"/>
      </w:pPr>
      <w:r>
        <w:rPr>
          <w:rFonts w:ascii="Cambria Math" w:hAnsi="Cambria Math"/>
          <w:i/>
          <w:sz w:val="21"/>
        </w:rPr>
        <w:lastRenderedPageBreak/>
        <w:t>W_S = 0.40 \quad (\text{40\% economic weighting on SNF content})</w:t>
      </w:r>
    </w:p>
    <w:p w14:paraId="08C2C185" w14:textId="77777777" w:rsidR="00ED04F6" w:rsidRDefault="00000000">
      <w:pPr>
        <w:pStyle w:val="ListBullet"/>
        <w:spacing w:before="20" w:after="40"/>
      </w:pPr>
      <w:r>
        <w:rPr>
          <w:rFonts w:ascii="Cambria Math" w:hAnsi="Cambria Math"/>
          <w:i/>
          <w:sz w:val="21"/>
        </w:rPr>
        <w:t>F_{\text{ref}} = 4.0\% \quad (\text{Reference standard fat percentage for bovine milk})</w:t>
      </w:r>
    </w:p>
    <w:p w14:paraId="3286BB7F" w14:textId="77777777" w:rsidR="00ED04F6" w:rsidRDefault="00000000">
      <w:pPr>
        <w:pStyle w:val="ListBullet"/>
        <w:spacing w:before="20" w:after="40"/>
      </w:pPr>
      <w:r>
        <w:rPr>
          <w:rFonts w:ascii="Cambria Math" w:hAnsi="Cambria Math"/>
          <w:i/>
          <w:sz w:val="21"/>
        </w:rPr>
        <w:t>S_{\text{ref}} = 8.5\% \quad (\text{Reference standard SNF percentage for bovine milk})</w:t>
      </w:r>
    </w:p>
    <w:p w14:paraId="75D3C91B" w14:textId="77777777" w:rsidR="00ED04F6" w:rsidRDefault="00000000">
      <w:pPr>
        <w:spacing w:before="40" w:after="100"/>
      </w:pPr>
      <w:r>
        <w:rPr>
          <w:b/>
          <w:color w:val="222222"/>
          <w:sz w:val="21"/>
        </w:rPr>
        <w:t>Session Net Profit Formulation:</w:t>
      </w:r>
    </w:p>
    <w:p w14:paraId="58D70612" w14:textId="77777777" w:rsidR="00ED04F6" w:rsidRDefault="00000000">
      <w:pPr>
        <w:spacing w:before="40" w:after="100"/>
      </w:pPr>
      <w:r>
        <w:rPr>
          <w:rFonts w:ascii="Cambria Math" w:hAnsi="Cambria Math"/>
          <w:i/>
          <w:sz w:val="21"/>
        </w:rPr>
        <w:t>\text{Gross Revenue } (G) = \sum_{i=1}^{N} \left( Q_i \times R_{\text{milk}, i} \right)</w:t>
      </w:r>
    </w:p>
    <w:p w14:paraId="4C10C4B8" w14:textId="77777777" w:rsidR="00ED04F6" w:rsidRDefault="00000000">
      <w:pPr>
        <w:spacing w:before="40" w:after="100"/>
      </w:pPr>
      <w:r>
        <w:rPr>
          <w:rFonts w:ascii="Cambria Math" w:hAnsi="Cambria Math"/>
          <w:i/>
          <w:sz w:val="21"/>
        </w:rPr>
        <w:t>\text{Net Farm Profit } (\Pi) = G - (N \times C_{\text{feed}})</w:t>
      </w:r>
    </w:p>
    <w:p w14:paraId="3A579B10" w14:textId="77777777" w:rsidR="00ED04F6" w:rsidRDefault="00000000">
      <w:pPr>
        <w:spacing w:before="40" w:after="100"/>
      </w:pPr>
      <w:r>
        <w:rPr>
          <w:color w:val="222222"/>
          <w:sz w:val="21"/>
        </w:rPr>
        <w:t xml:space="preserve">Where </w:t>
      </w:r>
      <w:r>
        <w:rPr>
          <w:rFonts w:ascii="Cambria Math" w:hAnsi="Cambria Math"/>
          <w:i/>
          <w:sz w:val="21"/>
        </w:rPr>
        <w:t>Q_i</w:t>
      </w:r>
      <w:r>
        <w:rPr>
          <w:color w:val="222222"/>
          <w:sz w:val="21"/>
        </w:rPr>
        <w:t xml:space="preserve"> is milk volume of cow </w:t>
      </w:r>
      <w:r>
        <w:rPr>
          <w:rFonts w:ascii="Cambria Math" w:hAnsi="Cambria Math"/>
          <w:i/>
          <w:sz w:val="21"/>
        </w:rPr>
        <w:t>i</w:t>
      </w:r>
      <w:r>
        <w:rPr>
          <w:color w:val="222222"/>
          <w:sz w:val="21"/>
        </w:rPr>
        <w:t xml:space="preserve">, </w:t>
      </w:r>
      <w:r>
        <w:rPr>
          <w:rFonts w:ascii="Cambria Math" w:hAnsi="Cambria Math"/>
          <w:i/>
          <w:sz w:val="21"/>
        </w:rPr>
        <w:t>N</w:t>
      </w:r>
      <w:r>
        <w:rPr>
          <w:color w:val="222222"/>
          <w:sz w:val="21"/>
        </w:rPr>
        <w:t xml:space="preserve"> is total lactating herd count, and </w:t>
      </w:r>
      <w:r>
        <w:rPr>
          <w:rFonts w:ascii="Cambria Math" w:hAnsi="Cambria Math"/>
          <w:i/>
          <w:sz w:val="21"/>
        </w:rPr>
        <w:t>C_{\text{feed}}</w:t>
      </w:r>
      <w:r>
        <w:rPr>
          <w:color w:val="222222"/>
          <w:sz w:val="21"/>
        </w:rPr>
        <w:t xml:space="preserve"> is daily feed overhead (default: ₹60.00/cow/day).</w:t>
      </w:r>
    </w:p>
    <w:p w14:paraId="4DE494F2" w14:textId="77777777" w:rsidR="00ED04F6" w:rsidRDefault="00000000">
      <w:pPr>
        <w:spacing w:before="160" w:after="60"/>
      </w:pPr>
      <w:r>
        <w:rPr>
          <w:b/>
          <w:color w:val="0A4D90"/>
        </w:rPr>
        <w:t>11.3.2 Lactation Yield Anomaly &amp; Subclinical Mastitis Detection</w:t>
      </w:r>
    </w:p>
    <w:p w14:paraId="5532E37A" w14:textId="77777777" w:rsidR="00ED04F6" w:rsidRDefault="00000000">
      <w:pPr>
        <w:spacing w:before="40" w:after="100"/>
      </w:pPr>
      <w:r>
        <w:rPr>
          <w:color w:val="222222"/>
          <w:sz w:val="21"/>
        </w:rPr>
        <w:t xml:space="preserve">A rolling statistical change-point detection algorithm triggers high-priority alerts when session volume </w:t>
      </w:r>
      <w:r>
        <w:rPr>
          <w:rFonts w:ascii="Cambria Math" w:hAnsi="Cambria Math"/>
          <w:i/>
          <w:sz w:val="21"/>
        </w:rPr>
        <w:t>Q_{i, t}</w:t>
      </w:r>
      <w:r>
        <w:rPr>
          <w:color w:val="222222"/>
          <w:sz w:val="21"/>
        </w:rPr>
        <w:t xml:space="preserve"> deviates significantly from the 7-day rolling historical mean </w:t>
      </w:r>
      <w:r>
        <w:rPr>
          <w:rFonts w:ascii="Cambria Math" w:hAnsi="Cambria Math"/>
          <w:i/>
          <w:sz w:val="21"/>
        </w:rPr>
        <w:t>\mu_{i, 7}</w:t>
      </w:r>
      <w:r>
        <w:rPr>
          <w:color w:val="222222"/>
          <w:sz w:val="21"/>
        </w:rPr>
        <w:t>:</w:t>
      </w:r>
    </w:p>
    <w:p w14:paraId="1C4D97D0" w14:textId="77777777" w:rsidR="00ED04F6" w:rsidRDefault="00000000">
      <w:pPr>
        <w:spacing w:before="40" w:after="100"/>
      </w:pPr>
      <w:r>
        <w:rPr>
          <w:rFonts w:ascii="Cambria Math" w:hAnsi="Cambria Math"/>
          <w:i/>
          <w:sz w:val="21"/>
        </w:rPr>
        <w:t>\Delta Q_{i, t} = \frac{\mu_{i, 7} - Q_{i, t}}{\mu_{i, 7}} \times 100\%</w:t>
      </w:r>
    </w:p>
    <w:p w14:paraId="67C5CDE4" w14:textId="77777777" w:rsidR="00ED04F6" w:rsidRDefault="00000000">
      <w:pPr>
        <w:spacing w:before="40" w:after="100"/>
      </w:pPr>
      <w:r>
        <w:rPr>
          <w:rFonts w:ascii="Cambria Math" w:hAnsi="Cambria Math"/>
          <w:i/>
          <w:sz w:val="21"/>
        </w:rPr>
        <w:t>\text{Alert Triggered if: } \Delta Q_{i, t} \ge 15.0\% \quad \text{for } t \in \{t_1, t_2\}</w:t>
      </w:r>
    </w:p>
    <w:p w14:paraId="2A78A109" w14:textId="77777777" w:rsidR="00ED04F6" w:rsidRDefault="00ED04F6">
      <w:pPr>
        <w:pBdr>
          <w:bottom w:val="single" w:sz="6" w:space="0" w:color="002B5C"/>
        </w:pBdr>
      </w:pPr>
    </w:p>
    <w:p w14:paraId="70C69DC0" w14:textId="77777777" w:rsidR="00ED04F6" w:rsidRDefault="00000000">
      <w:pPr>
        <w:spacing w:before="280" w:after="120"/>
      </w:pPr>
      <w:r>
        <w:rPr>
          <w:b/>
          <w:color w:val="002B5C"/>
          <w:sz w:val="26"/>
          <w:u w:val="single"/>
        </w:rPr>
        <w:t>12. DETAILED RESEARCH RESULTS &amp; SALIENT FINDINGS</w:t>
      </w:r>
    </w:p>
    <w:p w14:paraId="0E9EB388" w14:textId="77777777" w:rsidR="00ED04F6" w:rsidRDefault="00000000">
      <w:pPr>
        <w:jc w:val="center"/>
      </w:pPr>
      <w:r>
        <w:rPr>
          <w:b/>
          <w:color w:val="0A4D90"/>
          <w:sz w:val="24"/>
        </w:rPr>
        <w:t>12.1 System Throughput, Latency, and Scalability Benchmarks</w:t>
      </w:r>
    </w:p>
    <w:p w14:paraId="795A27B8" w14:textId="77777777" w:rsidR="00ED04F6" w:rsidRDefault="00000000">
      <w:pPr>
        <w:spacing w:before="40" w:after="100"/>
      </w:pPr>
      <w:r>
        <w:rPr>
          <w:color w:val="222222"/>
          <w:sz w:val="21"/>
        </w:rPr>
        <w:t>All metrics empirically recorded across 500 consecutive transactions from field devices in Visakhapatnam to AWS EC2 (</w:t>
      </w:r>
      <w:r>
        <w:rPr>
          <w:rFonts w:ascii="Courier New" w:hAnsi="Courier New"/>
          <w:color w:val="990000"/>
          <w:sz w:val="19"/>
        </w:rPr>
        <w:t>us-east-1</w:t>
      </w:r>
      <w:r>
        <w:rPr>
          <w:color w:val="222222"/>
          <w:sz w:val="21"/>
        </w:rPr>
        <w:t>):</w:t>
      </w:r>
    </w:p>
    <w:tbl>
      <w:tblPr>
        <w:tblStyle w:val="TableGrid"/>
        <w:tblW w:w="0" w:type="auto"/>
        <w:jc w:val="center"/>
        <w:tblLook w:val="04A0" w:firstRow="1" w:lastRow="0" w:firstColumn="1" w:lastColumn="0" w:noHBand="0" w:noVBand="1"/>
      </w:tblPr>
      <w:tblGrid>
        <w:gridCol w:w="1455"/>
        <w:gridCol w:w="1344"/>
        <w:gridCol w:w="1344"/>
        <w:gridCol w:w="1344"/>
        <w:gridCol w:w="1344"/>
        <w:gridCol w:w="1344"/>
        <w:gridCol w:w="1344"/>
      </w:tblGrid>
      <w:tr w:rsidR="00ED04F6" w14:paraId="6D668059" w14:textId="77777777">
        <w:trPr>
          <w:jc w:val="center"/>
        </w:trPr>
        <w:tc>
          <w:tcPr>
            <w:tcW w:w="1344" w:type="dxa"/>
            <w:shd w:val="clear" w:color="auto" w:fill="002B5C"/>
          </w:tcPr>
          <w:p w14:paraId="12B2AA58" w14:textId="77777777" w:rsidR="00ED04F6" w:rsidRDefault="00000000">
            <w:pPr>
              <w:spacing w:before="80" w:after="80"/>
              <w:jc w:val="center"/>
            </w:pPr>
            <w:r>
              <w:rPr>
                <w:b/>
                <w:color w:val="FFFFFF"/>
                <w:sz w:val="19"/>
              </w:rPr>
              <w:t>Transaction / Endpoint</w:t>
            </w:r>
          </w:p>
        </w:tc>
        <w:tc>
          <w:tcPr>
            <w:tcW w:w="1344" w:type="dxa"/>
            <w:shd w:val="clear" w:color="auto" w:fill="002B5C"/>
          </w:tcPr>
          <w:p w14:paraId="6B3DA60B" w14:textId="77777777" w:rsidR="00ED04F6" w:rsidRDefault="00000000">
            <w:pPr>
              <w:spacing w:before="80" w:after="80"/>
              <w:jc w:val="center"/>
            </w:pPr>
            <w:r>
              <w:rPr>
                <w:b/>
                <w:color w:val="FFFFFF"/>
                <w:sz w:val="19"/>
              </w:rPr>
              <w:t>HTTP Method</w:t>
            </w:r>
          </w:p>
        </w:tc>
        <w:tc>
          <w:tcPr>
            <w:tcW w:w="1344" w:type="dxa"/>
            <w:shd w:val="clear" w:color="auto" w:fill="002B5C"/>
          </w:tcPr>
          <w:p w14:paraId="3717D70D" w14:textId="77777777" w:rsidR="00ED04F6" w:rsidRDefault="00000000">
            <w:pPr>
              <w:spacing w:before="80" w:after="80"/>
              <w:jc w:val="center"/>
            </w:pPr>
            <w:r>
              <w:rPr>
                <w:b/>
                <w:color w:val="FFFFFF"/>
                <w:sz w:val="19"/>
              </w:rPr>
              <w:t>Sample Count ($N$)</w:t>
            </w:r>
          </w:p>
        </w:tc>
        <w:tc>
          <w:tcPr>
            <w:tcW w:w="1344" w:type="dxa"/>
            <w:shd w:val="clear" w:color="auto" w:fill="002B5C"/>
          </w:tcPr>
          <w:p w14:paraId="28A1ECA9" w14:textId="77777777" w:rsidR="00ED04F6" w:rsidRDefault="00000000">
            <w:pPr>
              <w:spacing w:before="80" w:after="80"/>
              <w:jc w:val="center"/>
            </w:pPr>
            <w:r>
              <w:rPr>
                <w:b/>
                <w:color w:val="FFFFFF"/>
                <w:sz w:val="19"/>
              </w:rPr>
              <w:t>Mean Latency ($\mu$)</w:t>
            </w:r>
          </w:p>
        </w:tc>
        <w:tc>
          <w:tcPr>
            <w:tcW w:w="1344" w:type="dxa"/>
            <w:shd w:val="clear" w:color="auto" w:fill="002B5C"/>
          </w:tcPr>
          <w:p w14:paraId="6700C830" w14:textId="77777777" w:rsidR="00ED04F6" w:rsidRDefault="00000000">
            <w:pPr>
              <w:spacing w:before="80" w:after="80"/>
              <w:jc w:val="center"/>
            </w:pPr>
            <w:r>
              <w:rPr>
                <w:b/>
                <w:color w:val="FFFFFF"/>
                <w:sz w:val="19"/>
              </w:rPr>
              <w:t>Std Dev ($\sigma$)</w:t>
            </w:r>
          </w:p>
        </w:tc>
        <w:tc>
          <w:tcPr>
            <w:tcW w:w="1344" w:type="dxa"/>
            <w:shd w:val="clear" w:color="auto" w:fill="002B5C"/>
          </w:tcPr>
          <w:p w14:paraId="240CCD81" w14:textId="77777777" w:rsidR="00ED04F6" w:rsidRDefault="00000000">
            <w:pPr>
              <w:spacing w:before="80" w:after="80"/>
              <w:jc w:val="center"/>
            </w:pPr>
            <w:r>
              <w:rPr>
                <w:b/>
                <w:color w:val="FFFFFF"/>
                <w:sz w:val="19"/>
              </w:rPr>
              <w:t>95th Percentile ($P_{95}$)</w:t>
            </w:r>
          </w:p>
        </w:tc>
        <w:tc>
          <w:tcPr>
            <w:tcW w:w="1344" w:type="dxa"/>
            <w:shd w:val="clear" w:color="auto" w:fill="002B5C"/>
          </w:tcPr>
          <w:p w14:paraId="1A348F34" w14:textId="77777777" w:rsidR="00ED04F6" w:rsidRDefault="00000000">
            <w:pPr>
              <w:spacing w:before="80" w:after="80"/>
              <w:jc w:val="center"/>
            </w:pPr>
            <w:r>
              <w:rPr>
                <w:b/>
                <w:color w:val="FFFFFF"/>
                <w:sz w:val="19"/>
              </w:rPr>
              <w:t>Status</w:t>
            </w:r>
          </w:p>
        </w:tc>
      </w:tr>
      <w:tr w:rsidR="00ED04F6" w14:paraId="06186770" w14:textId="77777777">
        <w:trPr>
          <w:jc w:val="center"/>
        </w:trPr>
        <w:tc>
          <w:tcPr>
            <w:tcW w:w="1344" w:type="dxa"/>
            <w:shd w:val="clear" w:color="auto" w:fill="F4F7FB"/>
          </w:tcPr>
          <w:p w14:paraId="1056DAF5" w14:textId="77777777" w:rsidR="00ED04F6" w:rsidRDefault="00000000">
            <w:pPr>
              <w:spacing w:before="60" w:after="60"/>
            </w:pPr>
            <w:r>
              <w:rPr>
                <w:b/>
                <w:color w:val="222222"/>
                <w:sz w:val="19"/>
              </w:rPr>
              <w:t>Server Health Check (`/`)</w:t>
            </w:r>
          </w:p>
        </w:tc>
        <w:tc>
          <w:tcPr>
            <w:tcW w:w="1344" w:type="dxa"/>
            <w:shd w:val="clear" w:color="auto" w:fill="F4F7FB"/>
          </w:tcPr>
          <w:p w14:paraId="6F1AAFF5" w14:textId="77777777" w:rsidR="00ED04F6" w:rsidRDefault="00000000">
            <w:pPr>
              <w:spacing w:before="60" w:after="60"/>
            </w:pPr>
            <w:r>
              <w:rPr>
                <w:color w:val="222222"/>
                <w:sz w:val="19"/>
              </w:rPr>
              <w:t>GET</w:t>
            </w:r>
          </w:p>
        </w:tc>
        <w:tc>
          <w:tcPr>
            <w:tcW w:w="1344" w:type="dxa"/>
            <w:shd w:val="clear" w:color="auto" w:fill="F4F7FB"/>
          </w:tcPr>
          <w:p w14:paraId="6DDD4ABA" w14:textId="77777777" w:rsidR="00ED04F6" w:rsidRDefault="00000000">
            <w:pPr>
              <w:spacing w:before="60" w:after="60"/>
            </w:pPr>
            <w:r>
              <w:rPr>
                <w:color w:val="222222"/>
                <w:sz w:val="19"/>
              </w:rPr>
              <w:t>100</w:t>
            </w:r>
          </w:p>
        </w:tc>
        <w:tc>
          <w:tcPr>
            <w:tcW w:w="1344" w:type="dxa"/>
            <w:shd w:val="clear" w:color="auto" w:fill="F4F7FB"/>
          </w:tcPr>
          <w:p w14:paraId="5D88C42B" w14:textId="77777777" w:rsidR="00ED04F6" w:rsidRDefault="00000000">
            <w:pPr>
              <w:spacing w:before="60" w:after="60"/>
            </w:pPr>
            <w:r>
              <w:rPr>
                <w:color w:val="222222"/>
                <w:sz w:val="19"/>
              </w:rPr>
              <w:t>182.3 ms</w:t>
            </w:r>
          </w:p>
        </w:tc>
        <w:tc>
          <w:tcPr>
            <w:tcW w:w="1344" w:type="dxa"/>
            <w:shd w:val="clear" w:color="auto" w:fill="F4F7FB"/>
          </w:tcPr>
          <w:p w14:paraId="62DA9689" w14:textId="77777777" w:rsidR="00ED04F6" w:rsidRDefault="00000000">
            <w:pPr>
              <w:spacing w:before="60" w:after="60"/>
            </w:pPr>
            <w:r>
              <w:rPr>
                <w:rFonts w:ascii="Cambria Math" w:hAnsi="Cambria Math"/>
                <w:i/>
                <w:sz w:val="19"/>
              </w:rPr>
              <w:t>\pm 12.1\text{ ms}</w:t>
            </w:r>
          </w:p>
        </w:tc>
        <w:tc>
          <w:tcPr>
            <w:tcW w:w="1344" w:type="dxa"/>
            <w:shd w:val="clear" w:color="auto" w:fill="F4F7FB"/>
          </w:tcPr>
          <w:p w14:paraId="76CDFBB4" w14:textId="77777777" w:rsidR="00ED04F6" w:rsidRDefault="00000000">
            <w:pPr>
              <w:spacing w:before="60" w:after="60"/>
            </w:pPr>
            <w:r>
              <w:rPr>
                <w:color w:val="222222"/>
                <w:sz w:val="19"/>
              </w:rPr>
              <w:t>208.0 ms</w:t>
            </w:r>
          </w:p>
        </w:tc>
        <w:tc>
          <w:tcPr>
            <w:tcW w:w="1344" w:type="dxa"/>
            <w:shd w:val="clear" w:color="auto" w:fill="F4F7FB"/>
          </w:tcPr>
          <w:p w14:paraId="573E24D8" w14:textId="77777777" w:rsidR="00ED04F6" w:rsidRDefault="00000000">
            <w:pPr>
              <w:spacing w:before="60" w:after="60"/>
            </w:pPr>
            <w:r>
              <w:rPr>
                <w:b/>
                <w:color w:val="222222"/>
                <w:sz w:val="19"/>
              </w:rPr>
              <w:t>100% Pass</w:t>
            </w:r>
          </w:p>
        </w:tc>
      </w:tr>
      <w:tr w:rsidR="00ED04F6" w14:paraId="1E907733" w14:textId="77777777">
        <w:trPr>
          <w:jc w:val="center"/>
        </w:trPr>
        <w:tc>
          <w:tcPr>
            <w:tcW w:w="1344" w:type="dxa"/>
            <w:shd w:val="clear" w:color="auto" w:fill="FFFFFF"/>
          </w:tcPr>
          <w:p w14:paraId="7144D58D" w14:textId="77777777" w:rsidR="00ED04F6" w:rsidRDefault="00000000">
            <w:pPr>
              <w:spacing w:before="60" w:after="60"/>
            </w:pPr>
            <w:r>
              <w:rPr>
                <w:b/>
                <w:color w:val="222222"/>
                <w:sz w:val="19"/>
              </w:rPr>
              <w:t>Fetch Farm Records (`/milk-production/`)</w:t>
            </w:r>
          </w:p>
        </w:tc>
        <w:tc>
          <w:tcPr>
            <w:tcW w:w="1344" w:type="dxa"/>
            <w:shd w:val="clear" w:color="auto" w:fill="FFFFFF"/>
          </w:tcPr>
          <w:p w14:paraId="78C18651" w14:textId="77777777" w:rsidR="00ED04F6" w:rsidRDefault="00000000">
            <w:pPr>
              <w:spacing w:before="60" w:after="60"/>
            </w:pPr>
            <w:r>
              <w:rPr>
                <w:color w:val="222222"/>
                <w:sz w:val="19"/>
              </w:rPr>
              <w:t>GET (80 rows)</w:t>
            </w:r>
          </w:p>
        </w:tc>
        <w:tc>
          <w:tcPr>
            <w:tcW w:w="1344" w:type="dxa"/>
            <w:shd w:val="clear" w:color="auto" w:fill="FFFFFF"/>
          </w:tcPr>
          <w:p w14:paraId="334ADA9F" w14:textId="77777777" w:rsidR="00ED04F6" w:rsidRDefault="00000000">
            <w:pPr>
              <w:spacing w:before="60" w:after="60"/>
            </w:pPr>
            <w:r>
              <w:rPr>
                <w:color w:val="222222"/>
                <w:sz w:val="19"/>
              </w:rPr>
              <w:t>100</w:t>
            </w:r>
          </w:p>
        </w:tc>
        <w:tc>
          <w:tcPr>
            <w:tcW w:w="1344" w:type="dxa"/>
            <w:shd w:val="clear" w:color="auto" w:fill="FFFFFF"/>
          </w:tcPr>
          <w:p w14:paraId="59B1CFB7" w14:textId="77777777" w:rsidR="00ED04F6" w:rsidRDefault="00000000">
            <w:pPr>
              <w:spacing w:before="60" w:after="60"/>
            </w:pPr>
            <w:r>
              <w:rPr>
                <w:color w:val="222222"/>
                <w:sz w:val="19"/>
              </w:rPr>
              <w:t>248.7 ms</w:t>
            </w:r>
          </w:p>
        </w:tc>
        <w:tc>
          <w:tcPr>
            <w:tcW w:w="1344" w:type="dxa"/>
            <w:shd w:val="clear" w:color="auto" w:fill="FFFFFF"/>
          </w:tcPr>
          <w:p w14:paraId="157A840A" w14:textId="77777777" w:rsidR="00ED04F6" w:rsidRDefault="00000000">
            <w:pPr>
              <w:spacing w:before="60" w:after="60"/>
            </w:pPr>
            <w:r>
              <w:rPr>
                <w:rFonts w:ascii="Cambria Math" w:hAnsi="Cambria Math"/>
                <w:i/>
                <w:sz w:val="19"/>
              </w:rPr>
              <w:t>\pm 31.8\text{ ms}</w:t>
            </w:r>
          </w:p>
        </w:tc>
        <w:tc>
          <w:tcPr>
            <w:tcW w:w="1344" w:type="dxa"/>
            <w:shd w:val="clear" w:color="auto" w:fill="FFFFFF"/>
          </w:tcPr>
          <w:p w14:paraId="18281DF8" w14:textId="77777777" w:rsidR="00ED04F6" w:rsidRDefault="00000000">
            <w:pPr>
              <w:spacing w:before="60" w:after="60"/>
            </w:pPr>
            <w:r>
              <w:rPr>
                <w:color w:val="222222"/>
                <w:sz w:val="19"/>
              </w:rPr>
              <w:t>318.0 ms</w:t>
            </w:r>
          </w:p>
        </w:tc>
        <w:tc>
          <w:tcPr>
            <w:tcW w:w="1344" w:type="dxa"/>
            <w:shd w:val="clear" w:color="auto" w:fill="FFFFFF"/>
          </w:tcPr>
          <w:p w14:paraId="56127E9F" w14:textId="77777777" w:rsidR="00ED04F6" w:rsidRDefault="00000000">
            <w:pPr>
              <w:spacing w:before="60" w:after="60"/>
            </w:pPr>
            <w:r>
              <w:rPr>
                <w:b/>
                <w:color w:val="222222"/>
                <w:sz w:val="19"/>
              </w:rPr>
              <w:t>100% Pass</w:t>
            </w:r>
          </w:p>
        </w:tc>
      </w:tr>
      <w:tr w:rsidR="00ED04F6" w14:paraId="70655E71" w14:textId="77777777">
        <w:trPr>
          <w:jc w:val="center"/>
        </w:trPr>
        <w:tc>
          <w:tcPr>
            <w:tcW w:w="1344" w:type="dxa"/>
            <w:shd w:val="clear" w:color="auto" w:fill="F4F7FB"/>
          </w:tcPr>
          <w:p w14:paraId="2739A669" w14:textId="77777777" w:rsidR="00ED04F6" w:rsidRDefault="00000000">
            <w:pPr>
              <w:spacing w:before="60" w:after="60"/>
            </w:pPr>
            <w:r>
              <w:rPr>
                <w:b/>
                <w:color w:val="222222"/>
                <w:sz w:val="19"/>
              </w:rPr>
              <w:t>Fetch Full Database (`/milk-production/`)</w:t>
            </w:r>
          </w:p>
        </w:tc>
        <w:tc>
          <w:tcPr>
            <w:tcW w:w="1344" w:type="dxa"/>
            <w:shd w:val="clear" w:color="auto" w:fill="F4F7FB"/>
          </w:tcPr>
          <w:p w14:paraId="69B1DD8A" w14:textId="77777777" w:rsidR="00ED04F6" w:rsidRDefault="00000000">
            <w:pPr>
              <w:spacing w:before="60" w:after="60"/>
            </w:pPr>
            <w:r>
              <w:rPr>
                <w:color w:val="222222"/>
                <w:sz w:val="19"/>
              </w:rPr>
              <w:t>GET (240 rows)</w:t>
            </w:r>
          </w:p>
        </w:tc>
        <w:tc>
          <w:tcPr>
            <w:tcW w:w="1344" w:type="dxa"/>
            <w:shd w:val="clear" w:color="auto" w:fill="F4F7FB"/>
          </w:tcPr>
          <w:p w14:paraId="678CD757" w14:textId="77777777" w:rsidR="00ED04F6" w:rsidRDefault="00000000">
            <w:pPr>
              <w:spacing w:before="60" w:after="60"/>
            </w:pPr>
            <w:r>
              <w:rPr>
                <w:color w:val="222222"/>
                <w:sz w:val="19"/>
              </w:rPr>
              <w:t>100</w:t>
            </w:r>
          </w:p>
        </w:tc>
        <w:tc>
          <w:tcPr>
            <w:tcW w:w="1344" w:type="dxa"/>
            <w:shd w:val="clear" w:color="auto" w:fill="F4F7FB"/>
          </w:tcPr>
          <w:p w14:paraId="212E0723" w14:textId="77777777" w:rsidR="00ED04F6" w:rsidRDefault="00000000">
            <w:pPr>
              <w:spacing w:before="60" w:after="60"/>
            </w:pPr>
            <w:r>
              <w:rPr>
                <w:color w:val="222222"/>
                <w:sz w:val="19"/>
              </w:rPr>
              <w:t>301.4 ms</w:t>
            </w:r>
          </w:p>
        </w:tc>
        <w:tc>
          <w:tcPr>
            <w:tcW w:w="1344" w:type="dxa"/>
            <w:shd w:val="clear" w:color="auto" w:fill="F4F7FB"/>
          </w:tcPr>
          <w:p w14:paraId="7DD49E15" w14:textId="77777777" w:rsidR="00ED04F6" w:rsidRDefault="00000000">
            <w:pPr>
              <w:spacing w:before="60" w:after="60"/>
            </w:pPr>
            <w:r>
              <w:rPr>
                <w:rFonts w:ascii="Cambria Math" w:hAnsi="Cambria Math"/>
                <w:i/>
                <w:sz w:val="19"/>
              </w:rPr>
              <w:t>\pm 28.7\text{ ms}</w:t>
            </w:r>
          </w:p>
        </w:tc>
        <w:tc>
          <w:tcPr>
            <w:tcW w:w="1344" w:type="dxa"/>
            <w:shd w:val="clear" w:color="auto" w:fill="F4F7FB"/>
          </w:tcPr>
          <w:p w14:paraId="60C179B2" w14:textId="77777777" w:rsidR="00ED04F6" w:rsidRDefault="00000000">
            <w:pPr>
              <w:spacing w:before="60" w:after="60"/>
            </w:pPr>
            <w:r>
              <w:rPr>
                <w:color w:val="222222"/>
                <w:sz w:val="19"/>
              </w:rPr>
              <w:t>381.0 ms</w:t>
            </w:r>
          </w:p>
        </w:tc>
        <w:tc>
          <w:tcPr>
            <w:tcW w:w="1344" w:type="dxa"/>
            <w:shd w:val="clear" w:color="auto" w:fill="F4F7FB"/>
          </w:tcPr>
          <w:p w14:paraId="79669B6B" w14:textId="77777777" w:rsidR="00ED04F6" w:rsidRDefault="00000000">
            <w:pPr>
              <w:spacing w:before="60" w:after="60"/>
            </w:pPr>
            <w:r>
              <w:rPr>
                <w:b/>
                <w:color w:val="222222"/>
                <w:sz w:val="19"/>
              </w:rPr>
              <w:t>100% Pass</w:t>
            </w:r>
          </w:p>
        </w:tc>
      </w:tr>
      <w:tr w:rsidR="00ED04F6" w14:paraId="66059740" w14:textId="77777777">
        <w:trPr>
          <w:jc w:val="center"/>
        </w:trPr>
        <w:tc>
          <w:tcPr>
            <w:tcW w:w="1344" w:type="dxa"/>
            <w:shd w:val="clear" w:color="auto" w:fill="FFFFFF"/>
          </w:tcPr>
          <w:p w14:paraId="7BE4F794" w14:textId="77777777" w:rsidR="00ED04F6" w:rsidRDefault="00000000">
            <w:pPr>
              <w:spacing w:before="60" w:after="60"/>
            </w:pPr>
            <w:r>
              <w:rPr>
                <w:b/>
                <w:color w:val="222222"/>
                <w:sz w:val="19"/>
              </w:rPr>
              <w:t>Insert Milking Event (`/milk-production/`)</w:t>
            </w:r>
          </w:p>
        </w:tc>
        <w:tc>
          <w:tcPr>
            <w:tcW w:w="1344" w:type="dxa"/>
            <w:shd w:val="clear" w:color="auto" w:fill="FFFFFF"/>
          </w:tcPr>
          <w:p w14:paraId="19FAE393" w14:textId="77777777" w:rsidR="00ED04F6" w:rsidRDefault="00000000">
            <w:pPr>
              <w:spacing w:before="60" w:after="60"/>
            </w:pPr>
            <w:r>
              <w:rPr>
                <w:color w:val="222222"/>
                <w:sz w:val="19"/>
              </w:rPr>
              <w:t>POST</w:t>
            </w:r>
          </w:p>
        </w:tc>
        <w:tc>
          <w:tcPr>
            <w:tcW w:w="1344" w:type="dxa"/>
            <w:shd w:val="clear" w:color="auto" w:fill="FFFFFF"/>
          </w:tcPr>
          <w:p w14:paraId="48F94D27" w14:textId="77777777" w:rsidR="00ED04F6" w:rsidRDefault="00000000">
            <w:pPr>
              <w:spacing w:before="60" w:after="60"/>
            </w:pPr>
            <w:r>
              <w:rPr>
                <w:color w:val="222222"/>
                <w:sz w:val="19"/>
              </w:rPr>
              <w:t>100</w:t>
            </w:r>
          </w:p>
        </w:tc>
        <w:tc>
          <w:tcPr>
            <w:tcW w:w="1344" w:type="dxa"/>
            <w:shd w:val="clear" w:color="auto" w:fill="FFFFFF"/>
          </w:tcPr>
          <w:p w14:paraId="1F11A756" w14:textId="77777777" w:rsidR="00ED04F6" w:rsidRDefault="00000000">
            <w:pPr>
              <w:spacing w:before="60" w:after="60"/>
            </w:pPr>
            <w:r>
              <w:rPr>
                <w:color w:val="222222"/>
                <w:sz w:val="19"/>
              </w:rPr>
              <w:t>387.2 ms</w:t>
            </w:r>
          </w:p>
        </w:tc>
        <w:tc>
          <w:tcPr>
            <w:tcW w:w="1344" w:type="dxa"/>
            <w:shd w:val="clear" w:color="auto" w:fill="FFFFFF"/>
          </w:tcPr>
          <w:p w14:paraId="034D63BD" w14:textId="77777777" w:rsidR="00ED04F6" w:rsidRDefault="00000000">
            <w:pPr>
              <w:spacing w:before="60" w:after="60"/>
            </w:pPr>
            <w:r>
              <w:rPr>
                <w:rFonts w:ascii="Cambria Math" w:hAnsi="Cambria Math"/>
                <w:i/>
                <w:sz w:val="19"/>
              </w:rPr>
              <w:t>\pm 40.3\text{ ms}</w:t>
            </w:r>
          </w:p>
        </w:tc>
        <w:tc>
          <w:tcPr>
            <w:tcW w:w="1344" w:type="dxa"/>
            <w:shd w:val="clear" w:color="auto" w:fill="FFFFFF"/>
          </w:tcPr>
          <w:p w14:paraId="4AF806CD" w14:textId="77777777" w:rsidR="00ED04F6" w:rsidRDefault="00000000">
            <w:pPr>
              <w:spacing w:before="60" w:after="60"/>
            </w:pPr>
            <w:r>
              <w:rPr>
                <w:color w:val="222222"/>
                <w:sz w:val="19"/>
              </w:rPr>
              <w:t>447.0 ms</w:t>
            </w:r>
          </w:p>
        </w:tc>
        <w:tc>
          <w:tcPr>
            <w:tcW w:w="1344" w:type="dxa"/>
            <w:shd w:val="clear" w:color="auto" w:fill="FFFFFF"/>
          </w:tcPr>
          <w:p w14:paraId="2829C8B5" w14:textId="77777777" w:rsidR="00ED04F6" w:rsidRDefault="00000000">
            <w:pPr>
              <w:spacing w:before="60" w:after="60"/>
            </w:pPr>
            <w:r>
              <w:rPr>
                <w:b/>
                <w:color w:val="222222"/>
                <w:sz w:val="19"/>
              </w:rPr>
              <w:t>100% Pass</w:t>
            </w:r>
          </w:p>
        </w:tc>
      </w:tr>
      <w:tr w:rsidR="00ED04F6" w14:paraId="141807E7" w14:textId="77777777">
        <w:trPr>
          <w:jc w:val="center"/>
        </w:trPr>
        <w:tc>
          <w:tcPr>
            <w:tcW w:w="1344" w:type="dxa"/>
            <w:shd w:val="clear" w:color="auto" w:fill="F4F7FB"/>
          </w:tcPr>
          <w:p w14:paraId="7F8867BC" w14:textId="77777777" w:rsidR="00ED04F6" w:rsidRDefault="00000000">
            <w:pPr>
              <w:spacing w:before="60" w:after="60"/>
            </w:pPr>
            <w:r>
              <w:rPr>
                <w:b/>
                <w:color w:val="222222"/>
                <w:sz w:val="19"/>
              </w:rPr>
              <w:t>Compute Analytics (`/analytics/`)</w:t>
            </w:r>
          </w:p>
        </w:tc>
        <w:tc>
          <w:tcPr>
            <w:tcW w:w="1344" w:type="dxa"/>
            <w:shd w:val="clear" w:color="auto" w:fill="F4F7FB"/>
          </w:tcPr>
          <w:p w14:paraId="2F00904F" w14:textId="77777777" w:rsidR="00ED04F6" w:rsidRDefault="00000000">
            <w:pPr>
              <w:spacing w:before="60" w:after="60"/>
            </w:pPr>
            <w:r>
              <w:rPr>
                <w:color w:val="222222"/>
                <w:sz w:val="19"/>
              </w:rPr>
              <w:t>GET</w:t>
            </w:r>
          </w:p>
        </w:tc>
        <w:tc>
          <w:tcPr>
            <w:tcW w:w="1344" w:type="dxa"/>
            <w:shd w:val="clear" w:color="auto" w:fill="F4F7FB"/>
          </w:tcPr>
          <w:p w14:paraId="43ACE7AA" w14:textId="77777777" w:rsidR="00ED04F6" w:rsidRDefault="00000000">
            <w:pPr>
              <w:spacing w:before="60" w:after="60"/>
            </w:pPr>
            <w:r>
              <w:rPr>
                <w:color w:val="222222"/>
                <w:sz w:val="19"/>
              </w:rPr>
              <w:t>100</w:t>
            </w:r>
          </w:p>
        </w:tc>
        <w:tc>
          <w:tcPr>
            <w:tcW w:w="1344" w:type="dxa"/>
            <w:shd w:val="clear" w:color="auto" w:fill="F4F7FB"/>
          </w:tcPr>
          <w:p w14:paraId="5B402ABD" w14:textId="77777777" w:rsidR="00ED04F6" w:rsidRDefault="00000000">
            <w:pPr>
              <w:spacing w:before="60" w:after="60"/>
            </w:pPr>
            <w:r>
              <w:rPr>
                <w:color w:val="222222"/>
                <w:sz w:val="19"/>
              </w:rPr>
              <w:t>264.1 ms</w:t>
            </w:r>
          </w:p>
        </w:tc>
        <w:tc>
          <w:tcPr>
            <w:tcW w:w="1344" w:type="dxa"/>
            <w:shd w:val="clear" w:color="auto" w:fill="F4F7FB"/>
          </w:tcPr>
          <w:p w14:paraId="47B48786" w14:textId="77777777" w:rsidR="00ED04F6" w:rsidRDefault="00000000">
            <w:pPr>
              <w:spacing w:before="60" w:after="60"/>
            </w:pPr>
            <w:r>
              <w:rPr>
                <w:rFonts w:ascii="Cambria Math" w:hAnsi="Cambria Math"/>
                <w:i/>
                <w:sz w:val="19"/>
              </w:rPr>
              <w:t>\pm 22.9\text{ ms}</w:t>
            </w:r>
          </w:p>
        </w:tc>
        <w:tc>
          <w:tcPr>
            <w:tcW w:w="1344" w:type="dxa"/>
            <w:shd w:val="clear" w:color="auto" w:fill="F4F7FB"/>
          </w:tcPr>
          <w:p w14:paraId="73C00AF9" w14:textId="77777777" w:rsidR="00ED04F6" w:rsidRDefault="00000000">
            <w:pPr>
              <w:spacing w:before="60" w:after="60"/>
            </w:pPr>
            <w:r>
              <w:rPr>
                <w:color w:val="222222"/>
                <w:sz w:val="19"/>
              </w:rPr>
              <w:t>308.0 ms</w:t>
            </w:r>
          </w:p>
        </w:tc>
        <w:tc>
          <w:tcPr>
            <w:tcW w:w="1344" w:type="dxa"/>
            <w:shd w:val="clear" w:color="auto" w:fill="F4F7FB"/>
          </w:tcPr>
          <w:p w14:paraId="2971F6DB" w14:textId="77777777" w:rsidR="00ED04F6" w:rsidRDefault="00000000">
            <w:pPr>
              <w:spacing w:before="60" w:after="60"/>
            </w:pPr>
            <w:r>
              <w:rPr>
                <w:b/>
                <w:color w:val="222222"/>
                <w:sz w:val="19"/>
              </w:rPr>
              <w:t>100% Pass</w:t>
            </w:r>
          </w:p>
        </w:tc>
      </w:tr>
    </w:tbl>
    <w:p w14:paraId="78F3E24F" w14:textId="77777777" w:rsidR="00ED04F6" w:rsidRDefault="00ED04F6"/>
    <w:p w14:paraId="3F3DF626" w14:textId="77777777" w:rsidR="00ED04F6" w:rsidRDefault="00000000">
      <w:pPr>
        <w:jc w:val="center"/>
      </w:pPr>
      <w:r>
        <w:rPr>
          <w:b/>
          <w:color w:val="0A4D90"/>
          <w:sz w:val="24"/>
        </w:rPr>
        <w:t>12.2 Confusion Matrix: Milking Session &amp; Quality Grade Classification</w:t>
      </w:r>
    </w:p>
    <w:p w14:paraId="4718D69D" w14:textId="77777777" w:rsidR="00ED04F6" w:rsidRDefault="00000000">
      <w:pPr>
        <w:spacing w:before="40" w:after="100"/>
      </w:pPr>
      <w:r>
        <w:rPr>
          <w:color w:val="222222"/>
          <w:sz w:val="21"/>
        </w:rPr>
        <w:t>Evaluation of 240 field trial transactions against laboratory-verified ultrasonic lactometer readings:</w:t>
      </w:r>
    </w:p>
    <w:tbl>
      <w:tblPr>
        <w:tblStyle w:val="TableGrid"/>
        <w:tblW w:w="0" w:type="auto"/>
        <w:jc w:val="center"/>
        <w:tblLook w:val="04A0" w:firstRow="1" w:lastRow="0" w:firstColumn="1" w:lastColumn="0" w:noHBand="0" w:noVBand="1"/>
      </w:tblPr>
      <w:tblGrid>
        <w:gridCol w:w="1484"/>
        <w:gridCol w:w="1110"/>
        <w:gridCol w:w="1111"/>
        <w:gridCol w:w="1111"/>
        <w:gridCol w:w="1407"/>
        <w:gridCol w:w="1156"/>
        <w:gridCol w:w="1126"/>
        <w:gridCol w:w="1117"/>
      </w:tblGrid>
      <w:tr w:rsidR="00ED04F6" w14:paraId="1EC4817E" w14:textId="77777777">
        <w:trPr>
          <w:jc w:val="center"/>
        </w:trPr>
        <w:tc>
          <w:tcPr>
            <w:tcW w:w="1176" w:type="dxa"/>
            <w:shd w:val="clear" w:color="auto" w:fill="002B5C"/>
          </w:tcPr>
          <w:p w14:paraId="1EEE1177" w14:textId="77777777" w:rsidR="00ED04F6" w:rsidRDefault="00000000">
            <w:pPr>
              <w:spacing w:before="80" w:after="80"/>
              <w:jc w:val="center"/>
            </w:pPr>
            <w:r>
              <w:rPr>
                <w:b/>
                <w:color w:val="FFFFFF"/>
                <w:sz w:val="19"/>
              </w:rPr>
              <w:lastRenderedPageBreak/>
              <w:t>Actual \ Predicted State</w:t>
            </w:r>
          </w:p>
        </w:tc>
        <w:tc>
          <w:tcPr>
            <w:tcW w:w="1176" w:type="dxa"/>
            <w:shd w:val="clear" w:color="auto" w:fill="002B5C"/>
          </w:tcPr>
          <w:p w14:paraId="2E20C033" w14:textId="77777777" w:rsidR="00ED04F6" w:rsidRDefault="00000000">
            <w:pPr>
              <w:spacing w:before="80" w:after="80"/>
              <w:jc w:val="center"/>
            </w:pPr>
            <w:r>
              <w:rPr>
                <w:b/>
                <w:color w:val="FFFFFF"/>
                <w:sz w:val="19"/>
              </w:rPr>
              <w:t>Grade A+ (Fat $\ge 4.5$, SNF $\ge 8.5$)</w:t>
            </w:r>
          </w:p>
        </w:tc>
        <w:tc>
          <w:tcPr>
            <w:tcW w:w="1176" w:type="dxa"/>
            <w:shd w:val="clear" w:color="auto" w:fill="002B5C"/>
          </w:tcPr>
          <w:p w14:paraId="397A2052" w14:textId="77777777" w:rsidR="00ED04F6" w:rsidRDefault="00000000">
            <w:pPr>
              <w:spacing w:before="80" w:after="80"/>
              <w:jc w:val="center"/>
            </w:pPr>
            <w:r>
              <w:rPr>
                <w:b/>
                <w:color w:val="FFFFFF"/>
                <w:sz w:val="19"/>
              </w:rPr>
              <w:t>Grade A (Fat $\ge 4.0$, SNF $\ge 8.3$)</w:t>
            </w:r>
          </w:p>
        </w:tc>
        <w:tc>
          <w:tcPr>
            <w:tcW w:w="1176" w:type="dxa"/>
            <w:shd w:val="clear" w:color="auto" w:fill="002B5C"/>
          </w:tcPr>
          <w:p w14:paraId="1D36C1AF" w14:textId="77777777" w:rsidR="00ED04F6" w:rsidRDefault="00000000">
            <w:pPr>
              <w:spacing w:before="80" w:after="80"/>
              <w:jc w:val="center"/>
            </w:pPr>
            <w:r>
              <w:rPr>
                <w:b/>
                <w:color w:val="FFFFFF"/>
                <w:sz w:val="19"/>
              </w:rPr>
              <w:t>Grade B (Fat $\ge 3.5$, SNF $\ge 8.0$)</w:t>
            </w:r>
          </w:p>
        </w:tc>
        <w:tc>
          <w:tcPr>
            <w:tcW w:w="1176" w:type="dxa"/>
            <w:shd w:val="clear" w:color="auto" w:fill="002B5C"/>
          </w:tcPr>
          <w:p w14:paraId="58B10C85" w14:textId="77777777" w:rsidR="00ED04F6" w:rsidRDefault="00000000">
            <w:pPr>
              <w:spacing w:before="80" w:after="80"/>
              <w:jc w:val="center"/>
            </w:pPr>
            <w:r>
              <w:rPr>
                <w:b/>
                <w:color w:val="FFFFFF"/>
                <w:sz w:val="19"/>
              </w:rPr>
              <w:t>Grade C (Substandard / Watered)</w:t>
            </w:r>
          </w:p>
        </w:tc>
        <w:tc>
          <w:tcPr>
            <w:tcW w:w="1176" w:type="dxa"/>
            <w:shd w:val="clear" w:color="auto" w:fill="002B5C"/>
          </w:tcPr>
          <w:p w14:paraId="1B3A4221" w14:textId="77777777" w:rsidR="00ED04F6" w:rsidRDefault="00000000">
            <w:pPr>
              <w:spacing w:before="80" w:after="80"/>
              <w:jc w:val="center"/>
            </w:pPr>
            <w:r>
              <w:rPr>
                <w:b/>
                <w:color w:val="FFFFFF"/>
                <w:sz w:val="19"/>
              </w:rPr>
              <w:t>Precision (%)</w:t>
            </w:r>
          </w:p>
        </w:tc>
        <w:tc>
          <w:tcPr>
            <w:tcW w:w="1176" w:type="dxa"/>
            <w:shd w:val="clear" w:color="auto" w:fill="002B5C"/>
          </w:tcPr>
          <w:p w14:paraId="2507B07A" w14:textId="77777777" w:rsidR="00ED04F6" w:rsidRDefault="00000000">
            <w:pPr>
              <w:spacing w:before="80" w:after="80"/>
              <w:jc w:val="center"/>
            </w:pPr>
            <w:r>
              <w:rPr>
                <w:b/>
                <w:color w:val="FFFFFF"/>
                <w:sz w:val="19"/>
              </w:rPr>
              <w:t>Recall (%)</w:t>
            </w:r>
          </w:p>
        </w:tc>
        <w:tc>
          <w:tcPr>
            <w:tcW w:w="1176" w:type="dxa"/>
            <w:shd w:val="clear" w:color="auto" w:fill="002B5C"/>
          </w:tcPr>
          <w:p w14:paraId="3309EC8C" w14:textId="77777777" w:rsidR="00ED04F6" w:rsidRDefault="00000000">
            <w:pPr>
              <w:spacing w:before="80" w:after="80"/>
              <w:jc w:val="center"/>
            </w:pPr>
            <w:r>
              <w:rPr>
                <w:b/>
                <w:color w:val="FFFFFF"/>
                <w:sz w:val="19"/>
              </w:rPr>
              <w:t>F1-Score</w:t>
            </w:r>
          </w:p>
        </w:tc>
      </w:tr>
      <w:tr w:rsidR="00ED04F6" w14:paraId="09D29FE2" w14:textId="77777777">
        <w:trPr>
          <w:jc w:val="center"/>
        </w:trPr>
        <w:tc>
          <w:tcPr>
            <w:tcW w:w="1176" w:type="dxa"/>
            <w:shd w:val="clear" w:color="auto" w:fill="F4F7FB"/>
          </w:tcPr>
          <w:p w14:paraId="73A86EF3" w14:textId="77777777" w:rsidR="00ED04F6" w:rsidRDefault="00000000">
            <w:pPr>
              <w:spacing w:before="60" w:after="60"/>
            </w:pPr>
            <w:r>
              <w:rPr>
                <w:b/>
                <w:color w:val="222222"/>
                <w:sz w:val="19"/>
              </w:rPr>
              <w:t>Grade A+ (High Quality)</w:t>
            </w:r>
          </w:p>
        </w:tc>
        <w:tc>
          <w:tcPr>
            <w:tcW w:w="1176" w:type="dxa"/>
            <w:shd w:val="clear" w:color="auto" w:fill="F4F7FB"/>
          </w:tcPr>
          <w:p w14:paraId="1FB5589D" w14:textId="77777777" w:rsidR="00ED04F6" w:rsidRDefault="00000000">
            <w:pPr>
              <w:spacing w:before="60" w:after="60"/>
            </w:pPr>
            <w:r>
              <w:rPr>
                <w:b/>
                <w:color w:val="222222"/>
                <w:sz w:val="19"/>
              </w:rPr>
              <w:t>88</w:t>
            </w:r>
          </w:p>
        </w:tc>
        <w:tc>
          <w:tcPr>
            <w:tcW w:w="1176" w:type="dxa"/>
            <w:shd w:val="clear" w:color="auto" w:fill="F4F7FB"/>
          </w:tcPr>
          <w:p w14:paraId="0B154E17" w14:textId="77777777" w:rsidR="00ED04F6" w:rsidRDefault="00000000">
            <w:pPr>
              <w:spacing w:before="60" w:after="60"/>
            </w:pPr>
            <w:r>
              <w:rPr>
                <w:color w:val="222222"/>
                <w:sz w:val="19"/>
              </w:rPr>
              <w:t>2</w:t>
            </w:r>
          </w:p>
        </w:tc>
        <w:tc>
          <w:tcPr>
            <w:tcW w:w="1176" w:type="dxa"/>
            <w:shd w:val="clear" w:color="auto" w:fill="F4F7FB"/>
          </w:tcPr>
          <w:p w14:paraId="4B616DAB" w14:textId="77777777" w:rsidR="00ED04F6" w:rsidRDefault="00000000">
            <w:pPr>
              <w:spacing w:before="60" w:after="60"/>
            </w:pPr>
            <w:r>
              <w:rPr>
                <w:color w:val="222222"/>
                <w:sz w:val="19"/>
              </w:rPr>
              <w:t>0</w:t>
            </w:r>
          </w:p>
        </w:tc>
        <w:tc>
          <w:tcPr>
            <w:tcW w:w="1176" w:type="dxa"/>
            <w:shd w:val="clear" w:color="auto" w:fill="F4F7FB"/>
          </w:tcPr>
          <w:p w14:paraId="73B9247E" w14:textId="77777777" w:rsidR="00ED04F6" w:rsidRDefault="00000000">
            <w:pPr>
              <w:spacing w:before="60" w:after="60"/>
            </w:pPr>
            <w:r>
              <w:rPr>
                <w:color w:val="222222"/>
                <w:sz w:val="19"/>
              </w:rPr>
              <w:t>0</w:t>
            </w:r>
          </w:p>
        </w:tc>
        <w:tc>
          <w:tcPr>
            <w:tcW w:w="1176" w:type="dxa"/>
            <w:shd w:val="clear" w:color="auto" w:fill="F4F7FB"/>
          </w:tcPr>
          <w:p w14:paraId="20B9DAC7" w14:textId="77777777" w:rsidR="00ED04F6" w:rsidRDefault="00000000">
            <w:pPr>
              <w:spacing w:before="60" w:after="60"/>
            </w:pPr>
            <w:r>
              <w:rPr>
                <w:color w:val="222222"/>
                <w:sz w:val="19"/>
              </w:rPr>
              <w:t>97.8%</w:t>
            </w:r>
          </w:p>
        </w:tc>
        <w:tc>
          <w:tcPr>
            <w:tcW w:w="1176" w:type="dxa"/>
            <w:shd w:val="clear" w:color="auto" w:fill="F4F7FB"/>
          </w:tcPr>
          <w:p w14:paraId="150AD871" w14:textId="77777777" w:rsidR="00ED04F6" w:rsidRDefault="00000000">
            <w:pPr>
              <w:spacing w:before="60" w:after="60"/>
            </w:pPr>
            <w:r>
              <w:rPr>
                <w:color w:val="222222"/>
                <w:sz w:val="19"/>
              </w:rPr>
              <w:t>97.8%</w:t>
            </w:r>
          </w:p>
        </w:tc>
        <w:tc>
          <w:tcPr>
            <w:tcW w:w="1176" w:type="dxa"/>
            <w:shd w:val="clear" w:color="auto" w:fill="F4F7FB"/>
          </w:tcPr>
          <w:p w14:paraId="5C1E19DA" w14:textId="77777777" w:rsidR="00ED04F6" w:rsidRDefault="00000000">
            <w:pPr>
              <w:spacing w:before="60" w:after="60"/>
            </w:pPr>
            <w:r>
              <w:rPr>
                <w:b/>
                <w:color w:val="222222"/>
                <w:sz w:val="19"/>
              </w:rPr>
              <w:t>0.978</w:t>
            </w:r>
          </w:p>
        </w:tc>
      </w:tr>
      <w:tr w:rsidR="00ED04F6" w14:paraId="20DD7EEB" w14:textId="77777777">
        <w:trPr>
          <w:jc w:val="center"/>
        </w:trPr>
        <w:tc>
          <w:tcPr>
            <w:tcW w:w="1176" w:type="dxa"/>
            <w:shd w:val="clear" w:color="auto" w:fill="FFFFFF"/>
          </w:tcPr>
          <w:p w14:paraId="704C52DA" w14:textId="77777777" w:rsidR="00ED04F6" w:rsidRDefault="00000000">
            <w:pPr>
              <w:spacing w:before="60" w:after="60"/>
            </w:pPr>
            <w:r>
              <w:rPr>
                <w:b/>
                <w:color w:val="222222"/>
                <w:sz w:val="19"/>
              </w:rPr>
              <w:t>Grade A (Standard Quality)</w:t>
            </w:r>
          </w:p>
        </w:tc>
        <w:tc>
          <w:tcPr>
            <w:tcW w:w="1176" w:type="dxa"/>
            <w:shd w:val="clear" w:color="auto" w:fill="FFFFFF"/>
          </w:tcPr>
          <w:p w14:paraId="3B13666A" w14:textId="77777777" w:rsidR="00ED04F6" w:rsidRDefault="00000000">
            <w:pPr>
              <w:spacing w:before="60" w:after="60"/>
            </w:pPr>
            <w:r>
              <w:rPr>
                <w:color w:val="222222"/>
                <w:sz w:val="19"/>
              </w:rPr>
              <w:t>2</w:t>
            </w:r>
          </w:p>
        </w:tc>
        <w:tc>
          <w:tcPr>
            <w:tcW w:w="1176" w:type="dxa"/>
            <w:shd w:val="clear" w:color="auto" w:fill="FFFFFF"/>
          </w:tcPr>
          <w:p w14:paraId="724CB5AA" w14:textId="77777777" w:rsidR="00ED04F6" w:rsidRDefault="00000000">
            <w:pPr>
              <w:spacing w:before="60" w:after="60"/>
            </w:pPr>
            <w:r>
              <w:rPr>
                <w:b/>
                <w:color w:val="222222"/>
                <w:sz w:val="19"/>
              </w:rPr>
              <w:t>116</w:t>
            </w:r>
          </w:p>
        </w:tc>
        <w:tc>
          <w:tcPr>
            <w:tcW w:w="1176" w:type="dxa"/>
            <w:shd w:val="clear" w:color="auto" w:fill="FFFFFF"/>
          </w:tcPr>
          <w:p w14:paraId="03E22DB4" w14:textId="77777777" w:rsidR="00ED04F6" w:rsidRDefault="00000000">
            <w:pPr>
              <w:spacing w:before="60" w:after="60"/>
            </w:pPr>
            <w:r>
              <w:rPr>
                <w:color w:val="222222"/>
                <w:sz w:val="19"/>
              </w:rPr>
              <w:t>2</w:t>
            </w:r>
          </w:p>
        </w:tc>
        <w:tc>
          <w:tcPr>
            <w:tcW w:w="1176" w:type="dxa"/>
            <w:shd w:val="clear" w:color="auto" w:fill="FFFFFF"/>
          </w:tcPr>
          <w:p w14:paraId="16FFF815" w14:textId="77777777" w:rsidR="00ED04F6" w:rsidRDefault="00000000">
            <w:pPr>
              <w:spacing w:before="60" w:after="60"/>
            </w:pPr>
            <w:r>
              <w:rPr>
                <w:color w:val="222222"/>
                <w:sz w:val="19"/>
              </w:rPr>
              <w:t>0</w:t>
            </w:r>
          </w:p>
        </w:tc>
        <w:tc>
          <w:tcPr>
            <w:tcW w:w="1176" w:type="dxa"/>
            <w:shd w:val="clear" w:color="auto" w:fill="FFFFFF"/>
          </w:tcPr>
          <w:p w14:paraId="74DCFF1D" w14:textId="77777777" w:rsidR="00ED04F6" w:rsidRDefault="00000000">
            <w:pPr>
              <w:spacing w:before="60" w:after="60"/>
            </w:pPr>
            <w:r>
              <w:rPr>
                <w:color w:val="222222"/>
                <w:sz w:val="19"/>
              </w:rPr>
              <w:t>96.7%</w:t>
            </w:r>
          </w:p>
        </w:tc>
        <w:tc>
          <w:tcPr>
            <w:tcW w:w="1176" w:type="dxa"/>
            <w:shd w:val="clear" w:color="auto" w:fill="FFFFFF"/>
          </w:tcPr>
          <w:p w14:paraId="5D33F24C" w14:textId="77777777" w:rsidR="00ED04F6" w:rsidRDefault="00000000">
            <w:pPr>
              <w:spacing w:before="60" w:after="60"/>
            </w:pPr>
            <w:r>
              <w:rPr>
                <w:color w:val="222222"/>
                <w:sz w:val="19"/>
              </w:rPr>
              <w:t>96.7%</w:t>
            </w:r>
          </w:p>
        </w:tc>
        <w:tc>
          <w:tcPr>
            <w:tcW w:w="1176" w:type="dxa"/>
            <w:shd w:val="clear" w:color="auto" w:fill="FFFFFF"/>
          </w:tcPr>
          <w:p w14:paraId="2CE323B4" w14:textId="77777777" w:rsidR="00ED04F6" w:rsidRDefault="00000000">
            <w:pPr>
              <w:spacing w:before="60" w:after="60"/>
            </w:pPr>
            <w:r>
              <w:rPr>
                <w:b/>
                <w:color w:val="222222"/>
                <w:sz w:val="19"/>
              </w:rPr>
              <w:t>0.967</w:t>
            </w:r>
          </w:p>
        </w:tc>
      </w:tr>
      <w:tr w:rsidR="00ED04F6" w14:paraId="1C1102EA" w14:textId="77777777">
        <w:trPr>
          <w:jc w:val="center"/>
        </w:trPr>
        <w:tc>
          <w:tcPr>
            <w:tcW w:w="1176" w:type="dxa"/>
            <w:shd w:val="clear" w:color="auto" w:fill="F4F7FB"/>
          </w:tcPr>
          <w:p w14:paraId="6C5ABEA2" w14:textId="77777777" w:rsidR="00ED04F6" w:rsidRDefault="00000000">
            <w:pPr>
              <w:spacing w:before="60" w:after="60"/>
            </w:pPr>
            <w:r>
              <w:rPr>
                <w:b/>
                <w:color w:val="222222"/>
                <w:sz w:val="19"/>
              </w:rPr>
              <w:t>Grade B (Marginal Quality)</w:t>
            </w:r>
          </w:p>
        </w:tc>
        <w:tc>
          <w:tcPr>
            <w:tcW w:w="1176" w:type="dxa"/>
            <w:shd w:val="clear" w:color="auto" w:fill="F4F7FB"/>
          </w:tcPr>
          <w:p w14:paraId="70502EB5" w14:textId="77777777" w:rsidR="00ED04F6" w:rsidRDefault="00000000">
            <w:pPr>
              <w:spacing w:before="60" w:after="60"/>
            </w:pPr>
            <w:r>
              <w:rPr>
                <w:color w:val="222222"/>
                <w:sz w:val="19"/>
              </w:rPr>
              <w:t>0</w:t>
            </w:r>
          </w:p>
        </w:tc>
        <w:tc>
          <w:tcPr>
            <w:tcW w:w="1176" w:type="dxa"/>
            <w:shd w:val="clear" w:color="auto" w:fill="F4F7FB"/>
          </w:tcPr>
          <w:p w14:paraId="4F1CB849" w14:textId="77777777" w:rsidR="00ED04F6" w:rsidRDefault="00000000">
            <w:pPr>
              <w:spacing w:before="60" w:after="60"/>
            </w:pPr>
            <w:r>
              <w:rPr>
                <w:color w:val="222222"/>
                <w:sz w:val="19"/>
              </w:rPr>
              <w:t>2</w:t>
            </w:r>
          </w:p>
        </w:tc>
        <w:tc>
          <w:tcPr>
            <w:tcW w:w="1176" w:type="dxa"/>
            <w:shd w:val="clear" w:color="auto" w:fill="F4F7FB"/>
          </w:tcPr>
          <w:p w14:paraId="1BD69CF7" w14:textId="77777777" w:rsidR="00ED04F6" w:rsidRDefault="00000000">
            <w:pPr>
              <w:spacing w:before="60" w:after="60"/>
            </w:pPr>
            <w:r>
              <w:rPr>
                <w:b/>
                <w:color w:val="222222"/>
                <w:sz w:val="19"/>
              </w:rPr>
              <w:t>28</w:t>
            </w:r>
          </w:p>
        </w:tc>
        <w:tc>
          <w:tcPr>
            <w:tcW w:w="1176" w:type="dxa"/>
            <w:shd w:val="clear" w:color="auto" w:fill="F4F7FB"/>
          </w:tcPr>
          <w:p w14:paraId="13507E69" w14:textId="77777777" w:rsidR="00ED04F6" w:rsidRDefault="00000000">
            <w:pPr>
              <w:spacing w:before="60" w:after="60"/>
            </w:pPr>
            <w:r>
              <w:rPr>
                <w:color w:val="222222"/>
                <w:sz w:val="19"/>
              </w:rPr>
              <w:t>0</w:t>
            </w:r>
          </w:p>
        </w:tc>
        <w:tc>
          <w:tcPr>
            <w:tcW w:w="1176" w:type="dxa"/>
            <w:shd w:val="clear" w:color="auto" w:fill="F4F7FB"/>
          </w:tcPr>
          <w:p w14:paraId="120E2AFC" w14:textId="77777777" w:rsidR="00ED04F6" w:rsidRDefault="00000000">
            <w:pPr>
              <w:spacing w:before="60" w:after="60"/>
            </w:pPr>
            <w:r>
              <w:rPr>
                <w:color w:val="222222"/>
                <w:sz w:val="19"/>
              </w:rPr>
              <w:t>93.3%</w:t>
            </w:r>
          </w:p>
        </w:tc>
        <w:tc>
          <w:tcPr>
            <w:tcW w:w="1176" w:type="dxa"/>
            <w:shd w:val="clear" w:color="auto" w:fill="F4F7FB"/>
          </w:tcPr>
          <w:p w14:paraId="4493B8CC" w14:textId="77777777" w:rsidR="00ED04F6" w:rsidRDefault="00000000">
            <w:pPr>
              <w:spacing w:before="60" w:after="60"/>
            </w:pPr>
            <w:r>
              <w:rPr>
                <w:color w:val="222222"/>
                <w:sz w:val="19"/>
              </w:rPr>
              <w:t>93.3%</w:t>
            </w:r>
          </w:p>
        </w:tc>
        <w:tc>
          <w:tcPr>
            <w:tcW w:w="1176" w:type="dxa"/>
            <w:shd w:val="clear" w:color="auto" w:fill="F4F7FB"/>
          </w:tcPr>
          <w:p w14:paraId="72254D3D" w14:textId="77777777" w:rsidR="00ED04F6" w:rsidRDefault="00000000">
            <w:pPr>
              <w:spacing w:before="60" w:after="60"/>
            </w:pPr>
            <w:r>
              <w:rPr>
                <w:b/>
                <w:color w:val="222222"/>
                <w:sz w:val="19"/>
              </w:rPr>
              <w:t>0.933</w:t>
            </w:r>
          </w:p>
        </w:tc>
      </w:tr>
      <w:tr w:rsidR="00ED04F6" w14:paraId="484CBADD" w14:textId="77777777">
        <w:trPr>
          <w:jc w:val="center"/>
        </w:trPr>
        <w:tc>
          <w:tcPr>
            <w:tcW w:w="1176" w:type="dxa"/>
            <w:shd w:val="clear" w:color="auto" w:fill="FFFFFF"/>
          </w:tcPr>
          <w:p w14:paraId="53A99842" w14:textId="77777777" w:rsidR="00ED04F6" w:rsidRDefault="00000000">
            <w:pPr>
              <w:spacing w:before="60" w:after="60"/>
            </w:pPr>
            <w:r>
              <w:rPr>
                <w:b/>
                <w:color w:val="222222"/>
                <w:sz w:val="19"/>
              </w:rPr>
              <w:t>Grade C (Substandard)</w:t>
            </w:r>
          </w:p>
        </w:tc>
        <w:tc>
          <w:tcPr>
            <w:tcW w:w="1176" w:type="dxa"/>
            <w:shd w:val="clear" w:color="auto" w:fill="FFFFFF"/>
          </w:tcPr>
          <w:p w14:paraId="2C43003B" w14:textId="77777777" w:rsidR="00ED04F6" w:rsidRDefault="00000000">
            <w:pPr>
              <w:spacing w:before="60" w:after="60"/>
            </w:pPr>
            <w:r>
              <w:rPr>
                <w:color w:val="222222"/>
                <w:sz w:val="19"/>
              </w:rPr>
              <w:t>0</w:t>
            </w:r>
          </w:p>
        </w:tc>
        <w:tc>
          <w:tcPr>
            <w:tcW w:w="1176" w:type="dxa"/>
            <w:shd w:val="clear" w:color="auto" w:fill="FFFFFF"/>
          </w:tcPr>
          <w:p w14:paraId="216CB2A0" w14:textId="77777777" w:rsidR="00ED04F6" w:rsidRDefault="00000000">
            <w:pPr>
              <w:spacing w:before="60" w:after="60"/>
            </w:pPr>
            <w:r>
              <w:rPr>
                <w:color w:val="222222"/>
                <w:sz w:val="19"/>
              </w:rPr>
              <w:t>0</w:t>
            </w:r>
          </w:p>
        </w:tc>
        <w:tc>
          <w:tcPr>
            <w:tcW w:w="1176" w:type="dxa"/>
            <w:shd w:val="clear" w:color="auto" w:fill="FFFFFF"/>
          </w:tcPr>
          <w:p w14:paraId="620D59C6" w14:textId="77777777" w:rsidR="00ED04F6" w:rsidRDefault="00000000">
            <w:pPr>
              <w:spacing w:before="60" w:after="60"/>
            </w:pPr>
            <w:r>
              <w:rPr>
                <w:color w:val="222222"/>
                <w:sz w:val="19"/>
              </w:rPr>
              <w:t>0</w:t>
            </w:r>
          </w:p>
        </w:tc>
        <w:tc>
          <w:tcPr>
            <w:tcW w:w="1176" w:type="dxa"/>
            <w:shd w:val="clear" w:color="auto" w:fill="FFFFFF"/>
          </w:tcPr>
          <w:p w14:paraId="3539DCDE" w14:textId="77777777" w:rsidR="00ED04F6" w:rsidRDefault="00000000">
            <w:pPr>
              <w:spacing w:before="60" w:after="60"/>
            </w:pPr>
            <w:r>
              <w:rPr>
                <w:b/>
                <w:color w:val="222222"/>
                <w:sz w:val="19"/>
              </w:rPr>
              <w:t>0</w:t>
            </w:r>
          </w:p>
        </w:tc>
        <w:tc>
          <w:tcPr>
            <w:tcW w:w="1176" w:type="dxa"/>
            <w:shd w:val="clear" w:color="auto" w:fill="FFFFFF"/>
          </w:tcPr>
          <w:p w14:paraId="07DB059F" w14:textId="77777777" w:rsidR="00ED04F6" w:rsidRDefault="00000000">
            <w:pPr>
              <w:spacing w:before="60" w:after="60"/>
            </w:pPr>
            <w:r>
              <w:rPr>
                <w:color w:val="222222"/>
                <w:sz w:val="19"/>
              </w:rPr>
              <w:t>100.0%</w:t>
            </w:r>
          </w:p>
        </w:tc>
        <w:tc>
          <w:tcPr>
            <w:tcW w:w="1176" w:type="dxa"/>
            <w:shd w:val="clear" w:color="auto" w:fill="FFFFFF"/>
          </w:tcPr>
          <w:p w14:paraId="7873577C" w14:textId="77777777" w:rsidR="00ED04F6" w:rsidRDefault="00000000">
            <w:pPr>
              <w:spacing w:before="60" w:after="60"/>
            </w:pPr>
            <w:r>
              <w:rPr>
                <w:color w:val="222222"/>
                <w:sz w:val="19"/>
              </w:rPr>
              <w:t>100.0%</w:t>
            </w:r>
          </w:p>
        </w:tc>
        <w:tc>
          <w:tcPr>
            <w:tcW w:w="1176" w:type="dxa"/>
            <w:shd w:val="clear" w:color="auto" w:fill="FFFFFF"/>
          </w:tcPr>
          <w:p w14:paraId="7BF02F1F" w14:textId="77777777" w:rsidR="00ED04F6" w:rsidRDefault="00000000">
            <w:pPr>
              <w:spacing w:before="60" w:after="60"/>
            </w:pPr>
            <w:r>
              <w:rPr>
                <w:b/>
                <w:color w:val="222222"/>
                <w:sz w:val="19"/>
              </w:rPr>
              <w:t>1.000</w:t>
            </w:r>
          </w:p>
        </w:tc>
      </w:tr>
      <w:tr w:rsidR="00ED04F6" w14:paraId="2AB4C6B3" w14:textId="77777777">
        <w:trPr>
          <w:jc w:val="center"/>
        </w:trPr>
        <w:tc>
          <w:tcPr>
            <w:tcW w:w="1176" w:type="dxa"/>
            <w:shd w:val="clear" w:color="auto" w:fill="F4F7FB"/>
          </w:tcPr>
          <w:p w14:paraId="42A97AD7" w14:textId="77777777" w:rsidR="00ED04F6" w:rsidRDefault="00000000">
            <w:pPr>
              <w:spacing w:before="60" w:after="60"/>
            </w:pPr>
            <w:r>
              <w:rPr>
                <w:b/>
                <w:color w:val="222222"/>
                <w:sz w:val="19"/>
              </w:rPr>
              <w:t>Overall Classification Accuracy</w:t>
            </w:r>
          </w:p>
        </w:tc>
        <w:tc>
          <w:tcPr>
            <w:tcW w:w="1176" w:type="dxa"/>
            <w:shd w:val="clear" w:color="auto" w:fill="F4F7FB"/>
          </w:tcPr>
          <w:p w14:paraId="7ADA59AD" w14:textId="77777777" w:rsidR="00ED04F6" w:rsidRDefault="00ED04F6">
            <w:pPr>
              <w:spacing w:before="60" w:after="60"/>
            </w:pPr>
          </w:p>
        </w:tc>
        <w:tc>
          <w:tcPr>
            <w:tcW w:w="1176" w:type="dxa"/>
            <w:shd w:val="clear" w:color="auto" w:fill="F4F7FB"/>
          </w:tcPr>
          <w:p w14:paraId="25AF3E4E" w14:textId="77777777" w:rsidR="00ED04F6" w:rsidRDefault="00ED04F6">
            <w:pPr>
              <w:spacing w:before="60" w:after="60"/>
            </w:pPr>
          </w:p>
        </w:tc>
        <w:tc>
          <w:tcPr>
            <w:tcW w:w="1176" w:type="dxa"/>
            <w:shd w:val="clear" w:color="auto" w:fill="F4F7FB"/>
          </w:tcPr>
          <w:p w14:paraId="4EF604EF" w14:textId="77777777" w:rsidR="00ED04F6" w:rsidRDefault="00ED04F6">
            <w:pPr>
              <w:spacing w:before="60" w:after="60"/>
            </w:pPr>
          </w:p>
        </w:tc>
        <w:tc>
          <w:tcPr>
            <w:tcW w:w="1176" w:type="dxa"/>
            <w:shd w:val="clear" w:color="auto" w:fill="F4F7FB"/>
          </w:tcPr>
          <w:p w14:paraId="4F28336B" w14:textId="77777777" w:rsidR="00ED04F6" w:rsidRDefault="00ED04F6">
            <w:pPr>
              <w:spacing w:before="60" w:after="60"/>
            </w:pPr>
          </w:p>
        </w:tc>
        <w:tc>
          <w:tcPr>
            <w:tcW w:w="1176" w:type="dxa"/>
            <w:shd w:val="clear" w:color="auto" w:fill="F4F7FB"/>
          </w:tcPr>
          <w:p w14:paraId="54496D9B" w14:textId="77777777" w:rsidR="00ED04F6" w:rsidRDefault="00ED04F6">
            <w:pPr>
              <w:spacing w:before="60" w:after="60"/>
            </w:pPr>
          </w:p>
        </w:tc>
        <w:tc>
          <w:tcPr>
            <w:tcW w:w="1176" w:type="dxa"/>
            <w:shd w:val="clear" w:color="auto" w:fill="F4F7FB"/>
          </w:tcPr>
          <w:p w14:paraId="1FFEB611" w14:textId="77777777" w:rsidR="00ED04F6" w:rsidRDefault="00ED04F6">
            <w:pPr>
              <w:spacing w:before="60" w:after="60"/>
            </w:pPr>
          </w:p>
        </w:tc>
        <w:tc>
          <w:tcPr>
            <w:tcW w:w="1176" w:type="dxa"/>
            <w:shd w:val="clear" w:color="auto" w:fill="F4F7FB"/>
          </w:tcPr>
          <w:p w14:paraId="099B6D17" w14:textId="77777777" w:rsidR="00ED04F6" w:rsidRDefault="00000000">
            <w:pPr>
              <w:spacing w:before="60" w:after="60"/>
            </w:pPr>
            <w:r>
              <w:rPr>
                <w:b/>
                <w:color w:val="222222"/>
                <w:sz w:val="19"/>
              </w:rPr>
              <w:t>96.7%</w:t>
            </w:r>
          </w:p>
        </w:tc>
      </w:tr>
    </w:tbl>
    <w:p w14:paraId="74379578" w14:textId="77777777" w:rsidR="00ED04F6" w:rsidRDefault="00ED04F6"/>
    <w:p w14:paraId="136E11A3" w14:textId="77777777" w:rsidR="00ED04F6" w:rsidRDefault="00000000">
      <w:pPr>
        <w:jc w:val="center"/>
      </w:pPr>
      <w:r>
        <w:rPr>
          <w:b/>
          <w:color w:val="0A4D90"/>
          <w:sz w:val="24"/>
        </w:rPr>
        <w:t>12.3 Multi-Day Field Herd Production &amp; Financial Matrix (Trial Cohort)</w:t>
      </w:r>
    </w:p>
    <w:p w14:paraId="00A74334" w14:textId="77777777" w:rsidR="00ED04F6" w:rsidRDefault="00000000">
      <w:pPr>
        <w:spacing w:before="40" w:after="100"/>
      </w:pPr>
      <w:r>
        <w:rPr>
          <w:color w:val="222222"/>
          <w:sz w:val="21"/>
        </w:rPr>
        <w:t>Empirical data recorded from 4 registered study cattle across a 10-day monitoring window:</w:t>
      </w:r>
    </w:p>
    <w:tbl>
      <w:tblPr>
        <w:tblStyle w:val="TableGrid"/>
        <w:tblW w:w="0" w:type="auto"/>
        <w:jc w:val="center"/>
        <w:tblLook w:val="04A0" w:firstRow="1" w:lastRow="0" w:firstColumn="1" w:lastColumn="0" w:noHBand="0" w:noVBand="1"/>
      </w:tblPr>
      <w:tblGrid>
        <w:gridCol w:w="843"/>
        <w:gridCol w:w="1161"/>
        <w:gridCol w:w="961"/>
        <w:gridCol w:w="930"/>
        <w:gridCol w:w="821"/>
        <w:gridCol w:w="870"/>
        <w:gridCol w:w="870"/>
        <w:gridCol w:w="884"/>
        <w:gridCol w:w="1085"/>
        <w:gridCol w:w="1197"/>
      </w:tblGrid>
      <w:tr w:rsidR="00ED04F6" w14:paraId="087F43FD" w14:textId="77777777">
        <w:trPr>
          <w:jc w:val="center"/>
        </w:trPr>
        <w:tc>
          <w:tcPr>
            <w:tcW w:w="941" w:type="dxa"/>
            <w:shd w:val="clear" w:color="auto" w:fill="002B5C"/>
          </w:tcPr>
          <w:p w14:paraId="2BC9E314" w14:textId="77777777" w:rsidR="00ED04F6" w:rsidRDefault="00000000">
            <w:pPr>
              <w:spacing w:before="80" w:after="80"/>
              <w:jc w:val="center"/>
            </w:pPr>
            <w:r>
              <w:rPr>
                <w:b/>
                <w:color w:val="FFFFFF"/>
                <w:sz w:val="19"/>
              </w:rPr>
              <w:t>Cattle Tag ID</w:t>
            </w:r>
          </w:p>
        </w:tc>
        <w:tc>
          <w:tcPr>
            <w:tcW w:w="941" w:type="dxa"/>
            <w:shd w:val="clear" w:color="auto" w:fill="002B5C"/>
          </w:tcPr>
          <w:p w14:paraId="7B195127" w14:textId="77777777" w:rsidR="00ED04F6" w:rsidRDefault="00000000">
            <w:pPr>
              <w:spacing w:before="80" w:after="80"/>
              <w:jc w:val="center"/>
            </w:pPr>
            <w:r>
              <w:rPr>
                <w:b/>
                <w:color w:val="FFFFFF"/>
                <w:sz w:val="19"/>
              </w:rPr>
              <w:t>Registered Name</w:t>
            </w:r>
          </w:p>
        </w:tc>
        <w:tc>
          <w:tcPr>
            <w:tcW w:w="941" w:type="dxa"/>
            <w:shd w:val="clear" w:color="auto" w:fill="002B5C"/>
          </w:tcPr>
          <w:p w14:paraId="154B372D" w14:textId="77777777" w:rsidR="00ED04F6" w:rsidRDefault="00000000">
            <w:pPr>
              <w:spacing w:before="80" w:after="80"/>
              <w:jc w:val="center"/>
            </w:pPr>
            <w:r>
              <w:rPr>
                <w:b/>
                <w:color w:val="FFFFFF"/>
                <w:sz w:val="19"/>
              </w:rPr>
              <w:t>Mean Morning Yield (L)</w:t>
            </w:r>
          </w:p>
        </w:tc>
        <w:tc>
          <w:tcPr>
            <w:tcW w:w="941" w:type="dxa"/>
            <w:shd w:val="clear" w:color="auto" w:fill="002B5C"/>
          </w:tcPr>
          <w:p w14:paraId="019067BB" w14:textId="77777777" w:rsidR="00ED04F6" w:rsidRDefault="00000000">
            <w:pPr>
              <w:spacing w:before="80" w:after="80"/>
              <w:jc w:val="center"/>
            </w:pPr>
            <w:r>
              <w:rPr>
                <w:b/>
                <w:color w:val="FFFFFF"/>
                <w:sz w:val="19"/>
              </w:rPr>
              <w:t>Mean Evening Yield (L)</w:t>
            </w:r>
          </w:p>
        </w:tc>
        <w:tc>
          <w:tcPr>
            <w:tcW w:w="941" w:type="dxa"/>
            <w:shd w:val="clear" w:color="auto" w:fill="002B5C"/>
          </w:tcPr>
          <w:p w14:paraId="1BE8351F" w14:textId="77777777" w:rsidR="00ED04F6" w:rsidRDefault="00000000">
            <w:pPr>
              <w:spacing w:before="80" w:after="80"/>
              <w:jc w:val="center"/>
            </w:pPr>
            <w:r>
              <w:rPr>
                <w:b/>
                <w:color w:val="FFFFFF"/>
                <w:sz w:val="19"/>
              </w:rPr>
              <w:t>Total Daily Yield (L)</w:t>
            </w:r>
          </w:p>
        </w:tc>
        <w:tc>
          <w:tcPr>
            <w:tcW w:w="941" w:type="dxa"/>
            <w:shd w:val="clear" w:color="auto" w:fill="002B5C"/>
          </w:tcPr>
          <w:p w14:paraId="364AA4FB" w14:textId="77777777" w:rsidR="00ED04F6" w:rsidRDefault="00000000">
            <w:pPr>
              <w:spacing w:before="80" w:after="80"/>
              <w:jc w:val="center"/>
            </w:pPr>
            <w:r>
              <w:rPr>
                <w:b/>
                <w:color w:val="FFFFFF"/>
                <w:sz w:val="19"/>
              </w:rPr>
              <w:t>Mean Fat %</w:t>
            </w:r>
          </w:p>
        </w:tc>
        <w:tc>
          <w:tcPr>
            <w:tcW w:w="941" w:type="dxa"/>
            <w:shd w:val="clear" w:color="auto" w:fill="002B5C"/>
          </w:tcPr>
          <w:p w14:paraId="68A7F16F" w14:textId="77777777" w:rsidR="00ED04F6" w:rsidRDefault="00000000">
            <w:pPr>
              <w:spacing w:before="80" w:after="80"/>
              <w:jc w:val="center"/>
            </w:pPr>
            <w:r>
              <w:rPr>
                <w:b/>
                <w:color w:val="FFFFFF"/>
                <w:sz w:val="19"/>
              </w:rPr>
              <w:t>Mean SNF %</w:t>
            </w:r>
          </w:p>
        </w:tc>
        <w:tc>
          <w:tcPr>
            <w:tcW w:w="941" w:type="dxa"/>
            <w:shd w:val="clear" w:color="auto" w:fill="002B5C"/>
          </w:tcPr>
          <w:p w14:paraId="0DE612FB" w14:textId="77777777" w:rsidR="00ED04F6" w:rsidRDefault="00000000">
            <w:pPr>
              <w:spacing w:before="80" w:after="80"/>
              <w:jc w:val="center"/>
            </w:pPr>
            <w:r>
              <w:rPr>
                <w:b/>
                <w:color w:val="FFFFFF"/>
                <w:sz w:val="19"/>
              </w:rPr>
              <w:t>NDDB Unit Rate (₹/L)</w:t>
            </w:r>
          </w:p>
        </w:tc>
        <w:tc>
          <w:tcPr>
            <w:tcW w:w="941" w:type="dxa"/>
            <w:shd w:val="clear" w:color="auto" w:fill="002B5C"/>
          </w:tcPr>
          <w:p w14:paraId="4E72F0FD" w14:textId="77777777" w:rsidR="00ED04F6" w:rsidRDefault="00000000">
            <w:pPr>
              <w:spacing w:before="80" w:after="80"/>
              <w:jc w:val="center"/>
            </w:pPr>
            <w:r>
              <w:rPr>
                <w:b/>
                <w:color w:val="FFFFFF"/>
                <w:sz w:val="19"/>
              </w:rPr>
              <w:t>Mean Daily Gross (₹)</w:t>
            </w:r>
          </w:p>
        </w:tc>
        <w:tc>
          <w:tcPr>
            <w:tcW w:w="941" w:type="dxa"/>
            <w:shd w:val="clear" w:color="auto" w:fill="002B5C"/>
          </w:tcPr>
          <w:p w14:paraId="2A93F087" w14:textId="77777777" w:rsidR="00ED04F6" w:rsidRDefault="00000000">
            <w:pPr>
              <w:spacing w:before="80" w:after="80"/>
              <w:jc w:val="center"/>
            </w:pPr>
            <w:r>
              <w:rPr>
                <w:b/>
                <w:color w:val="FFFFFF"/>
                <w:sz w:val="19"/>
              </w:rPr>
              <w:t>Total 10-Day Revenue (₹)</w:t>
            </w:r>
          </w:p>
        </w:tc>
      </w:tr>
      <w:tr w:rsidR="00ED04F6" w14:paraId="31395B4D" w14:textId="77777777">
        <w:trPr>
          <w:jc w:val="center"/>
        </w:trPr>
        <w:tc>
          <w:tcPr>
            <w:tcW w:w="941" w:type="dxa"/>
            <w:shd w:val="clear" w:color="auto" w:fill="F4F7FB"/>
          </w:tcPr>
          <w:p w14:paraId="155FE554" w14:textId="77777777" w:rsidR="00ED04F6" w:rsidRDefault="00000000">
            <w:pPr>
              <w:spacing w:before="60" w:after="60"/>
            </w:pPr>
            <w:r>
              <w:rPr>
                <w:b/>
                <w:color w:val="222222"/>
                <w:sz w:val="19"/>
              </w:rPr>
              <w:t>KP-201</w:t>
            </w:r>
          </w:p>
        </w:tc>
        <w:tc>
          <w:tcPr>
            <w:tcW w:w="941" w:type="dxa"/>
            <w:shd w:val="clear" w:color="auto" w:fill="F4F7FB"/>
          </w:tcPr>
          <w:p w14:paraId="1AED85A2" w14:textId="77777777" w:rsidR="00ED04F6" w:rsidRDefault="00000000">
            <w:pPr>
              <w:spacing w:before="60" w:after="60"/>
            </w:pPr>
            <w:r>
              <w:rPr>
                <w:color w:val="222222"/>
                <w:sz w:val="19"/>
              </w:rPr>
              <w:t>Lakshmi</w:t>
            </w:r>
          </w:p>
        </w:tc>
        <w:tc>
          <w:tcPr>
            <w:tcW w:w="941" w:type="dxa"/>
            <w:shd w:val="clear" w:color="auto" w:fill="F4F7FB"/>
          </w:tcPr>
          <w:p w14:paraId="252C6195" w14:textId="77777777" w:rsidR="00ED04F6" w:rsidRDefault="00000000">
            <w:pPr>
              <w:spacing w:before="60" w:after="60"/>
            </w:pPr>
            <w:r>
              <w:rPr>
                <w:color w:val="222222"/>
                <w:sz w:val="19"/>
              </w:rPr>
              <w:t>10.0</w:t>
            </w:r>
          </w:p>
        </w:tc>
        <w:tc>
          <w:tcPr>
            <w:tcW w:w="941" w:type="dxa"/>
            <w:shd w:val="clear" w:color="auto" w:fill="F4F7FB"/>
          </w:tcPr>
          <w:p w14:paraId="32A860C7" w14:textId="77777777" w:rsidR="00ED04F6" w:rsidRDefault="00000000">
            <w:pPr>
              <w:spacing w:before="60" w:after="60"/>
            </w:pPr>
            <w:r>
              <w:rPr>
                <w:color w:val="222222"/>
                <w:sz w:val="19"/>
              </w:rPr>
              <w:t>7.7</w:t>
            </w:r>
          </w:p>
        </w:tc>
        <w:tc>
          <w:tcPr>
            <w:tcW w:w="941" w:type="dxa"/>
            <w:shd w:val="clear" w:color="auto" w:fill="F4F7FB"/>
          </w:tcPr>
          <w:p w14:paraId="00958F5C" w14:textId="77777777" w:rsidR="00ED04F6" w:rsidRDefault="00000000">
            <w:pPr>
              <w:spacing w:before="60" w:after="60"/>
            </w:pPr>
            <w:r>
              <w:rPr>
                <w:color w:val="222222"/>
                <w:sz w:val="19"/>
              </w:rPr>
              <w:t>17.7</w:t>
            </w:r>
          </w:p>
        </w:tc>
        <w:tc>
          <w:tcPr>
            <w:tcW w:w="941" w:type="dxa"/>
            <w:shd w:val="clear" w:color="auto" w:fill="F4F7FB"/>
          </w:tcPr>
          <w:p w14:paraId="04A96077" w14:textId="77777777" w:rsidR="00ED04F6" w:rsidRDefault="00000000">
            <w:pPr>
              <w:spacing w:before="60" w:after="60"/>
            </w:pPr>
            <w:r>
              <w:rPr>
                <w:color w:val="222222"/>
                <w:sz w:val="19"/>
              </w:rPr>
              <w:t>4.5%</w:t>
            </w:r>
          </w:p>
        </w:tc>
        <w:tc>
          <w:tcPr>
            <w:tcW w:w="941" w:type="dxa"/>
            <w:shd w:val="clear" w:color="auto" w:fill="F4F7FB"/>
          </w:tcPr>
          <w:p w14:paraId="70E676DE" w14:textId="77777777" w:rsidR="00ED04F6" w:rsidRDefault="00000000">
            <w:pPr>
              <w:spacing w:before="60" w:after="60"/>
            </w:pPr>
            <w:r>
              <w:rPr>
                <w:color w:val="222222"/>
                <w:sz w:val="19"/>
              </w:rPr>
              <w:t>8.5%</w:t>
            </w:r>
          </w:p>
        </w:tc>
        <w:tc>
          <w:tcPr>
            <w:tcW w:w="941" w:type="dxa"/>
            <w:shd w:val="clear" w:color="auto" w:fill="F4F7FB"/>
          </w:tcPr>
          <w:p w14:paraId="546B0C7B" w14:textId="77777777" w:rsidR="00ED04F6" w:rsidRDefault="00000000">
            <w:pPr>
              <w:spacing w:before="60" w:after="60"/>
            </w:pPr>
            <w:r>
              <w:rPr>
                <w:color w:val="222222"/>
                <w:sz w:val="19"/>
              </w:rPr>
              <w:t>₹55.47</w:t>
            </w:r>
          </w:p>
        </w:tc>
        <w:tc>
          <w:tcPr>
            <w:tcW w:w="941" w:type="dxa"/>
            <w:shd w:val="clear" w:color="auto" w:fill="F4F7FB"/>
          </w:tcPr>
          <w:p w14:paraId="29CA9F94" w14:textId="77777777" w:rsidR="00ED04F6" w:rsidRDefault="00000000">
            <w:pPr>
              <w:spacing w:before="60" w:after="60"/>
            </w:pPr>
            <w:r>
              <w:rPr>
                <w:color w:val="222222"/>
                <w:sz w:val="19"/>
              </w:rPr>
              <w:t>₹981.82</w:t>
            </w:r>
          </w:p>
        </w:tc>
        <w:tc>
          <w:tcPr>
            <w:tcW w:w="941" w:type="dxa"/>
            <w:shd w:val="clear" w:color="auto" w:fill="F4F7FB"/>
          </w:tcPr>
          <w:p w14:paraId="5D58C2E3" w14:textId="77777777" w:rsidR="00ED04F6" w:rsidRDefault="00000000">
            <w:pPr>
              <w:spacing w:before="60" w:after="60"/>
            </w:pPr>
            <w:r>
              <w:rPr>
                <w:color w:val="222222"/>
                <w:sz w:val="19"/>
              </w:rPr>
              <w:t>₹9,818.20</w:t>
            </w:r>
          </w:p>
        </w:tc>
      </w:tr>
      <w:tr w:rsidR="00ED04F6" w14:paraId="5B5CA55D" w14:textId="77777777">
        <w:trPr>
          <w:jc w:val="center"/>
        </w:trPr>
        <w:tc>
          <w:tcPr>
            <w:tcW w:w="941" w:type="dxa"/>
            <w:shd w:val="clear" w:color="auto" w:fill="FFFFFF"/>
          </w:tcPr>
          <w:p w14:paraId="007074D7" w14:textId="77777777" w:rsidR="00ED04F6" w:rsidRDefault="00000000">
            <w:pPr>
              <w:spacing w:before="60" w:after="60"/>
            </w:pPr>
            <w:r>
              <w:rPr>
                <w:b/>
                <w:color w:val="222222"/>
                <w:sz w:val="19"/>
              </w:rPr>
              <w:t>KP-202</w:t>
            </w:r>
          </w:p>
        </w:tc>
        <w:tc>
          <w:tcPr>
            <w:tcW w:w="941" w:type="dxa"/>
            <w:shd w:val="clear" w:color="auto" w:fill="FFFFFF"/>
          </w:tcPr>
          <w:p w14:paraId="753F03BD" w14:textId="77777777" w:rsidR="00ED04F6" w:rsidRDefault="00000000">
            <w:pPr>
              <w:spacing w:before="60" w:after="60"/>
            </w:pPr>
            <w:r>
              <w:rPr>
                <w:color w:val="222222"/>
                <w:sz w:val="19"/>
              </w:rPr>
              <w:t>Ganga</w:t>
            </w:r>
          </w:p>
        </w:tc>
        <w:tc>
          <w:tcPr>
            <w:tcW w:w="941" w:type="dxa"/>
            <w:shd w:val="clear" w:color="auto" w:fill="FFFFFF"/>
          </w:tcPr>
          <w:p w14:paraId="0D7F6D3D" w14:textId="77777777" w:rsidR="00ED04F6" w:rsidRDefault="00000000">
            <w:pPr>
              <w:spacing w:before="60" w:after="60"/>
            </w:pPr>
            <w:r>
              <w:rPr>
                <w:color w:val="222222"/>
                <w:sz w:val="19"/>
              </w:rPr>
              <w:t>9.5</w:t>
            </w:r>
          </w:p>
        </w:tc>
        <w:tc>
          <w:tcPr>
            <w:tcW w:w="941" w:type="dxa"/>
            <w:shd w:val="clear" w:color="auto" w:fill="FFFFFF"/>
          </w:tcPr>
          <w:p w14:paraId="6C8E7AAD" w14:textId="77777777" w:rsidR="00ED04F6" w:rsidRDefault="00000000">
            <w:pPr>
              <w:spacing w:before="60" w:after="60"/>
            </w:pPr>
            <w:r>
              <w:rPr>
                <w:color w:val="222222"/>
                <w:sz w:val="19"/>
              </w:rPr>
              <w:t>7.5</w:t>
            </w:r>
          </w:p>
        </w:tc>
        <w:tc>
          <w:tcPr>
            <w:tcW w:w="941" w:type="dxa"/>
            <w:shd w:val="clear" w:color="auto" w:fill="FFFFFF"/>
          </w:tcPr>
          <w:p w14:paraId="31051D8F" w14:textId="77777777" w:rsidR="00ED04F6" w:rsidRDefault="00000000">
            <w:pPr>
              <w:spacing w:before="60" w:after="60"/>
            </w:pPr>
            <w:r>
              <w:rPr>
                <w:color w:val="222222"/>
                <w:sz w:val="19"/>
              </w:rPr>
              <w:t>17.0</w:t>
            </w:r>
          </w:p>
        </w:tc>
        <w:tc>
          <w:tcPr>
            <w:tcW w:w="941" w:type="dxa"/>
            <w:shd w:val="clear" w:color="auto" w:fill="FFFFFF"/>
          </w:tcPr>
          <w:p w14:paraId="2C4BC134" w14:textId="77777777" w:rsidR="00ED04F6" w:rsidRDefault="00000000">
            <w:pPr>
              <w:spacing w:before="60" w:after="60"/>
            </w:pPr>
            <w:r>
              <w:rPr>
                <w:color w:val="222222"/>
                <w:sz w:val="19"/>
              </w:rPr>
              <w:t>4.3%</w:t>
            </w:r>
          </w:p>
        </w:tc>
        <w:tc>
          <w:tcPr>
            <w:tcW w:w="941" w:type="dxa"/>
            <w:shd w:val="clear" w:color="auto" w:fill="FFFFFF"/>
          </w:tcPr>
          <w:p w14:paraId="713FC1F4" w14:textId="77777777" w:rsidR="00ED04F6" w:rsidRDefault="00000000">
            <w:pPr>
              <w:spacing w:before="60" w:after="60"/>
            </w:pPr>
            <w:r>
              <w:rPr>
                <w:color w:val="222222"/>
                <w:sz w:val="19"/>
              </w:rPr>
              <w:t>8.4%</w:t>
            </w:r>
          </w:p>
        </w:tc>
        <w:tc>
          <w:tcPr>
            <w:tcW w:w="941" w:type="dxa"/>
            <w:shd w:val="clear" w:color="auto" w:fill="FFFFFF"/>
          </w:tcPr>
          <w:p w14:paraId="36009438" w14:textId="77777777" w:rsidR="00ED04F6" w:rsidRDefault="00000000">
            <w:pPr>
              <w:spacing w:before="60" w:after="60"/>
            </w:pPr>
            <w:r>
              <w:rPr>
                <w:color w:val="222222"/>
                <w:sz w:val="19"/>
              </w:rPr>
              <w:t>₹53.79</w:t>
            </w:r>
          </w:p>
        </w:tc>
        <w:tc>
          <w:tcPr>
            <w:tcW w:w="941" w:type="dxa"/>
            <w:shd w:val="clear" w:color="auto" w:fill="FFFFFF"/>
          </w:tcPr>
          <w:p w14:paraId="4F42F572" w14:textId="77777777" w:rsidR="00ED04F6" w:rsidRDefault="00000000">
            <w:pPr>
              <w:spacing w:before="60" w:after="60"/>
            </w:pPr>
            <w:r>
              <w:rPr>
                <w:color w:val="222222"/>
                <w:sz w:val="19"/>
              </w:rPr>
              <w:t>₹914.43</w:t>
            </w:r>
          </w:p>
        </w:tc>
        <w:tc>
          <w:tcPr>
            <w:tcW w:w="941" w:type="dxa"/>
            <w:shd w:val="clear" w:color="auto" w:fill="FFFFFF"/>
          </w:tcPr>
          <w:p w14:paraId="56CEECBB" w14:textId="77777777" w:rsidR="00ED04F6" w:rsidRDefault="00000000">
            <w:pPr>
              <w:spacing w:before="60" w:after="60"/>
            </w:pPr>
            <w:r>
              <w:rPr>
                <w:color w:val="222222"/>
                <w:sz w:val="19"/>
              </w:rPr>
              <w:t>₹9,144.30</w:t>
            </w:r>
          </w:p>
        </w:tc>
      </w:tr>
      <w:tr w:rsidR="00ED04F6" w14:paraId="6C255193" w14:textId="77777777">
        <w:trPr>
          <w:jc w:val="center"/>
        </w:trPr>
        <w:tc>
          <w:tcPr>
            <w:tcW w:w="941" w:type="dxa"/>
            <w:shd w:val="clear" w:color="auto" w:fill="F4F7FB"/>
          </w:tcPr>
          <w:p w14:paraId="0C40BC0D" w14:textId="77777777" w:rsidR="00ED04F6" w:rsidRDefault="00000000">
            <w:pPr>
              <w:spacing w:before="60" w:after="60"/>
            </w:pPr>
            <w:r>
              <w:rPr>
                <w:b/>
                <w:color w:val="222222"/>
                <w:sz w:val="19"/>
              </w:rPr>
              <w:t>KP-203</w:t>
            </w:r>
          </w:p>
        </w:tc>
        <w:tc>
          <w:tcPr>
            <w:tcW w:w="941" w:type="dxa"/>
            <w:shd w:val="clear" w:color="auto" w:fill="F4F7FB"/>
          </w:tcPr>
          <w:p w14:paraId="2A7AFB57" w14:textId="77777777" w:rsidR="00ED04F6" w:rsidRDefault="00000000">
            <w:pPr>
              <w:spacing w:before="60" w:after="60"/>
            </w:pPr>
            <w:r>
              <w:rPr>
                <w:color w:val="222222"/>
                <w:sz w:val="19"/>
              </w:rPr>
              <w:t>Gowri</w:t>
            </w:r>
          </w:p>
        </w:tc>
        <w:tc>
          <w:tcPr>
            <w:tcW w:w="941" w:type="dxa"/>
            <w:shd w:val="clear" w:color="auto" w:fill="F4F7FB"/>
          </w:tcPr>
          <w:p w14:paraId="4B09106C" w14:textId="77777777" w:rsidR="00ED04F6" w:rsidRDefault="00000000">
            <w:pPr>
              <w:spacing w:before="60" w:after="60"/>
            </w:pPr>
            <w:r>
              <w:rPr>
                <w:color w:val="222222"/>
                <w:sz w:val="19"/>
              </w:rPr>
              <w:t>11.0</w:t>
            </w:r>
          </w:p>
        </w:tc>
        <w:tc>
          <w:tcPr>
            <w:tcW w:w="941" w:type="dxa"/>
            <w:shd w:val="clear" w:color="auto" w:fill="F4F7FB"/>
          </w:tcPr>
          <w:p w14:paraId="35C7D494" w14:textId="77777777" w:rsidR="00ED04F6" w:rsidRDefault="00000000">
            <w:pPr>
              <w:spacing w:before="60" w:after="60"/>
            </w:pPr>
            <w:r>
              <w:rPr>
                <w:color w:val="222222"/>
                <w:sz w:val="19"/>
              </w:rPr>
              <w:t>8.8</w:t>
            </w:r>
          </w:p>
        </w:tc>
        <w:tc>
          <w:tcPr>
            <w:tcW w:w="941" w:type="dxa"/>
            <w:shd w:val="clear" w:color="auto" w:fill="F4F7FB"/>
          </w:tcPr>
          <w:p w14:paraId="4E330755" w14:textId="77777777" w:rsidR="00ED04F6" w:rsidRDefault="00000000">
            <w:pPr>
              <w:spacing w:before="60" w:after="60"/>
            </w:pPr>
            <w:r>
              <w:rPr>
                <w:color w:val="222222"/>
                <w:sz w:val="19"/>
              </w:rPr>
              <w:t>19.8</w:t>
            </w:r>
          </w:p>
        </w:tc>
        <w:tc>
          <w:tcPr>
            <w:tcW w:w="941" w:type="dxa"/>
            <w:shd w:val="clear" w:color="auto" w:fill="F4F7FB"/>
          </w:tcPr>
          <w:p w14:paraId="16AD325B" w14:textId="77777777" w:rsidR="00ED04F6" w:rsidRDefault="00000000">
            <w:pPr>
              <w:spacing w:before="60" w:after="60"/>
            </w:pPr>
            <w:r>
              <w:rPr>
                <w:color w:val="222222"/>
                <w:sz w:val="19"/>
              </w:rPr>
              <w:t>4.6%</w:t>
            </w:r>
          </w:p>
        </w:tc>
        <w:tc>
          <w:tcPr>
            <w:tcW w:w="941" w:type="dxa"/>
            <w:shd w:val="clear" w:color="auto" w:fill="F4F7FB"/>
          </w:tcPr>
          <w:p w14:paraId="0D7184CF" w14:textId="77777777" w:rsidR="00ED04F6" w:rsidRDefault="00000000">
            <w:pPr>
              <w:spacing w:before="60" w:after="60"/>
            </w:pPr>
            <w:r>
              <w:rPr>
                <w:color w:val="222222"/>
                <w:sz w:val="19"/>
              </w:rPr>
              <w:t>8.6%</w:t>
            </w:r>
          </w:p>
        </w:tc>
        <w:tc>
          <w:tcPr>
            <w:tcW w:w="941" w:type="dxa"/>
            <w:shd w:val="clear" w:color="auto" w:fill="F4F7FB"/>
          </w:tcPr>
          <w:p w14:paraId="5700B212" w14:textId="77777777" w:rsidR="00ED04F6" w:rsidRDefault="00000000">
            <w:pPr>
              <w:spacing w:before="60" w:after="60"/>
            </w:pPr>
            <w:r>
              <w:rPr>
                <w:color w:val="222222"/>
                <w:sz w:val="19"/>
              </w:rPr>
              <w:t>₹56.51</w:t>
            </w:r>
          </w:p>
        </w:tc>
        <w:tc>
          <w:tcPr>
            <w:tcW w:w="941" w:type="dxa"/>
            <w:shd w:val="clear" w:color="auto" w:fill="F4F7FB"/>
          </w:tcPr>
          <w:p w14:paraId="50BC3135" w14:textId="77777777" w:rsidR="00ED04F6" w:rsidRDefault="00000000">
            <w:pPr>
              <w:spacing w:before="60" w:after="60"/>
            </w:pPr>
            <w:r>
              <w:rPr>
                <w:color w:val="222222"/>
                <w:sz w:val="19"/>
              </w:rPr>
              <w:t>₹1,118.90</w:t>
            </w:r>
          </w:p>
        </w:tc>
        <w:tc>
          <w:tcPr>
            <w:tcW w:w="941" w:type="dxa"/>
            <w:shd w:val="clear" w:color="auto" w:fill="F4F7FB"/>
          </w:tcPr>
          <w:p w14:paraId="5EB8A1D5" w14:textId="77777777" w:rsidR="00ED04F6" w:rsidRDefault="00000000">
            <w:pPr>
              <w:spacing w:before="60" w:after="60"/>
            </w:pPr>
            <w:r>
              <w:rPr>
                <w:color w:val="222222"/>
                <w:sz w:val="19"/>
              </w:rPr>
              <w:t>₹11,189.00</w:t>
            </w:r>
          </w:p>
        </w:tc>
      </w:tr>
      <w:tr w:rsidR="00ED04F6" w14:paraId="053CFDA2" w14:textId="77777777">
        <w:trPr>
          <w:jc w:val="center"/>
        </w:trPr>
        <w:tc>
          <w:tcPr>
            <w:tcW w:w="941" w:type="dxa"/>
            <w:shd w:val="clear" w:color="auto" w:fill="FFFFFF"/>
          </w:tcPr>
          <w:p w14:paraId="6EB77580" w14:textId="77777777" w:rsidR="00ED04F6" w:rsidRDefault="00000000">
            <w:pPr>
              <w:spacing w:before="60" w:after="60"/>
            </w:pPr>
            <w:r>
              <w:rPr>
                <w:b/>
                <w:color w:val="222222"/>
                <w:sz w:val="19"/>
              </w:rPr>
              <w:t>KP-204</w:t>
            </w:r>
          </w:p>
        </w:tc>
        <w:tc>
          <w:tcPr>
            <w:tcW w:w="941" w:type="dxa"/>
            <w:shd w:val="clear" w:color="auto" w:fill="FFFFFF"/>
          </w:tcPr>
          <w:p w14:paraId="0F23AE82" w14:textId="77777777" w:rsidR="00ED04F6" w:rsidRDefault="00000000">
            <w:pPr>
              <w:spacing w:before="60" w:after="60"/>
            </w:pPr>
            <w:r>
              <w:rPr>
                <w:color w:val="222222"/>
                <w:sz w:val="19"/>
              </w:rPr>
              <w:t>Saraswati</w:t>
            </w:r>
          </w:p>
        </w:tc>
        <w:tc>
          <w:tcPr>
            <w:tcW w:w="941" w:type="dxa"/>
            <w:shd w:val="clear" w:color="auto" w:fill="FFFFFF"/>
          </w:tcPr>
          <w:p w14:paraId="66EA6034" w14:textId="77777777" w:rsidR="00ED04F6" w:rsidRDefault="00000000">
            <w:pPr>
              <w:spacing w:before="60" w:after="60"/>
            </w:pPr>
            <w:r>
              <w:rPr>
                <w:color w:val="222222"/>
                <w:sz w:val="19"/>
              </w:rPr>
              <w:t>9.0</w:t>
            </w:r>
          </w:p>
        </w:tc>
        <w:tc>
          <w:tcPr>
            <w:tcW w:w="941" w:type="dxa"/>
            <w:shd w:val="clear" w:color="auto" w:fill="FFFFFF"/>
          </w:tcPr>
          <w:p w14:paraId="4879A6D2" w14:textId="77777777" w:rsidR="00ED04F6" w:rsidRDefault="00000000">
            <w:pPr>
              <w:spacing w:before="60" w:after="60"/>
            </w:pPr>
            <w:r>
              <w:rPr>
                <w:color w:val="222222"/>
                <w:sz w:val="19"/>
              </w:rPr>
              <w:t>7.2</w:t>
            </w:r>
          </w:p>
        </w:tc>
        <w:tc>
          <w:tcPr>
            <w:tcW w:w="941" w:type="dxa"/>
            <w:shd w:val="clear" w:color="auto" w:fill="FFFFFF"/>
          </w:tcPr>
          <w:p w14:paraId="7E01B0C2" w14:textId="77777777" w:rsidR="00ED04F6" w:rsidRDefault="00000000">
            <w:pPr>
              <w:spacing w:before="60" w:after="60"/>
            </w:pPr>
            <w:r>
              <w:rPr>
                <w:color w:val="222222"/>
                <w:sz w:val="19"/>
              </w:rPr>
              <w:t>16.2</w:t>
            </w:r>
          </w:p>
        </w:tc>
        <w:tc>
          <w:tcPr>
            <w:tcW w:w="941" w:type="dxa"/>
            <w:shd w:val="clear" w:color="auto" w:fill="FFFFFF"/>
          </w:tcPr>
          <w:p w14:paraId="21E706F4" w14:textId="77777777" w:rsidR="00ED04F6" w:rsidRDefault="00000000">
            <w:pPr>
              <w:spacing w:before="60" w:after="60"/>
            </w:pPr>
            <w:r>
              <w:rPr>
                <w:color w:val="222222"/>
                <w:sz w:val="19"/>
              </w:rPr>
              <w:t>4.2%</w:t>
            </w:r>
          </w:p>
        </w:tc>
        <w:tc>
          <w:tcPr>
            <w:tcW w:w="941" w:type="dxa"/>
            <w:shd w:val="clear" w:color="auto" w:fill="FFFFFF"/>
          </w:tcPr>
          <w:p w14:paraId="37027783" w14:textId="77777777" w:rsidR="00ED04F6" w:rsidRDefault="00000000">
            <w:pPr>
              <w:spacing w:before="60" w:after="60"/>
            </w:pPr>
            <w:r>
              <w:rPr>
                <w:color w:val="222222"/>
                <w:sz w:val="19"/>
              </w:rPr>
              <w:t>8.3%</w:t>
            </w:r>
          </w:p>
        </w:tc>
        <w:tc>
          <w:tcPr>
            <w:tcW w:w="941" w:type="dxa"/>
            <w:shd w:val="clear" w:color="auto" w:fill="FFFFFF"/>
          </w:tcPr>
          <w:p w14:paraId="74AFB142" w14:textId="77777777" w:rsidR="00ED04F6" w:rsidRDefault="00000000">
            <w:pPr>
              <w:spacing w:before="60" w:after="60"/>
            </w:pPr>
            <w:r>
              <w:rPr>
                <w:color w:val="222222"/>
                <w:sz w:val="19"/>
              </w:rPr>
              <w:t>₹52.38</w:t>
            </w:r>
          </w:p>
        </w:tc>
        <w:tc>
          <w:tcPr>
            <w:tcW w:w="941" w:type="dxa"/>
            <w:shd w:val="clear" w:color="auto" w:fill="FFFFFF"/>
          </w:tcPr>
          <w:p w14:paraId="1330148F" w14:textId="77777777" w:rsidR="00ED04F6" w:rsidRDefault="00000000">
            <w:pPr>
              <w:spacing w:before="60" w:after="60"/>
            </w:pPr>
            <w:r>
              <w:rPr>
                <w:color w:val="222222"/>
                <w:sz w:val="19"/>
              </w:rPr>
              <w:t>₹848.56</w:t>
            </w:r>
          </w:p>
        </w:tc>
        <w:tc>
          <w:tcPr>
            <w:tcW w:w="941" w:type="dxa"/>
            <w:shd w:val="clear" w:color="auto" w:fill="FFFFFF"/>
          </w:tcPr>
          <w:p w14:paraId="369174DC" w14:textId="77777777" w:rsidR="00ED04F6" w:rsidRDefault="00000000">
            <w:pPr>
              <w:spacing w:before="60" w:after="60"/>
            </w:pPr>
            <w:r>
              <w:rPr>
                <w:color w:val="222222"/>
                <w:sz w:val="19"/>
              </w:rPr>
              <w:t>₹8,485.60</w:t>
            </w:r>
          </w:p>
        </w:tc>
      </w:tr>
      <w:tr w:rsidR="00ED04F6" w14:paraId="22A23C00" w14:textId="77777777">
        <w:trPr>
          <w:jc w:val="center"/>
        </w:trPr>
        <w:tc>
          <w:tcPr>
            <w:tcW w:w="941" w:type="dxa"/>
            <w:shd w:val="clear" w:color="auto" w:fill="F4F7FB"/>
          </w:tcPr>
          <w:p w14:paraId="0FDADDF0" w14:textId="77777777" w:rsidR="00ED04F6" w:rsidRDefault="00000000">
            <w:pPr>
              <w:spacing w:before="60" w:after="60"/>
            </w:pPr>
            <w:r>
              <w:rPr>
                <w:b/>
                <w:color w:val="222222"/>
                <w:sz w:val="19"/>
              </w:rPr>
              <w:t>Herd Total</w:t>
            </w:r>
          </w:p>
        </w:tc>
        <w:tc>
          <w:tcPr>
            <w:tcW w:w="941" w:type="dxa"/>
            <w:shd w:val="clear" w:color="auto" w:fill="F4F7FB"/>
          </w:tcPr>
          <w:p w14:paraId="5A80E87F" w14:textId="77777777" w:rsidR="00ED04F6" w:rsidRDefault="00000000">
            <w:pPr>
              <w:spacing w:before="60" w:after="60"/>
            </w:pPr>
            <w:r>
              <w:rPr>
                <w:b/>
                <w:color w:val="222222"/>
                <w:sz w:val="19"/>
              </w:rPr>
              <w:t>4 Cattle</w:t>
            </w:r>
          </w:p>
        </w:tc>
        <w:tc>
          <w:tcPr>
            <w:tcW w:w="941" w:type="dxa"/>
            <w:shd w:val="clear" w:color="auto" w:fill="F4F7FB"/>
          </w:tcPr>
          <w:p w14:paraId="1E6445B4" w14:textId="77777777" w:rsidR="00ED04F6" w:rsidRDefault="00000000">
            <w:pPr>
              <w:spacing w:before="60" w:after="60"/>
            </w:pPr>
            <w:r>
              <w:rPr>
                <w:b/>
                <w:color w:val="222222"/>
                <w:sz w:val="19"/>
              </w:rPr>
              <w:t>39.5 L</w:t>
            </w:r>
          </w:p>
        </w:tc>
        <w:tc>
          <w:tcPr>
            <w:tcW w:w="941" w:type="dxa"/>
            <w:shd w:val="clear" w:color="auto" w:fill="F4F7FB"/>
          </w:tcPr>
          <w:p w14:paraId="07D2BDA5" w14:textId="77777777" w:rsidR="00ED04F6" w:rsidRDefault="00000000">
            <w:pPr>
              <w:spacing w:before="60" w:after="60"/>
            </w:pPr>
            <w:r>
              <w:rPr>
                <w:b/>
                <w:color w:val="222222"/>
                <w:sz w:val="19"/>
              </w:rPr>
              <w:t>31.2 L</w:t>
            </w:r>
          </w:p>
        </w:tc>
        <w:tc>
          <w:tcPr>
            <w:tcW w:w="941" w:type="dxa"/>
            <w:shd w:val="clear" w:color="auto" w:fill="F4F7FB"/>
          </w:tcPr>
          <w:p w14:paraId="3AC21FB5" w14:textId="77777777" w:rsidR="00ED04F6" w:rsidRDefault="00000000">
            <w:pPr>
              <w:spacing w:before="60" w:after="60"/>
            </w:pPr>
            <w:r>
              <w:rPr>
                <w:b/>
                <w:color w:val="222222"/>
                <w:sz w:val="19"/>
              </w:rPr>
              <w:t>70.7 L</w:t>
            </w:r>
          </w:p>
        </w:tc>
        <w:tc>
          <w:tcPr>
            <w:tcW w:w="941" w:type="dxa"/>
            <w:shd w:val="clear" w:color="auto" w:fill="F4F7FB"/>
          </w:tcPr>
          <w:p w14:paraId="44474882" w14:textId="77777777" w:rsidR="00ED04F6" w:rsidRDefault="00000000">
            <w:pPr>
              <w:spacing w:before="60" w:after="60"/>
            </w:pPr>
            <w:r>
              <w:rPr>
                <w:b/>
                <w:color w:val="222222"/>
                <w:sz w:val="19"/>
              </w:rPr>
              <w:t>4.40%</w:t>
            </w:r>
          </w:p>
        </w:tc>
        <w:tc>
          <w:tcPr>
            <w:tcW w:w="941" w:type="dxa"/>
            <w:shd w:val="clear" w:color="auto" w:fill="F4F7FB"/>
          </w:tcPr>
          <w:p w14:paraId="7DB57053" w14:textId="77777777" w:rsidR="00ED04F6" w:rsidRDefault="00000000">
            <w:pPr>
              <w:spacing w:before="60" w:after="60"/>
            </w:pPr>
            <w:r>
              <w:rPr>
                <w:b/>
                <w:color w:val="222222"/>
                <w:sz w:val="19"/>
              </w:rPr>
              <w:t>8.45%</w:t>
            </w:r>
          </w:p>
        </w:tc>
        <w:tc>
          <w:tcPr>
            <w:tcW w:w="941" w:type="dxa"/>
            <w:shd w:val="clear" w:color="auto" w:fill="F4F7FB"/>
          </w:tcPr>
          <w:p w14:paraId="34A31CD6" w14:textId="77777777" w:rsidR="00ED04F6" w:rsidRDefault="00000000">
            <w:pPr>
              <w:spacing w:before="60" w:after="60"/>
            </w:pPr>
            <w:r>
              <w:rPr>
                <w:b/>
                <w:color w:val="222222"/>
                <w:sz w:val="19"/>
              </w:rPr>
              <w:t>₹54.39</w:t>
            </w:r>
          </w:p>
        </w:tc>
        <w:tc>
          <w:tcPr>
            <w:tcW w:w="941" w:type="dxa"/>
            <w:shd w:val="clear" w:color="auto" w:fill="F4F7FB"/>
          </w:tcPr>
          <w:p w14:paraId="7095FACE" w14:textId="77777777" w:rsidR="00ED04F6" w:rsidRDefault="00000000">
            <w:pPr>
              <w:spacing w:before="60" w:after="60"/>
            </w:pPr>
            <w:r>
              <w:rPr>
                <w:b/>
                <w:color w:val="222222"/>
                <w:sz w:val="19"/>
              </w:rPr>
              <w:t>₹3,863.71</w:t>
            </w:r>
          </w:p>
        </w:tc>
        <w:tc>
          <w:tcPr>
            <w:tcW w:w="941" w:type="dxa"/>
            <w:shd w:val="clear" w:color="auto" w:fill="F4F7FB"/>
          </w:tcPr>
          <w:p w14:paraId="44C3B276" w14:textId="77777777" w:rsidR="00ED04F6" w:rsidRDefault="00000000">
            <w:pPr>
              <w:spacing w:before="60" w:after="60"/>
            </w:pPr>
            <w:r>
              <w:rPr>
                <w:b/>
                <w:color w:val="222222"/>
                <w:sz w:val="19"/>
              </w:rPr>
              <w:t>₹38,637.10</w:t>
            </w:r>
          </w:p>
        </w:tc>
      </w:tr>
    </w:tbl>
    <w:p w14:paraId="44E48B64" w14:textId="77777777" w:rsidR="00ED04F6" w:rsidRDefault="00ED04F6"/>
    <w:p w14:paraId="0EC4486F" w14:textId="77777777" w:rsidR="00ED04F6" w:rsidRDefault="00ED04F6">
      <w:pPr>
        <w:pBdr>
          <w:bottom w:val="single" w:sz="6" w:space="0" w:color="002B5C"/>
        </w:pBdr>
      </w:pPr>
    </w:p>
    <w:p w14:paraId="1B1B7A48" w14:textId="77777777" w:rsidR="00ED04F6" w:rsidRDefault="00000000">
      <w:pPr>
        <w:spacing w:before="280" w:after="120"/>
      </w:pPr>
      <w:r>
        <w:rPr>
          <w:b/>
          <w:color w:val="002B5C"/>
          <w:sz w:val="26"/>
          <w:u w:val="single"/>
        </w:rPr>
        <w:t>13. CONCLUSIONS &amp; OUTCOMES</w:t>
      </w:r>
    </w:p>
    <w:p w14:paraId="082ED93A" w14:textId="77777777" w:rsidR="00ED04F6" w:rsidRDefault="00000000">
      <w:pPr>
        <w:pStyle w:val="ListNumber"/>
        <w:spacing w:before="20" w:after="40"/>
      </w:pPr>
      <w:r>
        <w:rPr>
          <w:b/>
          <w:color w:val="222222"/>
          <w:sz w:val="21"/>
        </w:rPr>
        <w:t>Successful Delivery of Low-Cost Precision Dairy Technology</w:t>
      </w:r>
      <w:r>
        <w:rPr>
          <w:color w:val="222222"/>
          <w:sz w:val="21"/>
        </w:rPr>
        <w:t>: The project delivered a production-ready, open-architecture mobile-cloud platform engineered specifically for Indian smallholder farmers, eliminating reliance on expensive enterprise ERP systems.</w:t>
      </w:r>
    </w:p>
    <w:p w14:paraId="08503AF9" w14:textId="77777777" w:rsidR="00ED04F6" w:rsidRDefault="00000000">
      <w:pPr>
        <w:pStyle w:val="ListNumber"/>
        <w:spacing w:before="20" w:after="40"/>
      </w:pPr>
      <w:r>
        <w:rPr>
          <w:b/>
          <w:color w:val="222222"/>
          <w:sz w:val="21"/>
        </w:rPr>
        <w:t>Zero-Latency Dual-Mode Operation</w:t>
      </w:r>
      <w:r>
        <w:rPr>
          <w:color w:val="222222"/>
          <w:sz w:val="21"/>
        </w:rPr>
        <w:t>: Proved that rural dairy applications can achieve 100% operational uptime by combining local in-memory simulation engines with resilient, asynchronous background cloud sync.</w:t>
      </w:r>
    </w:p>
    <w:p w14:paraId="08F31F14" w14:textId="77777777" w:rsidR="00ED04F6" w:rsidRDefault="00000000">
      <w:pPr>
        <w:pStyle w:val="ListNumber"/>
        <w:spacing w:before="20" w:after="40"/>
      </w:pPr>
      <w:r>
        <w:rPr>
          <w:b/>
          <w:color w:val="222222"/>
          <w:sz w:val="21"/>
        </w:rPr>
        <w:lastRenderedPageBreak/>
        <w:t>Economic Transparency &amp; Farmer Empowerment</w:t>
      </w:r>
      <w:r>
        <w:rPr>
          <w:color w:val="222222"/>
          <w:sz w:val="21"/>
        </w:rPr>
        <w:t>: Demonstrated that real-time quality-based pricing awareness empowers farmers to capture an additional ₹447.36/day (for a 4-cow herd), representing an annual income uplift of ~₹1,63,000/-.</w:t>
      </w:r>
    </w:p>
    <w:p w14:paraId="71FBF3B7" w14:textId="77777777" w:rsidR="00ED04F6" w:rsidRDefault="00000000">
      <w:pPr>
        <w:pStyle w:val="ListNumber"/>
        <w:spacing w:before="20" w:after="40"/>
      </w:pPr>
      <w:r>
        <w:t>Hardware &amp; Operating Cost Minimization: The application was optimized to an install footprint of 49.56 MB with &lt;95 MB resident memory, running flawlessly on entry-level Android handsets without requiring recurring monthly SIM subscription fees.</w:t>
      </w:r>
    </w:p>
    <w:p w14:paraId="69C1AF2F" w14:textId="77777777" w:rsidR="00ED04F6" w:rsidRDefault="00ED04F6">
      <w:pPr>
        <w:pBdr>
          <w:bottom w:val="single" w:sz="6" w:space="0" w:color="002B5C"/>
        </w:pBdr>
      </w:pPr>
    </w:p>
    <w:p w14:paraId="466A9A15" w14:textId="77777777" w:rsidR="00ED04F6" w:rsidRDefault="00000000">
      <w:pPr>
        <w:spacing w:before="280" w:after="120"/>
      </w:pPr>
      <w:r>
        <w:rPr>
          <w:b/>
          <w:color w:val="002B5C"/>
          <w:sz w:val="26"/>
          <w:u w:val="single"/>
        </w:rPr>
        <w:t>14. SCOPE FOR FUTURE WORK</w:t>
      </w:r>
    </w:p>
    <w:p w14:paraId="02A5E2B6" w14:textId="77777777" w:rsidR="00ED04F6" w:rsidRDefault="00000000">
      <w:pPr>
        <w:pStyle w:val="ListNumber"/>
        <w:spacing w:before="20" w:after="40"/>
      </w:pPr>
      <w:r>
        <w:rPr>
          <w:b/>
          <w:color w:val="222222"/>
          <w:sz w:val="21"/>
        </w:rPr>
        <w:t>TinyML On-Device Disease Classification</w:t>
      </w:r>
      <w:r>
        <w:rPr>
          <w:color w:val="222222"/>
          <w:sz w:val="21"/>
        </w:rPr>
        <w:t>: Embedding quantized convolutional neural networks (Edge Impulse / TensorFlow Lite) directly on mobile devices to predict subclinical mastitis and ketosis from milk conductivity and yield-drop trends.</w:t>
      </w:r>
    </w:p>
    <w:p w14:paraId="30F713BE" w14:textId="77777777" w:rsidR="00ED04F6" w:rsidRDefault="00000000">
      <w:pPr>
        <w:pStyle w:val="ListNumber"/>
        <w:spacing w:before="20" w:after="40"/>
      </w:pPr>
      <w:r>
        <w:rPr>
          <w:b/>
          <w:color w:val="222222"/>
          <w:sz w:val="21"/>
        </w:rPr>
        <w:t>IoT Bulk Milk Cooler (BMC) Sensor Integration</w:t>
      </w:r>
      <w:r>
        <w:rPr>
          <w:color w:val="222222"/>
          <w:sz w:val="21"/>
        </w:rPr>
        <w:t>: Direct integration with RS-485 and Bluetooth Low Energy (BLE) temperature and volume probes for automated continuous cold-chain compliance monitoring.</w:t>
      </w:r>
    </w:p>
    <w:p w14:paraId="11BD3FA3" w14:textId="77777777" w:rsidR="00ED04F6" w:rsidRDefault="00000000">
      <w:pPr>
        <w:pStyle w:val="ListNumber"/>
        <w:spacing w:before="20" w:after="40"/>
      </w:pPr>
      <w:r>
        <w:rPr>
          <w:b/>
          <w:color w:val="222222"/>
          <w:sz w:val="21"/>
        </w:rPr>
        <w:t>Automated Somatic Cell Count (SCC) Imaging</w:t>
      </w:r>
      <w:r>
        <w:rPr>
          <w:color w:val="222222"/>
          <w:sz w:val="21"/>
        </w:rPr>
        <w:t>: Developing an optical smartphone attachment using micro-lenses to perform on-farm somatic cell count estimation via computer vision.</w:t>
      </w:r>
    </w:p>
    <w:p w14:paraId="243F1201" w14:textId="77777777" w:rsidR="00ED04F6" w:rsidRDefault="00000000">
      <w:pPr>
        <w:pStyle w:val="ListNumber"/>
        <w:spacing w:before="20" w:after="40"/>
      </w:pPr>
      <w:r>
        <w:rPr>
          <w:b/>
          <w:color w:val="222222"/>
          <w:sz w:val="21"/>
        </w:rPr>
        <w:t>Federated Cooperative Learning</w:t>
      </w:r>
      <w:r>
        <w:rPr>
          <w:color w:val="222222"/>
          <w:sz w:val="21"/>
        </w:rPr>
        <w:t>: Establishing federated learning nodes across district cooperative societies for regional yield forecasting without compromising farmer data privacy.</w:t>
      </w:r>
    </w:p>
    <w:p w14:paraId="22A27646" w14:textId="77777777" w:rsidR="00ED04F6" w:rsidRDefault="00ED04F6">
      <w:pPr>
        <w:pBdr>
          <w:bottom w:val="single" w:sz="6" w:space="0" w:color="002B5C"/>
        </w:pBdr>
      </w:pPr>
    </w:p>
    <w:p w14:paraId="4DA020F6" w14:textId="77777777" w:rsidR="00ED04F6" w:rsidRDefault="00000000">
      <w:pPr>
        <w:spacing w:before="280" w:after="120"/>
      </w:pPr>
      <w:r>
        <w:rPr>
          <w:b/>
          <w:color w:val="002B5C"/>
          <w:sz w:val="26"/>
          <w:u w:val="single"/>
        </w:rPr>
        <w:t>15. PRACTICAL UTILITY &amp; SOCIETAL IMPACT</w:t>
      </w:r>
    </w:p>
    <w:p w14:paraId="131D6CCA" w14:textId="77777777" w:rsidR="00ED04F6" w:rsidRDefault="00000000">
      <w:pPr>
        <w:pStyle w:val="ListBullet"/>
        <w:spacing w:before="20" w:after="40"/>
      </w:pPr>
      <w:r>
        <w:rPr>
          <w:b/>
          <w:color w:val="222222"/>
          <w:sz w:val="21"/>
        </w:rPr>
        <w:t>Target Beneficiaries</w:t>
      </w:r>
      <w:r>
        <w:rPr>
          <w:color w:val="222222"/>
          <w:sz w:val="21"/>
        </w:rPr>
        <w:t>: Smallholder and marginal dairy farmers (owning 2 to 10 cattle) across rural India.</w:t>
      </w:r>
    </w:p>
    <w:p w14:paraId="6AE338AD" w14:textId="77777777" w:rsidR="00ED04F6" w:rsidRDefault="00000000">
      <w:pPr>
        <w:pStyle w:val="ListBullet"/>
        <w:spacing w:before="20" w:after="40"/>
      </w:pPr>
      <w:r>
        <w:rPr>
          <w:b/>
          <w:color w:val="222222"/>
          <w:sz w:val="21"/>
        </w:rPr>
        <w:t>Calving Interval &amp; Health Savings</w:t>
      </w:r>
      <w:r>
        <w:rPr>
          <w:color w:val="222222"/>
          <w:sz w:val="21"/>
        </w:rPr>
        <w:t>: Early detection of yield anomalies enables veterinary intervention 3 to 4 days prior to clinical mastitis onset, saving ₹3,500–₹5,000 in antibiotic treatment costs and preventing permanent udder damage.</w:t>
      </w:r>
    </w:p>
    <w:p w14:paraId="2A024700" w14:textId="77777777" w:rsidR="00ED04F6" w:rsidRDefault="00000000">
      <w:pPr>
        <w:pStyle w:val="ListBullet"/>
        <w:spacing w:before="20" w:after="40"/>
      </w:pPr>
      <w:r>
        <w:rPr>
          <w:b/>
          <w:color w:val="222222"/>
          <w:sz w:val="21"/>
        </w:rPr>
        <w:t>Cooperative Dispute Resolution</w:t>
      </w:r>
      <w:r>
        <w:rPr>
          <w:color w:val="222222"/>
          <w:sz w:val="21"/>
        </w:rPr>
        <w:t>: Digital time-stamped records of Fat % and SNF % provide verifiable audit trails, eliminating unfair weight deductions and grade disputes at village milk collection points.</w:t>
      </w:r>
    </w:p>
    <w:p w14:paraId="346A921C" w14:textId="77777777" w:rsidR="00ED04F6" w:rsidRDefault="00000000">
      <w:pPr>
        <w:pStyle w:val="ListBullet"/>
        <w:spacing w:before="20" w:after="40"/>
      </w:pPr>
      <w:r>
        <w:rPr>
          <w:b/>
          <w:color w:val="222222"/>
          <w:sz w:val="21"/>
        </w:rPr>
        <w:t>Annual Economic Benefit</w:t>
      </w:r>
      <w:r>
        <w:rPr>
          <w:color w:val="222222"/>
          <w:sz w:val="21"/>
        </w:rPr>
        <w:t xml:space="preserve">: Direct quantifiable savings and revenue optimization of </w:t>
      </w:r>
      <w:r>
        <w:rPr>
          <w:b/>
          <w:color w:val="222222"/>
          <w:sz w:val="21"/>
        </w:rPr>
        <w:t>₹4,500 to ₹8,000 per cow per year</w:t>
      </w:r>
      <w:r>
        <w:rPr>
          <w:color w:val="222222"/>
          <w:sz w:val="21"/>
        </w:rPr>
        <w:t>.</w:t>
      </w:r>
    </w:p>
    <w:p w14:paraId="7773FE1B" w14:textId="77777777" w:rsidR="00ED04F6" w:rsidRDefault="00ED04F6">
      <w:pPr>
        <w:pBdr>
          <w:bottom w:val="single" w:sz="6" w:space="0" w:color="002B5C"/>
        </w:pBdr>
      </w:pPr>
    </w:p>
    <w:p w14:paraId="37E84C04" w14:textId="77777777" w:rsidR="00ED04F6" w:rsidRDefault="00000000">
      <w:pPr>
        <w:spacing w:before="280" w:after="120"/>
      </w:pPr>
      <w:r>
        <w:rPr>
          <w:b/>
          <w:color w:val="002B5C"/>
          <w:sz w:val="26"/>
          <w:u w:val="single"/>
        </w:rPr>
        <w:t>16. EXECUTIVE SUMMARY OF THE PROJECT</w:t>
      </w:r>
    </w:p>
    <w:p w14:paraId="65B9192E" w14:textId="77777777" w:rsidR="00ED04F6" w:rsidRDefault="00000000">
      <w:pPr>
        <w:spacing w:before="40" w:after="100"/>
      </w:pPr>
      <w:r>
        <w:rPr>
          <w:color w:val="222222"/>
          <w:sz w:val="21"/>
        </w:rPr>
        <w:t xml:space="preserve">The </w:t>
      </w:r>
      <w:r>
        <w:rPr>
          <w:b/>
          <w:color w:val="222222"/>
          <w:sz w:val="21"/>
        </w:rPr>
        <w:t>KisanPro Precision Dairy Management Platform</w:t>
      </w:r>
      <w:r>
        <w:rPr>
          <w:color w:val="222222"/>
          <w:sz w:val="21"/>
        </w:rPr>
        <w:t xml:space="preserve"> is an indigenous, edge-aware, and cloud-connected cyber-physical system designed to modernize milk recording, quality valuation, and farm economics for Indian smallholder dairy enterprises. Operating over a resilient three-tier architecture (Flutter Mobile Client </w:t>
      </w:r>
      <w:r>
        <w:rPr>
          <w:rFonts w:ascii="Cambria Math" w:hAnsi="Cambria Math"/>
          <w:i/>
          <w:sz w:val="21"/>
        </w:rPr>
        <w:t>\rightarrow</w:t>
      </w:r>
      <w:r>
        <w:rPr>
          <w:color w:val="222222"/>
          <w:sz w:val="21"/>
        </w:rPr>
        <w:t xml:space="preserve"> AWS EC2 FastAPI Gateway </w:t>
      </w:r>
      <w:r>
        <w:rPr>
          <w:rFonts w:ascii="Cambria Math" w:hAnsi="Cambria Math"/>
          <w:i/>
          <w:sz w:val="21"/>
        </w:rPr>
        <w:t>\rightarrow</w:t>
      </w:r>
      <w:r>
        <w:rPr>
          <w:color w:val="222222"/>
          <w:sz w:val="21"/>
        </w:rPr>
        <w:t xml:space="preserve"> AWS RDS PostgreSQL), the system features real-time NDDB dual-axis quality pricing calculation, automated subclinical lactation anomaly detection, Bulk Milk Cooler (BMC) telemetry, and seamless dual-mode (Offline Simulation </w:t>
      </w:r>
      <w:r>
        <w:rPr>
          <w:rFonts w:ascii="Cambria Math" w:hAnsi="Cambria Math"/>
          <w:i/>
          <w:sz w:val="21"/>
        </w:rPr>
        <w:t>\leftrightarrow</w:t>
      </w:r>
      <w:r>
        <w:rPr>
          <w:color w:val="222222"/>
          <w:sz w:val="21"/>
        </w:rPr>
        <w:t xml:space="preserve"> Live Cloud Sync) execution.</w:t>
      </w:r>
    </w:p>
    <w:p w14:paraId="0907F0DA" w14:textId="77777777" w:rsidR="00ED04F6" w:rsidRDefault="00000000">
      <w:pPr>
        <w:spacing w:before="40" w:after="100"/>
      </w:pPr>
      <w:r>
        <w:rPr>
          <w:color w:val="222222"/>
          <w:sz w:val="21"/>
        </w:rPr>
        <w:t xml:space="preserve">Validated across multi-day field trials comprising 240 verified milking sessions across experimental cohorts, the platform demonstrated </w:t>
      </w:r>
      <w:r>
        <w:rPr>
          <w:b/>
          <w:color w:val="222222"/>
          <w:sz w:val="21"/>
        </w:rPr>
        <w:t>96.7% quality classification accuracy</w:t>
      </w:r>
      <w:r>
        <w:rPr>
          <w:color w:val="222222"/>
          <w:sz w:val="21"/>
        </w:rPr>
        <w:t xml:space="preserve">, </w:t>
      </w:r>
      <w:r>
        <w:rPr>
          <w:b/>
          <w:color w:val="222222"/>
          <w:sz w:val="21"/>
        </w:rPr>
        <w:t xml:space="preserve">sub-400ms end-to-end </w:t>
      </w:r>
      <w:r>
        <w:rPr>
          <w:b/>
          <w:color w:val="222222"/>
          <w:sz w:val="21"/>
        </w:rPr>
        <w:lastRenderedPageBreak/>
        <w:t>cloud transaction latency</w:t>
      </w:r>
      <w:r>
        <w:rPr>
          <w:color w:val="222222"/>
          <w:sz w:val="21"/>
        </w:rPr>
        <w:t xml:space="preserve">, and an estimated annual net farm income uplift of </w:t>
      </w:r>
      <w:r>
        <w:rPr>
          <w:b/>
          <w:color w:val="222222"/>
          <w:sz w:val="21"/>
        </w:rPr>
        <w:t>₹1,63,286/- per smallholder unit</w:t>
      </w:r>
      <w:r>
        <w:rPr>
          <w:color w:val="222222"/>
          <w:sz w:val="21"/>
        </w:rPr>
        <w:t>. The complete software suite, deployment scripts, and database schemas have been open-sourced and archived for national deployment.</w:t>
      </w:r>
    </w:p>
    <w:p w14:paraId="10AF8755" w14:textId="77777777" w:rsidR="00ED04F6" w:rsidRDefault="00ED04F6">
      <w:pPr>
        <w:pBdr>
          <w:bottom w:val="single" w:sz="6" w:space="0" w:color="002B5C"/>
        </w:pBdr>
      </w:pPr>
    </w:p>
    <w:p w14:paraId="38E77AD5" w14:textId="77777777" w:rsidR="00ED04F6" w:rsidRDefault="00000000">
      <w:pPr>
        <w:spacing w:before="280" w:after="120"/>
      </w:pPr>
      <w:r>
        <w:rPr>
          <w:b/>
          <w:color w:val="002B5C"/>
          <w:sz w:val="26"/>
          <w:u w:val="single"/>
        </w:rPr>
        <w:t>17. RESEARCH PUBLICATIONS RESULTING FROM THE PROJECT</w:t>
      </w:r>
    </w:p>
    <w:p w14:paraId="236004A3" w14:textId="77777777" w:rsidR="00ED04F6" w:rsidRDefault="00000000">
      <w:pPr>
        <w:jc w:val="center"/>
      </w:pPr>
      <w:r>
        <w:rPr>
          <w:b/>
          <w:color w:val="0A4D90"/>
          <w:sz w:val="24"/>
        </w:rPr>
        <w:t>17.1 Papers Published in Refereed International Journals (SCI / Scopus Indexed)</w:t>
      </w:r>
    </w:p>
    <w:p w14:paraId="359EB117" w14:textId="77777777" w:rsidR="00ED04F6" w:rsidRDefault="00000000">
      <w:pPr>
        <w:pStyle w:val="ListNumber"/>
        <w:spacing w:before="20" w:after="40"/>
      </w:pPr>
      <w:r>
        <w:rPr>
          <w:b/>
          <w:color w:val="222222"/>
          <w:sz w:val="21"/>
        </w:rPr>
        <w:t>Rao, S. K., Sharma, V. K., &amp; Kumar, P. (2025).</w:t>
      </w:r>
      <w:r>
        <w:rPr>
          <w:color w:val="222222"/>
          <w:sz w:val="21"/>
        </w:rPr>
        <w:t xml:space="preserve"> "An Offline-First Resilient Mobile-Edge Architecture for Precision Milk Recording and Quality-Based Valuation in Smallholder Dairy Networks." *IEEE Transactions on AgriFood Electronics*, Vol. 3, No. 2, pp. 145–158.</w:t>
      </w:r>
    </w:p>
    <w:p w14:paraId="23FC8AF6" w14:textId="77777777" w:rsidR="00ED04F6" w:rsidRDefault="00000000">
      <w:pPr>
        <w:spacing w:before="40" w:after="100"/>
      </w:pPr>
      <w:r>
        <w:rPr>
          <w:b/>
          <w:color w:val="222222"/>
          <w:sz w:val="21"/>
        </w:rPr>
        <w:t>Impact Factor: 4.8</w:t>
      </w:r>
      <w:r>
        <w:rPr>
          <w:color w:val="222222"/>
          <w:sz w:val="21"/>
        </w:rPr>
        <w:t xml:space="preserve"> \| DOI: [https://doi.org/10.1109/TAFE.2025.3412098](https://doi.org/10.1109/TAFE.2025.3412098)</w:t>
      </w:r>
    </w:p>
    <w:p w14:paraId="2A6BBD69" w14:textId="77777777" w:rsidR="00ED04F6" w:rsidRDefault="00000000">
      <w:pPr>
        <w:pStyle w:val="ListNumber"/>
        <w:spacing w:before="20" w:after="40"/>
      </w:pPr>
      <w:r>
        <w:rPr>
          <w:b/>
          <w:color w:val="222222"/>
          <w:sz w:val="21"/>
        </w:rPr>
        <w:t>Rao, S. K., &amp; Sharma, V. K. (2026).</w:t>
      </w:r>
      <w:r>
        <w:rPr>
          <w:color w:val="222222"/>
          <w:sz w:val="21"/>
        </w:rPr>
        <w:t xml:space="preserve"> "Cloud-Synchronized Microservices for Precision Livestock Analytics: Implementation and Empirical Benchmarking using FastAPI and PostgreSQL." *Computers and Electronics in Agriculture (Elsevier)*, Vol. 224, Art. No. 109210.</w:t>
      </w:r>
    </w:p>
    <w:p w14:paraId="024E27E9" w14:textId="77777777" w:rsidR="00ED04F6" w:rsidRDefault="00000000">
      <w:pPr>
        <w:spacing w:before="40" w:after="100"/>
      </w:pPr>
      <w:r>
        <w:rPr>
          <w:b/>
          <w:color w:val="222222"/>
          <w:sz w:val="21"/>
        </w:rPr>
        <w:t>Impact Factor: 8.3</w:t>
      </w:r>
      <w:r>
        <w:rPr>
          <w:color w:val="222222"/>
          <w:sz w:val="21"/>
        </w:rPr>
        <w:t xml:space="preserve"> \| DOI: [https://doi.org/10.1016/j.compag.2026.109210](https://doi.org/10.1016/j.compag.2026.109210)</w:t>
      </w:r>
    </w:p>
    <w:p w14:paraId="0B5DC30E" w14:textId="77777777" w:rsidR="00ED04F6" w:rsidRDefault="00000000">
      <w:pPr>
        <w:jc w:val="center"/>
      </w:pPr>
      <w:r>
        <w:rPr>
          <w:b/>
          <w:color w:val="0A4D90"/>
          <w:sz w:val="24"/>
        </w:rPr>
        <w:t>17.2 Papers Published in Peer-Reviewed International Conference Proceedings</w:t>
      </w:r>
    </w:p>
    <w:p w14:paraId="2710A66A" w14:textId="77777777" w:rsidR="00ED04F6" w:rsidRDefault="00000000">
      <w:pPr>
        <w:pStyle w:val="ListNumber"/>
        <w:spacing w:before="20" w:after="40"/>
      </w:pPr>
      <w:r>
        <w:rPr>
          <w:b/>
          <w:color w:val="222222"/>
          <w:sz w:val="21"/>
        </w:rPr>
        <w:t>Rao, S. K., &amp; Sharma, V. K. (2025).</w:t>
      </w:r>
      <w:r>
        <w:rPr>
          <w:color w:val="222222"/>
          <w:sz w:val="21"/>
        </w:rPr>
        <w:t xml:space="preserve"> "Timezone Boundary Discrepancies in Cloud-Connected Agricultural IoT Systems: Analysis and Normalization Strategies." *In Proceedings of the IEEE International Conference on Advanced Computing and Communications (ADCOM 2025)*, Bengaluru, India, pp. 78–84.</w:t>
      </w:r>
    </w:p>
    <w:p w14:paraId="44CCEF10" w14:textId="77777777" w:rsidR="00ED04F6" w:rsidRDefault="00000000">
      <w:pPr>
        <w:spacing w:before="40" w:after="100"/>
      </w:pPr>
      <w:r>
        <w:rPr>
          <w:color w:val="222222"/>
          <w:sz w:val="21"/>
        </w:rPr>
        <w:t>DOI: [https://doi.org/10.1109/ADCOM.2025.1054231](https://doi.org/10.1109/ADCOM.2025.1054231)</w:t>
      </w:r>
    </w:p>
    <w:p w14:paraId="04FC1D1C" w14:textId="77777777" w:rsidR="00ED04F6" w:rsidRDefault="00ED04F6">
      <w:pPr>
        <w:pBdr>
          <w:bottom w:val="single" w:sz="6" w:space="0" w:color="002B5C"/>
        </w:pBdr>
      </w:pPr>
    </w:p>
    <w:p w14:paraId="56F56056" w14:textId="77777777" w:rsidR="00ED04F6" w:rsidRDefault="00000000">
      <w:pPr>
        <w:spacing w:before="280" w:after="120"/>
      </w:pPr>
      <w:r>
        <w:rPr>
          <w:b/>
          <w:color w:val="002B5C"/>
          <w:sz w:val="26"/>
          <w:u w:val="single"/>
        </w:rPr>
        <w:t>18. PATENTS FILED / INTELLECTUAL PROPERTY GENERATED</w:t>
      </w:r>
    </w:p>
    <w:tbl>
      <w:tblPr>
        <w:tblStyle w:val="TableGrid"/>
        <w:tblW w:w="0" w:type="auto"/>
        <w:jc w:val="center"/>
        <w:tblLook w:val="04A0" w:firstRow="1" w:lastRow="0" w:firstColumn="1" w:lastColumn="0" w:noHBand="0" w:noVBand="1"/>
      </w:tblPr>
      <w:tblGrid>
        <w:gridCol w:w="1497"/>
        <w:gridCol w:w="1938"/>
        <w:gridCol w:w="1530"/>
        <w:gridCol w:w="1534"/>
        <w:gridCol w:w="1568"/>
        <w:gridCol w:w="1555"/>
      </w:tblGrid>
      <w:tr w:rsidR="00ED04F6" w14:paraId="218576DD" w14:textId="77777777">
        <w:trPr>
          <w:jc w:val="center"/>
        </w:trPr>
        <w:tc>
          <w:tcPr>
            <w:tcW w:w="1568" w:type="dxa"/>
            <w:shd w:val="clear" w:color="auto" w:fill="002B5C"/>
          </w:tcPr>
          <w:p w14:paraId="1E7DA0AE" w14:textId="77777777" w:rsidR="00ED04F6" w:rsidRDefault="00000000">
            <w:pPr>
              <w:spacing w:before="80" w:after="80"/>
              <w:jc w:val="center"/>
            </w:pPr>
            <w:r>
              <w:rPr>
                <w:b/>
                <w:color w:val="FFFFFF"/>
                <w:sz w:val="19"/>
              </w:rPr>
              <w:t>S.No.</w:t>
            </w:r>
          </w:p>
        </w:tc>
        <w:tc>
          <w:tcPr>
            <w:tcW w:w="1568" w:type="dxa"/>
            <w:shd w:val="clear" w:color="auto" w:fill="002B5C"/>
          </w:tcPr>
          <w:p w14:paraId="5489FA18" w14:textId="77777777" w:rsidR="00ED04F6" w:rsidRDefault="00000000">
            <w:pPr>
              <w:spacing w:before="80" w:after="80"/>
              <w:jc w:val="center"/>
            </w:pPr>
            <w:r>
              <w:rPr>
                <w:b/>
                <w:color w:val="FFFFFF"/>
                <w:sz w:val="19"/>
              </w:rPr>
              <w:t>Patent Title</w:t>
            </w:r>
          </w:p>
        </w:tc>
        <w:tc>
          <w:tcPr>
            <w:tcW w:w="1568" w:type="dxa"/>
            <w:shd w:val="clear" w:color="auto" w:fill="002B5C"/>
          </w:tcPr>
          <w:p w14:paraId="4C4C3E1D" w14:textId="77777777" w:rsidR="00ED04F6" w:rsidRDefault="00000000">
            <w:pPr>
              <w:spacing w:before="80" w:after="80"/>
              <w:jc w:val="center"/>
            </w:pPr>
            <w:r>
              <w:rPr>
                <w:b/>
                <w:color w:val="FFFFFF"/>
                <w:sz w:val="19"/>
              </w:rPr>
              <w:t>Inventors</w:t>
            </w:r>
          </w:p>
        </w:tc>
        <w:tc>
          <w:tcPr>
            <w:tcW w:w="1568" w:type="dxa"/>
            <w:shd w:val="clear" w:color="auto" w:fill="002B5C"/>
          </w:tcPr>
          <w:p w14:paraId="23F7BEBF" w14:textId="77777777" w:rsidR="00ED04F6" w:rsidRDefault="00000000">
            <w:pPr>
              <w:spacing w:before="80" w:after="80"/>
              <w:jc w:val="center"/>
            </w:pPr>
            <w:r>
              <w:rPr>
                <w:b/>
                <w:color w:val="FFFFFF"/>
                <w:sz w:val="19"/>
              </w:rPr>
              <w:t>Filing Agency / Authority</w:t>
            </w:r>
          </w:p>
        </w:tc>
        <w:tc>
          <w:tcPr>
            <w:tcW w:w="1568" w:type="dxa"/>
            <w:shd w:val="clear" w:color="auto" w:fill="002B5C"/>
          </w:tcPr>
          <w:p w14:paraId="725D618D" w14:textId="77777777" w:rsidR="00ED04F6" w:rsidRDefault="00000000">
            <w:pPr>
              <w:spacing w:before="80" w:after="80"/>
              <w:jc w:val="center"/>
            </w:pPr>
            <w:r>
              <w:rPr>
                <w:b/>
                <w:color w:val="FFFFFF"/>
                <w:sz w:val="19"/>
              </w:rPr>
              <w:t>Application No. &amp; Date</w:t>
            </w:r>
          </w:p>
        </w:tc>
        <w:tc>
          <w:tcPr>
            <w:tcW w:w="1568" w:type="dxa"/>
            <w:shd w:val="clear" w:color="auto" w:fill="002B5C"/>
          </w:tcPr>
          <w:p w14:paraId="037458F6" w14:textId="77777777" w:rsidR="00ED04F6" w:rsidRDefault="00000000">
            <w:pPr>
              <w:spacing w:before="80" w:after="80"/>
              <w:jc w:val="center"/>
            </w:pPr>
            <w:r>
              <w:rPr>
                <w:b/>
                <w:color w:val="FFFFFF"/>
                <w:sz w:val="19"/>
              </w:rPr>
              <w:t>Current Status</w:t>
            </w:r>
          </w:p>
        </w:tc>
      </w:tr>
      <w:tr w:rsidR="00ED04F6" w14:paraId="746CF1A7" w14:textId="77777777">
        <w:trPr>
          <w:jc w:val="center"/>
        </w:trPr>
        <w:tc>
          <w:tcPr>
            <w:tcW w:w="1568" w:type="dxa"/>
            <w:shd w:val="clear" w:color="auto" w:fill="F4F7FB"/>
          </w:tcPr>
          <w:p w14:paraId="182DB72E" w14:textId="77777777" w:rsidR="00ED04F6" w:rsidRDefault="00000000">
            <w:pPr>
              <w:spacing w:before="60" w:after="60"/>
            </w:pPr>
            <w:r>
              <w:rPr>
                <w:b/>
                <w:color w:val="222222"/>
                <w:sz w:val="19"/>
              </w:rPr>
              <w:t>1.</w:t>
            </w:r>
          </w:p>
        </w:tc>
        <w:tc>
          <w:tcPr>
            <w:tcW w:w="1568" w:type="dxa"/>
            <w:shd w:val="clear" w:color="auto" w:fill="F4F7FB"/>
          </w:tcPr>
          <w:p w14:paraId="2CD930B6" w14:textId="77777777" w:rsidR="00ED04F6" w:rsidRDefault="00000000">
            <w:pPr>
              <w:spacing w:before="60" w:after="60"/>
            </w:pPr>
            <w:r>
              <w:rPr>
                <w:b/>
                <w:color w:val="222222"/>
                <w:sz w:val="19"/>
              </w:rPr>
              <w:t>A SYSTEM AND METHOD FOR REAL-TIME BIOCHEMICAL QUALITY-BASED VALUATION AND DUAL-MODE SYNCHRONIZATION IN DAIRY FARM MANAGEMENT</w:t>
            </w:r>
          </w:p>
        </w:tc>
        <w:tc>
          <w:tcPr>
            <w:tcW w:w="1568" w:type="dxa"/>
            <w:shd w:val="clear" w:color="auto" w:fill="F4F7FB"/>
          </w:tcPr>
          <w:p w14:paraId="232E7728" w14:textId="77777777" w:rsidR="00ED04F6" w:rsidRDefault="00000000">
            <w:pPr>
              <w:spacing w:before="60" w:after="60"/>
            </w:pPr>
            <w:r>
              <w:rPr>
                <w:color w:val="222222"/>
                <w:sz w:val="19"/>
              </w:rPr>
              <w:t>Dr. S. K. Rao,</w:t>
            </w:r>
            <w:r>
              <w:rPr>
                <w:color w:val="222222"/>
                <w:sz w:val="19"/>
              </w:rPr>
              <w:br/>
              <w:t>Prof. V. K. Sharma</w:t>
            </w:r>
          </w:p>
        </w:tc>
        <w:tc>
          <w:tcPr>
            <w:tcW w:w="1568" w:type="dxa"/>
            <w:shd w:val="clear" w:color="auto" w:fill="F4F7FB"/>
          </w:tcPr>
          <w:p w14:paraId="489E067B" w14:textId="77777777" w:rsidR="00ED04F6" w:rsidRDefault="00000000">
            <w:pPr>
              <w:spacing w:before="60" w:after="60"/>
            </w:pPr>
            <w:r>
              <w:rPr>
                <w:color w:val="222222"/>
                <w:sz w:val="19"/>
              </w:rPr>
              <w:t>Indian Patent Office (IPO) / Patent Facilitating Centre (PFC - TIFAC, DST)</w:t>
            </w:r>
          </w:p>
        </w:tc>
        <w:tc>
          <w:tcPr>
            <w:tcW w:w="1568" w:type="dxa"/>
            <w:shd w:val="clear" w:color="auto" w:fill="F4F7FB"/>
          </w:tcPr>
          <w:p w14:paraId="716B8B6D" w14:textId="77777777" w:rsidR="00ED04F6" w:rsidRDefault="00000000">
            <w:pPr>
              <w:spacing w:before="60" w:after="60"/>
            </w:pPr>
            <w:r>
              <w:rPr>
                <w:b/>
                <w:color w:val="222222"/>
                <w:sz w:val="19"/>
              </w:rPr>
              <w:t>App. No. 202641048912</w:t>
            </w:r>
            <w:r>
              <w:rPr>
                <w:color w:val="222222"/>
                <w:sz w:val="19"/>
              </w:rPr>
              <w:br/>
              <w:t>Filing Date: 18-July-2026</w:t>
            </w:r>
          </w:p>
        </w:tc>
        <w:tc>
          <w:tcPr>
            <w:tcW w:w="1568" w:type="dxa"/>
            <w:shd w:val="clear" w:color="auto" w:fill="F4F7FB"/>
          </w:tcPr>
          <w:p w14:paraId="45D0C045" w14:textId="77777777" w:rsidR="00ED04F6" w:rsidRDefault="00000000">
            <w:pPr>
              <w:spacing w:before="60" w:after="60"/>
            </w:pPr>
            <w:r>
              <w:rPr>
                <w:b/>
                <w:color w:val="222222"/>
                <w:sz w:val="19"/>
              </w:rPr>
              <w:t>Filed &amp; Published (Under Examination)</w:t>
            </w:r>
          </w:p>
        </w:tc>
      </w:tr>
    </w:tbl>
    <w:p w14:paraId="127F84AA" w14:textId="77777777" w:rsidR="00ED04F6" w:rsidRDefault="00ED04F6"/>
    <w:p w14:paraId="41111DF0" w14:textId="77777777" w:rsidR="00ED04F6" w:rsidRDefault="00ED04F6">
      <w:pPr>
        <w:pBdr>
          <w:bottom w:val="single" w:sz="6" w:space="0" w:color="002B5C"/>
        </w:pBdr>
      </w:pPr>
    </w:p>
    <w:p w14:paraId="48B65229" w14:textId="77777777" w:rsidR="00ED04F6" w:rsidRDefault="00000000">
      <w:pPr>
        <w:spacing w:before="280" w:after="120"/>
      </w:pPr>
      <w:r>
        <w:rPr>
          <w:b/>
          <w:color w:val="002B5C"/>
          <w:sz w:val="26"/>
          <w:u w:val="single"/>
        </w:rPr>
        <w:t>19. CONFERENCES, WORKSHOPS &amp; SYMPOSIUMS ATTENDED</w:t>
      </w:r>
    </w:p>
    <w:p w14:paraId="157ABDCC" w14:textId="77777777" w:rsidR="00ED04F6" w:rsidRDefault="00000000">
      <w:pPr>
        <w:pStyle w:val="ListNumber"/>
        <w:spacing w:before="20" w:after="40"/>
      </w:pPr>
      <w:r>
        <w:rPr>
          <w:b/>
          <w:color w:val="222222"/>
          <w:sz w:val="21"/>
        </w:rPr>
        <w:lastRenderedPageBreak/>
        <w:t>National Workshop on Precision Livestock Farming &amp; Sensor Telemetry (PLF-2024)</w:t>
      </w:r>
      <w:r>
        <w:rPr>
          <w:color w:val="222222"/>
          <w:sz w:val="21"/>
        </w:rPr>
        <w:t>, ICAR-National Dairy Research Institute (NDRI), Karnal, Haryana, 14–16 November 2024. *(Oral Presentation by PI)*.</w:t>
      </w:r>
    </w:p>
    <w:p w14:paraId="20CFF8DA" w14:textId="77777777" w:rsidR="00ED04F6" w:rsidRDefault="00000000">
      <w:pPr>
        <w:pStyle w:val="ListNumber"/>
        <w:spacing w:before="20" w:after="40"/>
      </w:pPr>
      <w:r>
        <w:rPr>
          <w:b/>
          <w:color w:val="222222"/>
          <w:sz w:val="21"/>
        </w:rPr>
        <w:t>IEEE International Conference on Cloud Computing and IoT in Agriculture (IEEE-AgriCloud 2025)</w:t>
      </w:r>
      <w:r>
        <w:rPr>
          <w:color w:val="222222"/>
          <w:sz w:val="21"/>
        </w:rPr>
        <w:t>, IIT Hyderabad, 22–24 February 2025. *(Presented Research Paper)*.</w:t>
      </w:r>
    </w:p>
    <w:p w14:paraId="658A9072" w14:textId="77777777" w:rsidR="00ED04F6" w:rsidRDefault="00000000">
      <w:pPr>
        <w:pStyle w:val="ListNumber"/>
        <w:spacing w:before="20" w:after="40"/>
      </w:pPr>
      <w:r>
        <w:rPr>
          <w:b/>
          <w:color w:val="222222"/>
          <w:sz w:val="21"/>
        </w:rPr>
        <w:t>DST-WISE Principal Investigators Brainstorming &amp; Review Conclave</w:t>
      </w:r>
      <w:r>
        <w:rPr>
          <w:color w:val="222222"/>
          <w:sz w:val="21"/>
        </w:rPr>
        <w:t>, Technology Bhavan, New Delhi, 10–12 October 2025. *(Project Progress Review)*.</w:t>
      </w:r>
    </w:p>
    <w:p w14:paraId="0FD449AC" w14:textId="77777777" w:rsidR="00ED04F6" w:rsidRDefault="00ED04F6">
      <w:pPr>
        <w:pBdr>
          <w:bottom w:val="single" w:sz="6" w:space="0" w:color="002B5C"/>
        </w:pBdr>
      </w:pPr>
    </w:p>
    <w:p w14:paraId="5E1B004F" w14:textId="77777777" w:rsidR="00ED04F6" w:rsidRDefault="00000000">
      <w:pPr>
        <w:spacing w:before="280" w:after="120"/>
      </w:pPr>
      <w:r>
        <w:rPr>
          <w:b/>
          <w:color w:val="002B5C"/>
          <w:sz w:val="26"/>
          <w:u w:val="single"/>
        </w:rPr>
        <w:t>20. SCIENTIFIC SOCIAL RESPONSIBILITY (SSR) ACTIVITIES UNDERTAKEN</w:t>
      </w:r>
    </w:p>
    <w:p w14:paraId="4CE7B2B6" w14:textId="77777777" w:rsidR="00ED04F6" w:rsidRDefault="00000000">
      <w:pPr>
        <w:pStyle w:val="ListNumber"/>
        <w:spacing w:before="20" w:after="40"/>
      </w:pPr>
      <w:r>
        <w:rPr>
          <w:b/>
          <w:color w:val="222222"/>
          <w:sz w:val="21"/>
        </w:rPr>
        <w:t>Rural Farmer Demonstration Workshops</w:t>
      </w:r>
      <w:r>
        <w:rPr>
          <w:color w:val="222222"/>
          <w:sz w:val="21"/>
        </w:rPr>
        <w:t>: Conducted three hands-on digital literacy and precision milk monitoring workshops for 120 smallholder farmers in Anandapuram and Bheemunipatnam mandals of Visakhapatnam district, Andhra Pradesh.</w:t>
      </w:r>
    </w:p>
    <w:p w14:paraId="6FBFCC0D" w14:textId="77777777" w:rsidR="00ED04F6" w:rsidRDefault="00000000">
      <w:pPr>
        <w:pStyle w:val="ListNumber"/>
        <w:spacing w:before="20" w:after="40"/>
      </w:pPr>
      <w:r>
        <w:rPr>
          <w:b/>
          <w:color w:val="222222"/>
          <w:sz w:val="21"/>
        </w:rPr>
        <w:t>Undergraduate &amp; Postgraduate Student Mentorship</w:t>
      </w:r>
      <w:r>
        <w:rPr>
          <w:color w:val="222222"/>
          <w:sz w:val="21"/>
        </w:rPr>
        <w:t>: Mentored 4 B.Tech (ECE) final-year students and 1 M.Tech student in Flutter mobile development, cloud computing microservices, and IoT precision agriculture.</w:t>
      </w:r>
    </w:p>
    <w:p w14:paraId="2C040A0E" w14:textId="77777777" w:rsidR="00ED04F6" w:rsidRDefault="00000000">
      <w:pPr>
        <w:pStyle w:val="ListNumber"/>
        <w:spacing w:before="20" w:after="40"/>
      </w:pPr>
      <w:r>
        <w:rPr>
          <w:b/>
          <w:color w:val="222222"/>
          <w:sz w:val="21"/>
        </w:rPr>
        <w:t>Open-Source Repository Curation</w:t>
      </w:r>
      <w:r>
        <w:rPr>
          <w:color w:val="222222"/>
          <w:sz w:val="21"/>
        </w:rPr>
        <w:t>: Published the complete software stack and deployment guides on GitHub under an open academic license for free adoption by agricultural universities and cooperative unions.</w:t>
      </w:r>
    </w:p>
    <w:p w14:paraId="32029454" w14:textId="77777777" w:rsidR="00ED04F6" w:rsidRDefault="00ED04F6">
      <w:pPr>
        <w:pBdr>
          <w:bottom w:val="single" w:sz="6" w:space="0" w:color="002B5C"/>
        </w:pBdr>
      </w:pPr>
    </w:p>
    <w:p w14:paraId="28011ACE" w14:textId="77777777" w:rsidR="00ED04F6" w:rsidRDefault="00000000">
      <w:pPr>
        <w:spacing w:before="280" w:after="120"/>
      </w:pPr>
      <w:r>
        <w:rPr>
          <w:b/>
          <w:color w:val="002B5C"/>
          <w:sz w:val="26"/>
          <w:u w:val="single"/>
        </w:rPr>
        <w:t>21. AUDIT TABLE: SANCTIONED VS. PROCURED EQUIPMENT</w:t>
      </w:r>
    </w:p>
    <w:tbl>
      <w:tblPr>
        <w:tblStyle w:val="TableGrid"/>
        <w:tblW w:w="0" w:type="auto"/>
        <w:jc w:val="center"/>
        <w:tblLook w:val="04A0" w:firstRow="1" w:lastRow="0" w:firstColumn="1" w:lastColumn="0" w:noHBand="0" w:noVBand="1"/>
      </w:tblPr>
      <w:tblGrid>
        <w:gridCol w:w="574"/>
        <w:gridCol w:w="1289"/>
        <w:gridCol w:w="907"/>
        <w:gridCol w:w="1126"/>
        <w:gridCol w:w="1037"/>
        <w:gridCol w:w="1133"/>
        <w:gridCol w:w="1355"/>
        <w:gridCol w:w="2201"/>
      </w:tblGrid>
      <w:tr w:rsidR="00ED04F6" w14:paraId="712C8EFE" w14:textId="77777777">
        <w:trPr>
          <w:jc w:val="center"/>
        </w:trPr>
        <w:tc>
          <w:tcPr>
            <w:tcW w:w="1176" w:type="dxa"/>
            <w:shd w:val="clear" w:color="auto" w:fill="002B5C"/>
          </w:tcPr>
          <w:p w14:paraId="4D6E24D4" w14:textId="77777777" w:rsidR="00ED04F6" w:rsidRDefault="00000000">
            <w:pPr>
              <w:spacing w:before="80" w:after="80"/>
              <w:jc w:val="center"/>
            </w:pPr>
            <w:r>
              <w:rPr>
                <w:b/>
                <w:color w:val="FFFFFF"/>
                <w:sz w:val="19"/>
              </w:rPr>
              <w:t>S.No.</w:t>
            </w:r>
          </w:p>
        </w:tc>
        <w:tc>
          <w:tcPr>
            <w:tcW w:w="1176" w:type="dxa"/>
            <w:shd w:val="clear" w:color="auto" w:fill="002B5C"/>
          </w:tcPr>
          <w:p w14:paraId="1587CA9C" w14:textId="77777777" w:rsidR="00ED04F6" w:rsidRDefault="00000000">
            <w:pPr>
              <w:spacing w:before="80" w:after="80"/>
              <w:jc w:val="center"/>
            </w:pPr>
            <w:r>
              <w:rPr>
                <w:b/>
                <w:color w:val="FFFFFF"/>
                <w:sz w:val="19"/>
              </w:rPr>
              <w:t>Equipment Description (as Sanctioned)</w:t>
            </w:r>
          </w:p>
        </w:tc>
        <w:tc>
          <w:tcPr>
            <w:tcW w:w="1176" w:type="dxa"/>
            <w:shd w:val="clear" w:color="auto" w:fill="002B5C"/>
          </w:tcPr>
          <w:p w14:paraId="1574843D" w14:textId="77777777" w:rsidR="00ED04F6" w:rsidRDefault="00000000">
            <w:pPr>
              <w:spacing w:before="80" w:after="80"/>
              <w:jc w:val="center"/>
            </w:pPr>
            <w:r>
              <w:rPr>
                <w:b/>
                <w:color w:val="FFFFFF"/>
                <w:sz w:val="19"/>
              </w:rPr>
              <w:t>Procured (Yes/No)</w:t>
            </w:r>
          </w:p>
        </w:tc>
        <w:tc>
          <w:tcPr>
            <w:tcW w:w="1176" w:type="dxa"/>
            <w:shd w:val="clear" w:color="auto" w:fill="002B5C"/>
          </w:tcPr>
          <w:p w14:paraId="3201C92A" w14:textId="77777777" w:rsidR="00ED04F6" w:rsidRDefault="00000000">
            <w:pPr>
              <w:spacing w:before="80" w:after="80"/>
              <w:jc w:val="center"/>
            </w:pPr>
            <w:r>
              <w:rPr>
                <w:b/>
                <w:color w:val="FFFFFF"/>
                <w:sz w:val="19"/>
              </w:rPr>
              <w:t>Make &amp; Model</w:t>
            </w:r>
          </w:p>
        </w:tc>
        <w:tc>
          <w:tcPr>
            <w:tcW w:w="1176" w:type="dxa"/>
            <w:shd w:val="clear" w:color="auto" w:fill="002B5C"/>
          </w:tcPr>
          <w:p w14:paraId="098F2228" w14:textId="77777777" w:rsidR="00ED04F6" w:rsidRDefault="00000000">
            <w:pPr>
              <w:spacing w:before="80" w:after="80"/>
              <w:jc w:val="center"/>
            </w:pPr>
            <w:r>
              <w:rPr>
                <w:b/>
                <w:color w:val="FFFFFF"/>
                <w:sz w:val="19"/>
              </w:rPr>
              <w:t>Sanctioned Cost (₹)</w:t>
            </w:r>
          </w:p>
        </w:tc>
        <w:tc>
          <w:tcPr>
            <w:tcW w:w="1176" w:type="dxa"/>
            <w:shd w:val="clear" w:color="auto" w:fill="002B5C"/>
          </w:tcPr>
          <w:p w14:paraId="531E2076" w14:textId="77777777" w:rsidR="00ED04F6" w:rsidRDefault="00000000">
            <w:pPr>
              <w:spacing w:before="80" w:after="80"/>
              <w:jc w:val="center"/>
            </w:pPr>
            <w:r>
              <w:rPr>
                <w:b/>
                <w:color w:val="FFFFFF"/>
                <w:sz w:val="19"/>
              </w:rPr>
              <w:t>Actual Expenditure (₹)</w:t>
            </w:r>
          </w:p>
        </w:tc>
        <w:tc>
          <w:tcPr>
            <w:tcW w:w="1176" w:type="dxa"/>
            <w:shd w:val="clear" w:color="auto" w:fill="002B5C"/>
          </w:tcPr>
          <w:p w14:paraId="45D03718" w14:textId="77777777" w:rsidR="00ED04F6" w:rsidRDefault="00000000">
            <w:pPr>
              <w:spacing w:before="80" w:after="80"/>
              <w:jc w:val="center"/>
            </w:pPr>
            <w:r>
              <w:rPr>
                <w:b/>
                <w:color w:val="FFFFFF"/>
                <w:sz w:val="19"/>
              </w:rPr>
              <w:t>Commissioning Date</w:t>
            </w:r>
          </w:p>
        </w:tc>
        <w:tc>
          <w:tcPr>
            <w:tcW w:w="1176" w:type="dxa"/>
            <w:shd w:val="clear" w:color="auto" w:fill="002B5C"/>
          </w:tcPr>
          <w:p w14:paraId="5FDE6098" w14:textId="77777777" w:rsidR="00ED04F6" w:rsidRDefault="00000000">
            <w:pPr>
              <w:spacing w:before="80" w:after="80"/>
              <w:jc w:val="center"/>
            </w:pPr>
            <w:r>
              <w:rPr>
                <w:b/>
                <w:color w:val="FFFFFF"/>
                <w:sz w:val="19"/>
              </w:rPr>
              <w:t>Asset Tag / Register No.</w:t>
            </w:r>
          </w:p>
        </w:tc>
      </w:tr>
      <w:tr w:rsidR="00ED04F6" w14:paraId="07583B52" w14:textId="77777777">
        <w:trPr>
          <w:jc w:val="center"/>
        </w:trPr>
        <w:tc>
          <w:tcPr>
            <w:tcW w:w="1176" w:type="dxa"/>
            <w:shd w:val="clear" w:color="auto" w:fill="F4F7FB"/>
          </w:tcPr>
          <w:p w14:paraId="55769611" w14:textId="77777777" w:rsidR="00ED04F6" w:rsidRDefault="00000000">
            <w:pPr>
              <w:spacing w:before="60" w:after="60"/>
            </w:pPr>
            <w:r>
              <w:rPr>
                <w:b/>
                <w:color w:val="222222"/>
                <w:sz w:val="19"/>
              </w:rPr>
              <w:t>1.</w:t>
            </w:r>
          </w:p>
        </w:tc>
        <w:tc>
          <w:tcPr>
            <w:tcW w:w="1176" w:type="dxa"/>
            <w:shd w:val="clear" w:color="auto" w:fill="F4F7FB"/>
          </w:tcPr>
          <w:p w14:paraId="4167E451" w14:textId="77777777" w:rsidR="00ED04F6" w:rsidRDefault="00000000">
            <w:pPr>
              <w:spacing w:before="60" w:after="60"/>
            </w:pPr>
            <w:r>
              <w:rPr>
                <w:color w:val="222222"/>
                <w:sz w:val="19"/>
              </w:rPr>
              <w:t>High-Performance Development &amp; Compute Workstation</w:t>
            </w:r>
          </w:p>
        </w:tc>
        <w:tc>
          <w:tcPr>
            <w:tcW w:w="1176" w:type="dxa"/>
            <w:shd w:val="clear" w:color="auto" w:fill="F4F7FB"/>
          </w:tcPr>
          <w:p w14:paraId="49AEBE9B" w14:textId="77777777" w:rsidR="00ED04F6" w:rsidRDefault="00000000">
            <w:pPr>
              <w:spacing w:before="60" w:after="60"/>
            </w:pPr>
            <w:r>
              <w:rPr>
                <w:b/>
                <w:color w:val="222222"/>
                <w:sz w:val="19"/>
              </w:rPr>
              <w:t>Yes</w:t>
            </w:r>
          </w:p>
        </w:tc>
        <w:tc>
          <w:tcPr>
            <w:tcW w:w="1176" w:type="dxa"/>
            <w:shd w:val="clear" w:color="auto" w:fill="F4F7FB"/>
          </w:tcPr>
          <w:p w14:paraId="4FD32F94" w14:textId="77777777" w:rsidR="00ED04F6" w:rsidRDefault="00000000">
            <w:pPr>
              <w:spacing w:before="60" w:after="60"/>
            </w:pPr>
            <w:r>
              <w:rPr>
                <w:color w:val="222222"/>
                <w:sz w:val="19"/>
              </w:rPr>
              <w:t>Dell Precision 3660 Tower (Intel Core i7 13th Gen, 32GB RAM, 1TB NVMe, RTX 3060)</w:t>
            </w:r>
          </w:p>
        </w:tc>
        <w:tc>
          <w:tcPr>
            <w:tcW w:w="1176" w:type="dxa"/>
            <w:shd w:val="clear" w:color="auto" w:fill="F4F7FB"/>
          </w:tcPr>
          <w:p w14:paraId="73D5107D" w14:textId="77777777" w:rsidR="00ED04F6" w:rsidRDefault="00000000">
            <w:pPr>
              <w:spacing w:before="60" w:after="60"/>
            </w:pPr>
            <w:r>
              <w:rPr>
                <w:color w:val="222222"/>
                <w:sz w:val="19"/>
              </w:rPr>
              <w:t>1,65,000/-</w:t>
            </w:r>
          </w:p>
        </w:tc>
        <w:tc>
          <w:tcPr>
            <w:tcW w:w="1176" w:type="dxa"/>
            <w:shd w:val="clear" w:color="auto" w:fill="F4F7FB"/>
          </w:tcPr>
          <w:p w14:paraId="4FE66F70" w14:textId="77777777" w:rsidR="00ED04F6" w:rsidRDefault="00000000">
            <w:pPr>
              <w:spacing w:before="60" w:after="60"/>
            </w:pPr>
            <w:r>
              <w:rPr>
                <w:color w:val="222222"/>
                <w:sz w:val="19"/>
              </w:rPr>
              <w:t>1,62,400/-</w:t>
            </w:r>
          </w:p>
        </w:tc>
        <w:tc>
          <w:tcPr>
            <w:tcW w:w="1176" w:type="dxa"/>
            <w:shd w:val="clear" w:color="auto" w:fill="F4F7FB"/>
          </w:tcPr>
          <w:p w14:paraId="564E0868" w14:textId="77777777" w:rsidR="00ED04F6" w:rsidRDefault="00000000">
            <w:pPr>
              <w:spacing w:before="60" w:after="60"/>
            </w:pPr>
            <w:r>
              <w:rPr>
                <w:color w:val="222222"/>
                <w:sz w:val="19"/>
              </w:rPr>
              <w:t>15-Oct-2024</w:t>
            </w:r>
          </w:p>
        </w:tc>
        <w:tc>
          <w:tcPr>
            <w:tcW w:w="1176" w:type="dxa"/>
            <w:shd w:val="clear" w:color="auto" w:fill="F4F7FB"/>
          </w:tcPr>
          <w:p w14:paraId="0AA56D21" w14:textId="77777777" w:rsidR="00ED04F6" w:rsidRDefault="00000000">
            <w:pPr>
              <w:spacing w:before="60" w:after="60"/>
            </w:pPr>
            <w:r>
              <w:rPr>
                <w:rFonts w:ascii="Courier New" w:hAnsi="Courier New"/>
                <w:color w:val="990000"/>
                <w:sz w:val="17"/>
              </w:rPr>
              <w:t>GTM/ECE/DST/EQ/2024/01</w:t>
            </w:r>
          </w:p>
        </w:tc>
      </w:tr>
      <w:tr w:rsidR="00ED04F6" w14:paraId="5539C82F" w14:textId="77777777">
        <w:trPr>
          <w:jc w:val="center"/>
        </w:trPr>
        <w:tc>
          <w:tcPr>
            <w:tcW w:w="1176" w:type="dxa"/>
            <w:shd w:val="clear" w:color="auto" w:fill="FFFFFF"/>
          </w:tcPr>
          <w:p w14:paraId="5EE87255" w14:textId="77777777" w:rsidR="00ED04F6" w:rsidRDefault="00000000">
            <w:pPr>
              <w:spacing w:before="60" w:after="60"/>
            </w:pPr>
            <w:r>
              <w:rPr>
                <w:b/>
                <w:color w:val="222222"/>
                <w:sz w:val="19"/>
              </w:rPr>
              <w:t>2.</w:t>
            </w:r>
          </w:p>
        </w:tc>
        <w:tc>
          <w:tcPr>
            <w:tcW w:w="1176" w:type="dxa"/>
            <w:shd w:val="clear" w:color="auto" w:fill="FFFFFF"/>
          </w:tcPr>
          <w:p w14:paraId="167713E7" w14:textId="77777777" w:rsidR="00ED04F6" w:rsidRDefault="00000000">
            <w:pPr>
              <w:spacing w:before="60" w:after="60"/>
            </w:pPr>
            <w:r>
              <w:rPr>
                <w:color w:val="222222"/>
                <w:sz w:val="19"/>
              </w:rPr>
              <w:t>Android Mobile Test Beds &amp; Field Tablets (4 Units)</w:t>
            </w:r>
          </w:p>
        </w:tc>
        <w:tc>
          <w:tcPr>
            <w:tcW w:w="1176" w:type="dxa"/>
            <w:shd w:val="clear" w:color="auto" w:fill="FFFFFF"/>
          </w:tcPr>
          <w:p w14:paraId="71434368" w14:textId="77777777" w:rsidR="00ED04F6" w:rsidRDefault="00000000">
            <w:pPr>
              <w:spacing w:before="60" w:after="60"/>
            </w:pPr>
            <w:r>
              <w:rPr>
                <w:b/>
                <w:color w:val="222222"/>
                <w:sz w:val="19"/>
              </w:rPr>
              <w:t>Yes</w:t>
            </w:r>
          </w:p>
        </w:tc>
        <w:tc>
          <w:tcPr>
            <w:tcW w:w="1176" w:type="dxa"/>
            <w:shd w:val="clear" w:color="auto" w:fill="FFFFFF"/>
          </w:tcPr>
          <w:p w14:paraId="3C7DD95A" w14:textId="77777777" w:rsidR="00ED04F6" w:rsidRDefault="00000000">
            <w:pPr>
              <w:spacing w:before="60" w:after="60"/>
            </w:pPr>
            <w:r>
              <w:rPr>
                <w:color w:val="222222"/>
                <w:sz w:val="19"/>
              </w:rPr>
              <w:t>Samsung Galaxy Tab A9+ (2 Units) &amp; Redmi Note 13 5G (2 Units)</w:t>
            </w:r>
          </w:p>
        </w:tc>
        <w:tc>
          <w:tcPr>
            <w:tcW w:w="1176" w:type="dxa"/>
            <w:shd w:val="clear" w:color="auto" w:fill="FFFFFF"/>
          </w:tcPr>
          <w:p w14:paraId="4308332D" w14:textId="77777777" w:rsidR="00ED04F6" w:rsidRDefault="00000000">
            <w:pPr>
              <w:spacing w:before="60" w:after="60"/>
            </w:pPr>
            <w:r>
              <w:rPr>
                <w:color w:val="222222"/>
                <w:sz w:val="19"/>
              </w:rPr>
              <w:t>80,000/-</w:t>
            </w:r>
          </w:p>
        </w:tc>
        <w:tc>
          <w:tcPr>
            <w:tcW w:w="1176" w:type="dxa"/>
            <w:shd w:val="clear" w:color="auto" w:fill="FFFFFF"/>
          </w:tcPr>
          <w:p w14:paraId="2CA02B40" w14:textId="77777777" w:rsidR="00ED04F6" w:rsidRDefault="00000000">
            <w:pPr>
              <w:spacing w:before="60" w:after="60"/>
            </w:pPr>
            <w:r>
              <w:rPr>
                <w:color w:val="222222"/>
                <w:sz w:val="19"/>
              </w:rPr>
              <w:t>78,500/-</w:t>
            </w:r>
          </w:p>
        </w:tc>
        <w:tc>
          <w:tcPr>
            <w:tcW w:w="1176" w:type="dxa"/>
            <w:shd w:val="clear" w:color="auto" w:fill="FFFFFF"/>
          </w:tcPr>
          <w:p w14:paraId="17A8114A" w14:textId="77777777" w:rsidR="00ED04F6" w:rsidRDefault="00000000">
            <w:pPr>
              <w:spacing w:before="60" w:after="60"/>
            </w:pPr>
            <w:r>
              <w:rPr>
                <w:color w:val="222222"/>
                <w:sz w:val="19"/>
              </w:rPr>
              <w:t>22-Oct-2024</w:t>
            </w:r>
          </w:p>
        </w:tc>
        <w:tc>
          <w:tcPr>
            <w:tcW w:w="1176" w:type="dxa"/>
            <w:shd w:val="clear" w:color="auto" w:fill="FFFFFF"/>
          </w:tcPr>
          <w:p w14:paraId="25AC11F6" w14:textId="77777777" w:rsidR="00ED04F6" w:rsidRDefault="00000000">
            <w:pPr>
              <w:spacing w:before="60" w:after="60"/>
            </w:pPr>
            <w:r>
              <w:rPr>
                <w:rFonts w:ascii="Courier New" w:hAnsi="Courier New"/>
                <w:color w:val="990000"/>
                <w:sz w:val="17"/>
              </w:rPr>
              <w:t>GTM/ECE/DST/EQ/2024/02-05</w:t>
            </w:r>
          </w:p>
        </w:tc>
      </w:tr>
      <w:tr w:rsidR="00ED04F6" w14:paraId="116D6F20" w14:textId="77777777">
        <w:trPr>
          <w:jc w:val="center"/>
        </w:trPr>
        <w:tc>
          <w:tcPr>
            <w:tcW w:w="1176" w:type="dxa"/>
            <w:shd w:val="clear" w:color="auto" w:fill="F4F7FB"/>
          </w:tcPr>
          <w:p w14:paraId="24C1874C" w14:textId="77777777" w:rsidR="00ED04F6" w:rsidRDefault="00000000">
            <w:pPr>
              <w:spacing w:before="60" w:after="60"/>
            </w:pPr>
            <w:r>
              <w:rPr>
                <w:b/>
                <w:color w:val="222222"/>
                <w:sz w:val="19"/>
              </w:rPr>
              <w:t>3.</w:t>
            </w:r>
          </w:p>
        </w:tc>
        <w:tc>
          <w:tcPr>
            <w:tcW w:w="1176" w:type="dxa"/>
            <w:shd w:val="clear" w:color="auto" w:fill="F4F7FB"/>
          </w:tcPr>
          <w:p w14:paraId="2F702861" w14:textId="77777777" w:rsidR="00ED04F6" w:rsidRDefault="00000000">
            <w:pPr>
              <w:spacing w:before="60" w:after="60"/>
            </w:pPr>
            <w:r>
              <w:rPr>
                <w:color w:val="222222"/>
                <w:sz w:val="19"/>
              </w:rPr>
              <w:t>Ultrasonic Milk Analyzer &amp; Electronic Fat/SNF Tester</w:t>
            </w:r>
          </w:p>
        </w:tc>
        <w:tc>
          <w:tcPr>
            <w:tcW w:w="1176" w:type="dxa"/>
            <w:shd w:val="clear" w:color="auto" w:fill="F4F7FB"/>
          </w:tcPr>
          <w:p w14:paraId="7CC9ECCC" w14:textId="77777777" w:rsidR="00ED04F6" w:rsidRDefault="00000000">
            <w:pPr>
              <w:spacing w:before="60" w:after="60"/>
            </w:pPr>
            <w:r>
              <w:rPr>
                <w:b/>
                <w:color w:val="222222"/>
                <w:sz w:val="19"/>
              </w:rPr>
              <w:t>Yes</w:t>
            </w:r>
          </w:p>
        </w:tc>
        <w:tc>
          <w:tcPr>
            <w:tcW w:w="1176" w:type="dxa"/>
            <w:shd w:val="clear" w:color="auto" w:fill="F4F7FB"/>
          </w:tcPr>
          <w:p w14:paraId="698E4CF6" w14:textId="77777777" w:rsidR="00ED04F6" w:rsidRDefault="00000000">
            <w:pPr>
              <w:spacing w:before="60" w:after="60"/>
            </w:pPr>
            <w:r>
              <w:rPr>
                <w:color w:val="222222"/>
                <w:sz w:val="19"/>
              </w:rPr>
              <w:t xml:space="preserve">Everest Ekomilk Ultra Ultrasonic Milk Quality </w:t>
            </w:r>
            <w:r>
              <w:rPr>
                <w:color w:val="222222"/>
                <w:sz w:val="19"/>
              </w:rPr>
              <w:lastRenderedPageBreak/>
              <w:t>Analyzer</w:t>
            </w:r>
          </w:p>
        </w:tc>
        <w:tc>
          <w:tcPr>
            <w:tcW w:w="1176" w:type="dxa"/>
            <w:shd w:val="clear" w:color="auto" w:fill="F4F7FB"/>
          </w:tcPr>
          <w:p w14:paraId="132B6724" w14:textId="77777777" w:rsidR="00ED04F6" w:rsidRDefault="00000000">
            <w:pPr>
              <w:spacing w:before="60" w:after="60"/>
            </w:pPr>
            <w:r>
              <w:rPr>
                <w:color w:val="222222"/>
                <w:sz w:val="19"/>
              </w:rPr>
              <w:lastRenderedPageBreak/>
              <w:t>65,000/-</w:t>
            </w:r>
          </w:p>
        </w:tc>
        <w:tc>
          <w:tcPr>
            <w:tcW w:w="1176" w:type="dxa"/>
            <w:shd w:val="clear" w:color="auto" w:fill="F4F7FB"/>
          </w:tcPr>
          <w:p w14:paraId="03208787" w14:textId="77777777" w:rsidR="00ED04F6" w:rsidRDefault="00000000">
            <w:pPr>
              <w:spacing w:before="60" w:after="60"/>
            </w:pPr>
            <w:r>
              <w:rPr>
                <w:color w:val="222222"/>
                <w:sz w:val="19"/>
              </w:rPr>
              <w:t>64,200/-</w:t>
            </w:r>
          </w:p>
        </w:tc>
        <w:tc>
          <w:tcPr>
            <w:tcW w:w="1176" w:type="dxa"/>
            <w:shd w:val="clear" w:color="auto" w:fill="F4F7FB"/>
          </w:tcPr>
          <w:p w14:paraId="11FC0968" w14:textId="77777777" w:rsidR="00ED04F6" w:rsidRDefault="00000000">
            <w:pPr>
              <w:spacing w:before="60" w:after="60"/>
            </w:pPr>
            <w:r>
              <w:rPr>
                <w:color w:val="222222"/>
                <w:sz w:val="19"/>
              </w:rPr>
              <w:t>05-Nov-2024</w:t>
            </w:r>
          </w:p>
        </w:tc>
        <w:tc>
          <w:tcPr>
            <w:tcW w:w="1176" w:type="dxa"/>
            <w:shd w:val="clear" w:color="auto" w:fill="F4F7FB"/>
          </w:tcPr>
          <w:p w14:paraId="0D019994" w14:textId="77777777" w:rsidR="00ED04F6" w:rsidRDefault="00000000">
            <w:pPr>
              <w:spacing w:before="60" w:after="60"/>
            </w:pPr>
            <w:r>
              <w:rPr>
                <w:rFonts w:ascii="Courier New" w:hAnsi="Courier New"/>
                <w:color w:val="990000"/>
                <w:sz w:val="17"/>
              </w:rPr>
              <w:t>GTM/ECE/DST/EQ/2024/06</w:t>
            </w:r>
          </w:p>
        </w:tc>
      </w:tr>
      <w:tr w:rsidR="00ED04F6" w14:paraId="7161DFA7" w14:textId="77777777">
        <w:trPr>
          <w:jc w:val="center"/>
        </w:trPr>
        <w:tc>
          <w:tcPr>
            <w:tcW w:w="1176" w:type="dxa"/>
            <w:shd w:val="clear" w:color="auto" w:fill="FFFFFF"/>
          </w:tcPr>
          <w:p w14:paraId="2E4CE67C" w14:textId="77777777" w:rsidR="00ED04F6" w:rsidRDefault="00000000">
            <w:pPr>
              <w:spacing w:before="60" w:after="60"/>
            </w:pPr>
            <w:r>
              <w:rPr>
                <w:b/>
                <w:color w:val="222222"/>
                <w:sz w:val="19"/>
              </w:rPr>
              <w:t>4.</w:t>
            </w:r>
          </w:p>
        </w:tc>
        <w:tc>
          <w:tcPr>
            <w:tcW w:w="1176" w:type="dxa"/>
            <w:shd w:val="clear" w:color="auto" w:fill="FFFFFF"/>
          </w:tcPr>
          <w:p w14:paraId="5732DDF0" w14:textId="77777777" w:rsidR="00ED04F6" w:rsidRDefault="00000000">
            <w:pPr>
              <w:spacing w:before="60" w:after="60"/>
            </w:pPr>
            <w:r>
              <w:rPr>
                <w:color w:val="222222"/>
                <w:sz w:val="19"/>
              </w:rPr>
              <w:t>Cloud Infrastructure &amp; AWS Hosting Credits</w:t>
            </w:r>
          </w:p>
        </w:tc>
        <w:tc>
          <w:tcPr>
            <w:tcW w:w="1176" w:type="dxa"/>
            <w:shd w:val="clear" w:color="auto" w:fill="FFFFFF"/>
          </w:tcPr>
          <w:p w14:paraId="5579378C" w14:textId="77777777" w:rsidR="00ED04F6" w:rsidRDefault="00000000">
            <w:pPr>
              <w:spacing w:before="60" w:after="60"/>
            </w:pPr>
            <w:r>
              <w:rPr>
                <w:b/>
                <w:color w:val="222222"/>
                <w:sz w:val="19"/>
              </w:rPr>
              <w:t>Yes</w:t>
            </w:r>
          </w:p>
        </w:tc>
        <w:tc>
          <w:tcPr>
            <w:tcW w:w="1176" w:type="dxa"/>
            <w:shd w:val="clear" w:color="auto" w:fill="FFFFFF"/>
          </w:tcPr>
          <w:p w14:paraId="2654DD43" w14:textId="77777777" w:rsidR="00ED04F6" w:rsidRDefault="00000000">
            <w:pPr>
              <w:spacing w:before="60" w:after="60"/>
            </w:pPr>
            <w:r>
              <w:rPr>
                <w:color w:val="222222"/>
                <w:sz w:val="19"/>
              </w:rPr>
              <w:t>AWS EC2 (t3.micro) + AWS RDS PostgreSQL (db.t3.micro) Cloud Services</w:t>
            </w:r>
          </w:p>
        </w:tc>
        <w:tc>
          <w:tcPr>
            <w:tcW w:w="1176" w:type="dxa"/>
            <w:shd w:val="clear" w:color="auto" w:fill="FFFFFF"/>
          </w:tcPr>
          <w:p w14:paraId="20B9204B" w14:textId="77777777" w:rsidR="00ED04F6" w:rsidRDefault="00000000">
            <w:pPr>
              <w:spacing w:before="60" w:after="60"/>
            </w:pPr>
            <w:r>
              <w:rPr>
                <w:color w:val="222222"/>
                <w:sz w:val="19"/>
              </w:rPr>
              <w:t>95,000/-</w:t>
            </w:r>
          </w:p>
        </w:tc>
        <w:tc>
          <w:tcPr>
            <w:tcW w:w="1176" w:type="dxa"/>
            <w:shd w:val="clear" w:color="auto" w:fill="FFFFFF"/>
          </w:tcPr>
          <w:p w14:paraId="7918A5A0" w14:textId="77777777" w:rsidR="00ED04F6" w:rsidRDefault="00000000">
            <w:pPr>
              <w:spacing w:before="60" w:after="60"/>
            </w:pPr>
            <w:r>
              <w:rPr>
                <w:color w:val="222222"/>
                <w:sz w:val="19"/>
              </w:rPr>
              <w:t>91,850/-</w:t>
            </w:r>
          </w:p>
        </w:tc>
        <w:tc>
          <w:tcPr>
            <w:tcW w:w="1176" w:type="dxa"/>
            <w:shd w:val="clear" w:color="auto" w:fill="FFFFFF"/>
          </w:tcPr>
          <w:p w14:paraId="4196D6CC" w14:textId="77777777" w:rsidR="00ED04F6" w:rsidRDefault="00000000">
            <w:pPr>
              <w:spacing w:before="60" w:after="60"/>
            </w:pPr>
            <w:r>
              <w:rPr>
                <w:color w:val="222222"/>
                <w:sz w:val="19"/>
              </w:rPr>
              <w:t>01-Sep-2024</w:t>
            </w:r>
          </w:p>
        </w:tc>
        <w:tc>
          <w:tcPr>
            <w:tcW w:w="1176" w:type="dxa"/>
            <w:shd w:val="clear" w:color="auto" w:fill="FFFFFF"/>
          </w:tcPr>
          <w:p w14:paraId="52BB2AB2" w14:textId="77777777" w:rsidR="00ED04F6" w:rsidRDefault="00000000">
            <w:pPr>
              <w:spacing w:before="60" w:after="60"/>
            </w:pPr>
            <w:r>
              <w:rPr>
                <w:rFonts w:ascii="Courier New" w:hAnsi="Courier New"/>
                <w:color w:val="990000"/>
                <w:sz w:val="17"/>
              </w:rPr>
              <w:t>GTM/ECE/DST/SRV/2024/01</w:t>
            </w:r>
          </w:p>
        </w:tc>
      </w:tr>
      <w:tr w:rsidR="00ED04F6" w14:paraId="64924F7D" w14:textId="77777777">
        <w:trPr>
          <w:jc w:val="center"/>
        </w:trPr>
        <w:tc>
          <w:tcPr>
            <w:tcW w:w="1176" w:type="dxa"/>
            <w:shd w:val="clear" w:color="auto" w:fill="F4F7FB"/>
          </w:tcPr>
          <w:p w14:paraId="52CE0693" w14:textId="77777777" w:rsidR="00ED04F6" w:rsidRDefault="00000000">
            <w:pPr>
              <w:spacing w:before="60" w:after="60"/>
            </w:pPr>
            <w:r>
              <w:rPr>
                <w:b/>
                <w:color w:val="222222"/>
                <w:sz w:val="19"/>
              </w:rPr>
              <w:t>5.</w:t>
            </w:r>
          </w:p>
        </w:tc>
        <w:tc>
          <w:tcPr>
            <w:tcW w:w="1176" w:type="dxa"/>
            <w:shd w:val="clear" w:color="auto" w:fill="F4F7FB"/>
          </w:tcPr>
          <w:p w14:paraId="44DF0773" w14:textId="77777777" w:rsidR="00ED04F6" w:rsidRDefault="00000000">
            <w:pPr>
              <w:spacing w:before="60" w:after="60"/>
            </w:pPr>
            <w:r>
              <w:rPr>
                <w:color w:val="222222"/>
                <w:sz w:val="19"/>
              </w:rPr>
              <w:t>Consumables, Networking &amp; Sensor Interfacing Hardware</w:t>
            </w:r>
          </w:p>
        </w:tc>
        <w:tc>
          <w:tcPr>
            <w:tcW w:w="1176" w:type="dxa"/>
            <w:shd w:val="clear" w:color="auto" w:fill="F4F7FB"/>
          </w:tcPr>
          <w:p w14:paraId="3B2D9CA5" w14:textId="77777777" w:rsidR="00ED04F6" w:rsidRDefault="00000000">
            <w:pPr>
              <w:spacing w:before="60" w:after="60"/>
            </w:pPr>
            <w:r>
              <w:rPr>
                <w:b/>
                <w:color w:val="222222"/>
                <w:sz w:val="19"/>
              </w:rPr>
              <w:t>Yes</w:t>
            </w:r>
          </w:p>
        </w:tc>
        <w:tc>
          <w:tcPr>
            <w:tcW w:w="1176" w:type="dxa"/>
            <w:shd w:val="clear" w:color="auto" w:fill="F4F7FB"/>
          </w:tcPr>
          <w:p w14:paraId="5FDF45EC" w14:textId="77777777" w:rsidR="00ED04F6" w:rsidRDefault="00000000">
            <w:pPr>
              <w:spacing w:before="60" w:after="60"/>
            </w:pPr>
            <w:r>
              <w:rPr>
                <w:color w:val="222222"/>
                <w:sz w:val="19"/>
              </w:rPr>
              <w:t>Netgear 4G Router, Sensors, Connectors &amp; Calibration Standards</w:t>
            </w:r>
          </w:p>
        </w:tc>
        <w:tc>
          <w:tcPr>
            <w:tcW w:w="1176" w:type="dxa"/>
            <w:shd w:val="clear" w:color="auto" w:fill="F4F7FB"/>
          </w:tcPr>
          <w:p w14:paraId="138A62BA" w14:textId="77777777" w:rsidR="00ED04F6" w:rsidRDefault="00000000">
            <w:pPr>
              <w:spacing w:before="60" w:after="60"/>
            </w:pPr>
            <w:r>
              <w:rPr>
                <w:color w:val="222222"/>
                <w:sz w:val="19"/>
              </w:rPr>
              <w:t>45,000/-</w:t>
            </w:r>
          </w:p>
        </w:tc>
        <w:tc>
          <w:tcPr>
            <w:tcW w:w="1176" w:type="dxa"/>
            <w:shd w:val="clear" w:color="auto" w:fill="F4F7FB"/>
          </w:tcPr>
          <w:p w14:paraId="3EFA33F1" w14:textId="77777777" w:rsidR="00ED04F6" w:rsidRDefault="00000000">
            <w:pPr>
              <w:spacing w:before="60" w:after="60"/>
            </w:pPr>
            <w:r>
              <w:rPr>
                <w:color w:val="222222"/>
                <w:sz w:val="19"/>
              </w:rPr>
              <w:t>43,500/-</w:t>
            </w:r>
          </w:p>
        </w:tc>
        <w:tc>
          <w:tcPr>
            <w:tcW w:w="1176" w:type="dxa"/>
            <w:shd w:val="clear" w:color="auto" w:fill="F4F7FB"/>
          </w:tcPr>
          <w:p w14:paraId="1FA76B23" w14:textId="77777777" w:rsidR="00ED04F6" w:rsidRDefault="00000000">
            <w:pPr>
              <w:spacing w:before="60" w:after="60"/>
            </w:pPr>
            <w:r>
              <w:rPr>
                <w:color w:val="222222"/>
                <w:sz w:val="19"/>
              </w:rPr>
              <w:t>10-Nov-2024</w:t>
            </w:r>
          </w:p>
        </w:tc>
        <w:tc>
          <w:tcPr>
            <w:tcW w:w="1176" w:type="dxa"/>
            <w:shd w:val="clear" w:color="auto" w:fill="F4F7FB"/>
          </w:tcPr>
          <w:p w14:paraId="74C5D53C" w14:textId="77777777" w:rsidR="00ED04F6" w:rsidRDefault="00000000">
            <w:pPr>
              <w:spacing w:before="60" w:after="60"/>
            </w:pPr>
            <w:r>
              <w:rPr>
                <w:rFonts w:ascii="Courier New" w:hAnsi="Courier New"/>
                <w:color w:val="990000"/>
                <w:sz w:val="17"/>
              </w:rPr>
              <w:t>GTM/ECE/DST/CON/2024/01</w:t>
            </w:r>
          </w:p>
        </w:tc>
      </w:tr>
      <w:tr w:rsidR="00ED04F6" w14:paraId="64D1350C" w14:textId="77777777">
        <w:trPr>
          <w:jc w:val="center"/>
        </w:trPr>
        <w:tc>
          <w:tcPr>
            <w:tcW w:w="1176" w:type="dxa"/>
            <w:shd w:val="clear" w:color="auto" w:fill="FFFFFF"/>
          </w:tcPr>
          <w:p w14:paraId="5C004F71" w14:textId="77777777" w:rsidR="00ED04F6" w:rsidRDefault="00ED04F6">
            <w:pPr>
              <w:spacing w:before="60" w:after="60"/>
            </w:pPr>
          </w:p>
        </w:tc>
        <w:tc>
          <w:tcPr>
            <w:tcW w:w="1176" w:type="dxa"/>
            <w:shd w:val="clear" w:color="auto" w:fill="FFFFFF"/>
          </w:tcPr>
          <w:p w14:paraId="12F48482" w14:textId="77777777" w:rsidR="00ED04F6" w:rsidRDefault="00000000">
            <w:pPr>
              <w:spacing w:before="60" w:after="60"/>
            </w:pPr>
            <w:r>
              <w:rPr>
                <w:b/>
                <w:color w:val="222222"/>
                <w:sz w:val="19"/>
              </w:rPr>
              <w:t>TOTAL CAPITAL EQUIPMENT EXPENDITURE</w:t>
            </w:r>
          </w:p>
        </w:tc>
        <w:tc>
          <w:tcPr>
            <w:tcW w:w="1176" w:type="dxa"/>
            <w:shd w:val="clear" w:color="auto" w:fill="FFFFFF"/>
          </w:tcPr>
          <w:p w14:paraId="498C3CA1" w14:textId="77777777" w:rsidR="00ED04F6" w:rsidRDefault="00ED04F6">
            <w:pPr>
              <w:spacing w:before="60" w:after="60"/>
            </w:pPr>
          </w:p>
        </w:tc>
        <w:tc>
          <w:tcPr>
            <w:tcW w:w="1176" w:type="dxa"/>
            <w:shd w:val="clear" w:color="auto" w:fill="FFFFFF"/>
          </w:tcPr>
          <w:p w14:paraId="23FEB851" w14:textId="77777777" w:rsidR="00ED04F6" w:rsidRDefault="00ED04F6">
            <w:pPr>
              <w:spacing w:before="60" w:after="60"/>
            </w:pPr>
          </w:p>
        </w:tc>
        <w:tc>
          <w:tcPr>
            <w:tcW w:w="1176" w:type="dxa"/>
            <w:shd w:val="clear" w:color="auto" w:fill="FFFFFF"/>
          </w:tcPr>
          <w:p w14:paraId="7DF1CE5E" w14:textId="77777777" w:rsidR="00ED04F6" w:rsidRDefault="00000000">
            <w:pPr>
              <w:spacing w:before="60" w:after="60"/>
            </w:pPr>
            <w:r>
              <w:rPr>
                <w:b/>
                <w:color w:val="222222"/>
                <w:sz w:val="19"/>
              </w:rPr>
              <w:t>4,50,000/-</w:t>
            </w:r>
          </w:p>
        </w:tc>
        <w:tc>
          <w:tcPr>
            <w:tcW w:w="1176" w:type="dxa"/>
            <w:shd w:val="clear" w:color="auto" w:fill="FFFFFF"/>
          </w:tcPr>
          <w:p w14:paraId="4086EF46" w14:textId="77777777" w:rsidR="00ED04F6" w:rsidRDefault="00000000">
            <w:pPr>
              <w:spacing w:before="60" w:after="60"/>
            </w:pPr>
            <w:r>
              <w:rPr>
                <w:b/>
                <w:color w:val="222222"/>
                <w:sz w:val="19"/>
              </w:rPr>
              <w:t>4,40,450/-</w:t>
            </w:r>
          </w:p>
        </w:tc>
        <w:tc>
          <w:tcPr>
            <w:tcW w:w="1176" w:type="dxa"/>
            <w:shd w:val="clear" w:color="auto" w:fill="FFFFFF"/>
          </w:tcPr>
          <w:p w14:paraId="1396257A" w14:textId="77777777" w:rsidR="00ED04F6" w:rsidRDefault="00ED04F6">
            <w:pPr>
              <w:spacing w:before="60" w:after="60"/>
            </w:pPr>
          </w:p>
        </w:tc>
        <w:tc>
          <w:tcPr>
            <w:tcW w:w="1176" w:type="dxa"/>
            <w:shd w:val="clear" w:color="auto" w:fill="FFFFFF"/>
          </w:tcPr>
          <w:p w14:paraId="02287305" w14:textId="77777777" w:rsidR="00ED04F6" w:rsidRDefault="00000000">
            <w:pPr>
              <w:spacing w:before="60" w:after="60"/>
            </w:pPr>
            <w:r>
              <w:rPr>
                <w:color w:val="222222"/>
                <w:sz w:val="19"/>
              </w:rPr>
              <w:t>*Audit Verified*</w:t>
            </w:r>
          </w:p>
        </w:tc>
      </w:tr>
    </w:tbl>
    <w:p w14:paraId="48ECE9F9" w14:textId="77777777" w:rsidR="00ED04F6" w:rsidRDefault="00ED04F6"/>
    <w:p w14:paraId="43D8D36B" w14:textId="77777777" w:rsidR="00ED04F6" w:rsidRDefault="00000000">
      <w:pPr>
        <w:spacing w:before="40" w:after="100"/>
      </w:pPr>
      <w:r>
        <w:rPr>
          <w:color w:val="222222"/>
          <w:sz w:val="21"/>
        </w:rPr>
        <w:t>*(Note: Equipment Retention Letter as per DST guidelines has been submitted to the Competent Authority for retention in the host department for future academic and research use).*</w:t>
      </w:r>
    </w:p>
    <w:p w14:paraId="7033812A" w14:textId="77777777" w:rsidR="00ED04F6" w:rsidRDefault="00ED04F6">
      <w:pPr>
        <w:pBdr>
          <w:bottom w:val="single" w:sz="6" w:space="0" w:color="002B5C"/>
        </w:pBdr>
      </w:pPr>
    </w:p>
    <w:p w14:paraId="02EF2B89" w14:textId="77777777" w:rsidR="00ED04F6" w:rsidRDefault="00000000">
      <w:pPr>
        <w:spacing w:before="280" w:after="120"/>
      </w:pPr>
      <w:r>
        <w:rPr>
          <w:b/>
          <w:color w:val="002B5C"/>
          <w:sz w:val="26"/>
          <w:u w:val="single"/>
        </w:rPr>
        <w:t>OFFICIAL INSTITUTIONAL SIGN-OFF &amp; CERTIFICATION BLOCK</w:t>
      </w:r>
    </w:p>
    <w:p w14:paraId="2C65E33D" w14:textId="77777777" w:rsidR="00ED04F6" w:rsidRDefault="00000000">
      <w:pPr>
        <w:spacing w:before="40" w:after="100"/>
      </w:pPr>
      <w:r>
        <w:rPr>
          <w:color w:val="222222"/>
          <w:sz w:val="21"/>
        </w:rPr>
        <w:t>Certified that the research work summarized in this Project Completion Report (PCR) has been carried out diligently in accordance with the terms and conditions prescribed by the Department of Science and Technology (DST) / funding agency. The final audited statement of expenditure and utilization certificate have been verified and enclosed.</w:t>
      </w:r>
    </w:p>
    <w:p w14:paraId="451C6807" w14:textId="728FD68E" w:rsidR="00ED04F6" w:rsidRDefault="00ED04F6" w:rsidP="00D05A0A">
      <w:pPr>
        <w:spacing w:before="40" w:after="100"/>
      </w:pPr>
    </w:p>
    <w:p w14:paraId="6732427D" w14:textId="77777777" w:rsidR="00D05A0A" w:rsidRDefault="00D05A0A" w:rsidP="00D05A0A">
      <w:pPr>
        <w:spacing w:before="40" w:after="100"/>
      </w:pPr>
    </w:p>
    <w:p w14:paraId="05B4F23A" w14:textId="77777777" w:rsidR="00D05A0A" w:rsidRDefault="00D05A0A" w:rsidP="00D05A0A">
      <w:pPr>
        <w:spacing w:before="40" w:after="100"/>
      </w:pPr>
    </w:p>
    <w:p w14:paraId="3E16870F" w14:textId="77777777" w:rsidR="00D05A0A" w:rsidRDefault="00D05A0A" w:rsidP="00D05A0A">
      <w:pPr>
        <w:spacing w:before="40" w:after="100"/>
      </w:pPr>
    </w:p>
    <w:p w14:paraId="46322D3D" w14:textId="77777777" w:rsidR="00D05A0A" w:rsidRDefault="00D05A0A" w:rsidP="00D05A0A">
      <w:pPr>
        <w:spacing w:before="40" w:after="100"/>
      </w:pPr>
    </w:p>
    <w:p w14:paraId="7079625A" w14:textId="77777777" w:rsidR="00D05A0A" w:rsidRDefault="00D05A0A" w:rsidP="00D05A0A">
      <w:pPr>
        <w:spacing w:before="40" w:after="100"/>
      </w:pPr>
    </w:p>
    <w:p w14:paraId="68A577ED" w14:textId="77777777" w:rsidR="00D05A0A" w:rsidRDefault="00D05A0A" w:rsidP="00D05A0A">
      <w:pPr>
        <w:spacing w:before="40" w:after="100"/>
      </w:pPr>
    </w:p>
    <w:p w14:paraId="4891DB9D" w14:textId="77777777" w:rsidR="00D05A0A" w:rsidRDefault="00D05A0A" w:rsidP="00D05A0A">
      <w:pPr>
        <w:spacing w:before="40" w:after="100"/>
      </w:pPr>
    </w:p>
    <w:p w14:paraId="6C23F2AF" w14:textId="77777777" w:rsidR="00D05A0A" w:rsidRDefault="00D05A0A" w:rsidP="00D05A0A">
      <w:pPr>
        <w:spacing w:before="40" w:after="100"/>
      </w:pPr>
    </w:p>
    <w:p w14:paraId="46231052" w14:textId="77777777" w:rsidR="00D05A0A" w:rsidRDefault="00D05A0A" w:rsidP="00D05A0A">
      <w:pPr>
        <w:spacing w:before="40" w:after="100"/>
      </w:pPr>
    </w:p>
    <w:p w14:paraId="6DCFAB02" w14:textId="77777777" w:rsidR="00ED04F6" w:rsidRDefault="00000000">
      <w:pPr>
        <w:spacing w:before="280" w:after="120"/>
      </w:pPr>
      <w:r>
        <w:rPr>
          <w:b/>
          <w:color w:val="002B5C"/>
          <w:sz w:val="26"/>
          <w:u w:val="single"/>
        </w:rPr>
        <w:lastRenderedPageBreak/>
        <w:t>ANNEXURE-I: CAPTIONED PHOTOGRAPHIC PLATES &amp; FIELD DEPLOYMENT EVIDENCE</w:t>
      </w:r>
    </w:p>
    <w:p w14:paraId="52E0688E" w14:textId="77777777" w:rsidR="00ED04F6" w:rsidRDefault="00000000">
      <w:pPr>
        <w:jc w:val="center"/>
      </w:pPr>
      <w:r>
        <w:rPr>
          <w:b/>
          <w:color w:val="0A4D90"/>
          <w:sz w:val="24"/>
        </w:rPr>
        <w:t>Plate 1: Live Cloud Sync Milking Entry &amp; Dynamic Valuation Interface</w:t>
      </w:r>
    </w:p>
    <w:p w14:paraId="0618011B" w14:textId="77777777" w:rsidR="00ED04F6" w:rsidRDefault="00000000">
      <w:pPr>
        <w:jc w:val="center"/>
      </w:pPr>
      <w:r>
        <w:rPr>
          <w:noProof/>
        </w:rPr>
        <w:drawing>
          <wp:inline distT="0" distB="0" distL="0" distR="0" wp14:anchorId="761E5D7B" wp14:editId="05F53771">
            <wp:extent cx="2926080" cy="6443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sanpro_cloud_sync_entry.png"/>
                    <pic:cNvPicPr/>
                  </pic:nvPicPr>
                  <pic:blipFill>
                    <a:blip r:embed="rId8"/>
                    <a:stretch>
                      <a:fillRect/>
                    </a:stretch>
                  </pic:blipFill>
                  <pic:spPr>
                    <a:xfrm>
                      <a:off x="0" y="0"/>
                      <a:ext cx="2926080" cy="6443669"/>
                    </a:xfrm>
                    <a:prstGeom prst="rect">
                      <a:avLst/>
                    </a:prstGeom>
                  </pic:spPr>
                </pic:pic>
              </a:graphicData>
            </a:graphic>
          </wp:inline>
        </w:drawing>
      </w:r>
    </w:p>
    <w:p w14:paraId="61EF2367" w14:textId="77777777" w:rsidR="00ED04F6" w:rsidRDefault="00000000">
      <w:pPr>
        <w:jc w:val="center"/>
      </w:pPr>
      <w:r>
        <w:rPr>
          <w:i/>
          <w:color w:val="555555"/>
          <w:sz w:val="19"/>
        </w:rPr>
        <w:t>Plate 1: KisanPro Cloud Sync Mode Milking Entry</w:t>
      </w:r>
    </w:p>
    <w:p w14:paraId="2E2E01E8" w14:textId="77777777" w:rsidR="00ED04F6" w:rsidRDefault="00ED04F6"/>
    <w:p w14:paraId="360BF2CE" w14:textId="77777777" w:rsidR="00ED04F6" w:rsidRDefault="00000000">
      <w:pPr>
        <w:spacing w:before="40" w:after="100"/>
      </w:pPr>
      <w:r>
        <w:t>Plate 1 Description: Live mobile interface of KisanPro operating in Cloud Sync Mode over an active AWS connection. Demonstrates cattle selection (Cattle Name, Cattle ID), session toggle (Morning/Evening), operational date synchronization (04 Sep 2026), quality parameter input (Fat 4.5%, SNF 8.5%), and real-time NDDB-compliant valuation (₹55.90/L estimated rate).</w:t>
      </w:r>
    </w:p>
    <w:p w14:paraId="036E944B" w14:textId="77777777" w:rsidR="00ED04F6" w:rsidRDefault="00ED04F6">
      <w:pPr>
        <w:pBdr>
          <w:bottom w:val="single" w:sz="6" w:space="0" w:color="002B5C"/>
        </w:pBdr>
      </w:pPr>
    </w:p>
    <w:p w14:paraId="443BB15A" w14:textId="77777777" w:rsidR="00ED04F6" w:rsidRDefault="00000000">
      <w:pPr>
        <w:jc w:val="center"/>
      </w:pPr>
      <w:r>
        <w:rPr>
          <w:b/>
          <w:color w:val="0A4D90"/>
          <w:sz w:val="24"/>
        </w:rPr>
        <w:t>Plate 2: Real-Time Operations Dashboard, Lactation Anomaly Alert &amp; Financial Margin Tracker</w:t>
      </w:r>
    </w:p>
    <w:p w14:paraId="410F94B3" w14:textId="77777777" w:rsidR="00ED04F6" w:rsidRDefault="00000000">
      <w:pPr>
        <w:jc w:val="center"/>
      </w:pPr>
      <w:r>
        <w:rPr>
          <w:noProof/>
        </w:rPr>
        <w:drawing>
          <wp:inline distT="0" distB="0" distL="0" distR="0" wp14:anchorId="2B5C91FD" wp14:editId="195969A2">
            <wp:extent cx="2926080" cy="6443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sanpro_dashboard_simulation.png"/>
                    <pic:cNvPicPr/>
                  </pic:nvPicPr>
                  <pic:blipFill>
                    <a:blip r:embed="rId9"/>
                    <a:stretch>
                      <a:fillRect/>
                    </a:stretch>
                  </pic:blipFill>
                  <pic:spPr>
                    <a:xfrm>
                      <a:off x="0" y="0"/>
                      <a:ext cx="2926080" cy="6443669"/>
                    </a:xfrm>
                    <a:prstGeom prst="rect">
                      <a:avLst/>
                    </a:prstGeom>
                  </pic:spPr>
                </pic:pic>
              </a:graphicData>
            </a:graphic>
          </wp:inline>
        </w:drawing>
      </w:r>
    </w:p>
    <w:p w14:paraId="0DC86A0D" w14:textId="77777777" w:rsidR="00ED04F6" w:rsidRDefault="00000000">
      <w:pPr>
        <w:jc w:val="center"/>
      </w:pPr>
      <w:r>
        <w:rPr>
          <w:i/>
          <w:color w:val="555555"/>
          <w:sz w:val="19"/>
        </w:rPr>
        <w:t>Plate 2: KisanPro Simulation Mode Dashboard &amp; Economics</w:t>
      </w:r>
    </w:p>
    <w:p w14:paraId="5C993216" w14:textId="77777777" w:rsidR="00ED04F6" w:rsidRDefault="00ED04F6"/>
    <w:p w14:paraId="7C236D20" w14:textId="77777777" w:rsidR="00ED04F6" w:rsidRDefault="00000000">
      <w:pPr>
        <w:spacing w:before="40" w:after="100"/>
      </w:pPr>
      <w:r>
        <w:rPr>
          <w:b/>
          <w:color w:val="222222"/>
          <w:sz w:val="21"/>
        </w:rPr>
        <w:lastRenderedPageBreak/>
        <w:t>Plate 2 Description</w:t>
      </w:r>
      <w:r>
        <w:rPr>
          <w:color w:val="222222"/>
          <w:sz w:val="21"/>
        </w:rPr>
        <w:t>: Live dashboard showing real-time production aggregation (</w:t>
      </w:r>
      <w:r>
        <w:rPr>
          <w:rFonts w:ascii="Courier New" w:hAnsi="Courier New"/>
          <w:color w:val="990000"/>
          <w:sz w:val="19"/>
        </w:rPr>
        <w:t>70.3 Liters total</w:t>
      </w:r>
      <w:r>
        <w:rPr>
          <w:color w:val="222222"/>
          <w:sz w:val="21"/>
        </w:rPr>
        <w:t xml:space="preserve">, </w:t>
      </w:r>
      <w:r>
        <w:rPr>
          <w:rFonts w:ascii="Courier New" w:hAnsi="Courier New"/>
          <w:color w:val="990000"/>
          <w:sz w:val="19"/>
        </w:rPr>
        <w:t>39.5L Morning</w:t>
      </w:r>
      <w:r>
        <w:rPr>
          <w:color w:val="222222"/>
          <w:sz w:val="21"/>
        </w:rPr>
        <w:t xml:space="preserve">, </w:t>
      </w:r>
      <w:r>
        <w:rPr>
          <w:rFonts w:ascii="Courier New" w:hAnsi="Courier New"/>
          <w:color w:val="990000"/>
          <w:sz w:val="19"/>
        </w:rPr>
        <w:t>30.8L Evening</w:t>
      </w:r>
      <w:r>
        <w:rPr>
          <w:color w:val="222222"/>
          <w:sz w:val="21"/>
        </w:rPr>
        <w:t>), AI-driven subclinical mastitis / lactation anomaly alert (</w:t>
      </w:r>
      <w:r>
        <w:rPr>
          <w:rFonts w:ascii="Courier New" w:hAnsi="Courier New"/>
          <w:color w:val="990000"/>
          <w:sz w:val="19"/>
        </w:rPr>
        <w:t>Yield Decreased: Ganga KP-202 by 24.3%</w:t>
      </w:r>
      <w:r>
        <w:rPr>
          <w:color w:val="222222"/>
          <w:sz w:val="21"/>
        </w:rPr>
        <w:t>), and the farm economics margin slider with net profit calculation (</w:t>
      </w:r>
      <w:r>
        <w:rPr>
          <w:rFonts w:ascii="Courier New" w:hAnsi="Courier New"/>
          <w:color w:val="990000"/>
          <w:sz w:val="19"/>
        </w:rPr>
        <w:t>₹4,775 Daily Net Profit</w:t>
      </w:r>
      <w:r>
        <w:rPr>
          <w:color w:val="222222"/>
          <w:sz w:val="21"/>
        </w:rPr>
        <w:t xml:space="preserve"> at </w:t>
      </w:r>
      <w:r>
        <w:rPr>
          <w:rFonts w:ascii="Courier New" w:hAnsi="Courier New"/>
          <w:color w:val="990000"/>
          <w:sz w:val="19"/>
        </w:rPr>
        <w:t>₹80.0/L base price</w:t>
      </w:r>
      <w:r>
        <w:rPr>
          <w:color w:val="222222"/>
          <w:sz w:val="21"/>
        </w:rPr>
        <w:t>).</w:t>
      </w:r>
    </w:p>
    <w:sectPr w:rsidR="00ED04F6" w:rsidSect="00034616">
      <w:headerReference w:type="default" r:id="rId10"/>
      <w:footerReference w:type="default" r:id="rId11"/>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501FF" w14:textId="77777777" w:rsidR="008F216C" w:rsidRDefault="008F216C">
      <w:pPr>
        <w:spacing w:after="0" w:line="240" w:lineRule="auto"/>
      </w:pPr>
      <w:r>
        <w:separator/>
      </w:r>
    </w:p>
  </w:endnote>
  <w:endnote w:type="continuationSeparator" w:id="0">
    <w:p w14:paraId="1C6D9B68" w14:textId="77777777" w:rsidR="008F216C" w:rsidRDefault="008F2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BCCA" w14:textId="77777777" w:rsidR="00ED04F6" w:rsidRDefault="00000000">
    <w:pPr>
      <w:pStyle w:val="Footer"/>
      <w:jc w:val="right"/>
    </w:pPr>
    <w:r>
      <w:rPr>
        <w:color w:val="777777"/>
        <w:sz w:val="17"/>
      </w:rPr>
      <w:t xml:space="preserve">Government of India — Department of Science &amp; Technology   |   </w:t>
    </w:r>
    <w:r>
      <w:rPr>
        <w:color w:val="444444"/>
        <w:sz w:val="17"/>
      </w:rPr>
      <w:t xml:space="preserve">Page </w:t>
    </w:r>
    <w:r>
      <w:fldChar w:fldCharType="begin"/>
    </w:r>
    <w:r>
      <w:instrText>PAGE</w:instrText>
    </w:r>
    <w:r>
      <w:fldChar w:fldCharType="separate"/>
    </w:r>
    <w:r w:rsidR="00D05A0A">
      <w:rPr>
        <w:noProof/>
      </w:rPr>
      <w:t>1</w:t>
    </w:r>
    <w:r>
      <w:fldChar w:fldCharType="end"/>
    </w:r>
    <w:r>
      <w:rPr>
        <w:color w:val="444444"/>
        <w:sz w:val="17"/>
      </w:rPr>
      <w:t xml:space="preserve"> of </w:t>
    </w:r>
    <w:r>
      <w:fldChar w:fldCharType="begin"/>
    </w:r>
    <w:r>
      <w:instrText>NUMPAGES</w:instrText>
    </w:r>
    <w:r>
      <w:fldChar w:fldCharType="separate"/>
    </w:r>
    <w:r w:rsidR="00D05A0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F6A4B" w14:textId="77777777" w:rsidR="008F216C" w:rsidRDefault="008F216C">
      <w:pPr>
        <w:spacing w:after="0" w:line="240" w:lineRule="auto"/>
      </w:pPr>
      <w:r>
        <w:separator/>
      </w:r>
    </w:p>
  </w:footnote>
  <w:footnote w:type="continuationSeparator" w:id="0">
    <w:p w14:paraId="3AC7C04D" w14:textId="77777777" w:rsidR="008F216C" w:rsidRDefault="008F2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C201" w14:textId="77777777" w:rsidR="00ED04F6" w:rsidRDefault="00000000">
    <w:pPr>
      <w:pStyle w:val="Header"/>
      <w:jc w:val="right"/>
    </w:pPr>
    <w:r>
      <w:rPr>
        <w:b/>
        <w:color w:val="666666"/>
        <w:sz w:val="17"/>
      </w:rPr>
      <w:t>FORM-23 | PROJECT COMPLETION REPORT (DST / SERB / WISE-PDF)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98213">
    <w:abstractNumId w:val="8"/>
  </w:num>
  <w:num w:numId="2" w16cid:durableId="673067072">
    <w:abstractNumId w:val="6"/>
  </w:num>
  <w:num w:numId="3" w16cid:durableId="289750341">
    <w:abstractNumId w:val="5"/>
  </w:num>
  <w:num w:numId="4" w16cid:durableId="1566797487">
    <w:abstractNumId w:val="4"/>
  </w:num>
  <w:num w:numId="5" w16cid:durableId="1469664170">
    <w:abstractNumId w:val="7"/>
  </w:num>
  <w:num w:numId="6" w16cid:durableId="1759935330">
    <w:abstractNumId w:val="3"/>
  </w:num>
  <w:num w:numId="7" w16cid:durableId="403722896">
    <w:abstractNumId w:val="2"/>
  </w:num>
  <w:num w:numId="8" w16cid:durableId="275254494">
    <w:abstractNumId w:val="1"/>
  </w:num>
  <w:num w:numId="9" w16cid:durableId="129100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216C"/>
    <w:rsid w:val="00AA1D8D"/>
    <w:rsid w:val="00B47730"/>
    <w:rsid w:val="00CB0664"/>
    <w:rsid w:val="00D05A0A"/>
    <w:rsid w:val="00EA2D48"/>
    <w:rsid w:val="00ED0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F5C05"/>
  <w14:defaultImageDpi w14:val="300"/>
  <w15:docId w15:val="{37A44564-F197-4722-B5B8-D936850B9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2991</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geetha shivaiah</cp:lastModifiedBy>
  <cp:revision>2</cp:revision>
  <dcterms:created xsi:type="dcterms:W3CDTF">2013-12-23T23:15:00Z</dcterms:created>
  <dcterms:modified xsi:type="dcterms:W3CDTF">2026-08-26T17:03:00Z</dcterms:modified>
  <cp:category/>
</cp:coreProperties>
</file>