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before="320" w:after="120"/>
      </w:pPr>
      <w:r>
        <w:rPr>
          <w:rFonts w:ascii="Calibri" w:hAnsi="Calibri"/>
          <w:b/>
          <w:color w:val="1B365D"/>
          <w:sz w:val="36"/>
        </w:rPr>
        <w:t>🚀 KisanPro Master Commands &amp; Execution Guide</w:t>
      </w:r>
    </w:p>
    <w:p>
      <w:pPr>
        <w:spacing w:before="60" w:after="60"/>
      </w:pPr>
      <w:r>
        <w:rPr>
          <w:rFonts w:ascii="Calibri" w:hAnsi="Calibri"/>
          <w:color w:val="2C3E50"/>
          <w:sz w:val="20"/>
        </w:rPr>
        <w:t>This document contains the complete set of commands to launch, run, and operate all components of the KisanPro Integrated Cattle Health &amp; Monitoring System.</w:t>
      </w:r>
    </w:p>
    <w:p>
      <w:pPr>
        <w:spacing w:before="240" w:after="80"/>
      </w:pPr>
      <w:r>
        <w:rPr>
          <w:rFonts w:ascii="Calibri" w:hAnsi="Calibri"/>
          <w:b/>
          <w:color w:val="2B547E"/>
          <w:sz w:val="28"/>
        </w:rPr>
        <w:t>📋 System Architecture Overview</w:t>
      </w:r>
    </w:p>
    <w:p>
      <w:pPr>
        <w:spacing w:before="60" w:after="60"/>
      </w:pPr>
      <w:r>
        <w:rPr>
          <w:rFonts w:ascii="Calibri" w:hAnsi="Calibri"/>
          <w:color w:val="2C3E50"/>
          <w:sz w:val="20"/>
        </w:rPr>
        <w:t>The system consists of 4 decoupled subsystems running across cloud, local GPU, WSL2 Linux, and Android:</w:t>
      </w:r>
    </w:p>
    <w:p>
      <w:pPr>
        <w:spacing w:before="80" w:after="80"/>
        <w:ind w:left="288"/>
      </w:pPr>
      <w:r>
        <w:rPr>
          <w:rFonts w:ascii="Courier New" w:hAnsi="Courier New"/>
          <w:color w:val="2C3E50"/>
          <w:sz w:val="17"/>
        </w:rPr>
        <w:t>┌────────────────────────────────────────────────────────┐</w:t>
        <w:br/>
        <w:t>│               1. AWS EC2 Cloud Gateway                 │</w:t>
        <w:br/>
        <w:t>│              (Host: 35.153.224.84:5000)                │</w:t>
        <w:br/>
        <w:t>└──────────────────────────┬─────────────────────────────┘</w:t>
        <w:br/>
        <w:t xml:space="preserve">                           │</w:t>
        <w:br/>
        <w:t xml:space="preserve">       ┌───────────────────┴───────────────────┐</w:t>
        <w:br/>
        <w:t xml:space="preserve">       ▼                                       ▼</w:t>
        <w:br/>
        <w:t>┌──────────────────────────────┐    ┌──────────────────────────────┐</w:t>
        <w:br/>
        <w:t>│  2. Local PC GPU Worker      │    │  4. Android Mobile Client    │</w:t>
        <w:br/>
        <w:t>│  (Windows PowerShell)        │    │  (Flutter Unified APK)       │</w:t>
        <w:br/>
        <w:t>│  - Keypoint Detection (CUDA) │    │  - Milk, Vaccine, Weight 3D  │</w:t>
        <w:br/>
        <w:t>│  - Ramanujan Body Geometry   │    └──────────────────────────────┘</w:t>
        <w:br/>
        <w:t>└──────────────┬───────────────┘</w:t>
        <w:br/>
        <w:t xml:space="preserve">               │ (Local HTTP 9090)</w:t>
        <w:br/>
        <w:t xml:space="preserve">               ▼</w:t>
        <w:br/>
        <w:t>┌──────────────────────────────┐</w:t>
        <w:br/>
        <w:t>│  3. WSL2 Linux 3D Server     │</w:t>
        <w:br/>
        <w:t>│  - TRELLIS.2 4B Foundation   │</w:t>
        <w:br/>
        <w:t>│  - BiRefNet Segmentation     │</w:t>
        <w:br/>
        <w:t>│  - GLB Mesh Generator        │</w:t>
        <w:br/>
        <w:t>└──────────────────────────────┘</w:t>
      </w:r>
    </w:p>
    <w:p>
      <w:pPr>
        <w:spacing w:before="240" w:after="80"/>
      </w:pPr>
      <w:r>
        <w:rPr>
          <w:rFonts w:ascii="Calibri" w:hAnsi="Calibri"/>
          <w:b/>
          <w:color w:val="2B547E"/>
          <w:sz w:val="28"/>
        </w:rPr>
        <w:t>🪟 1. Terminal 1: WSL 3D AI Reconstruction Server (Local PC)</w:t>
      </w:r>
    </w:p>
    <w:p>
      <w:pPr>
        <w:pStyle w:val="ListBullet"/>
        <w:spacing w:before="40" w:after="40"/>
      </w:pPr>
      <w:r>
        <w:rPr>
          <w:rFonts w:ascii="Calibri" w:hAnsi="Calibri"/>
          <w:color w:val="2C3E50"/>
          <w:sz w:val="20"/>
        </w:rPr>
        <w:t>Environment: WSL2 Ubuntu Linux</w:t>
      </w:r>
    </w:p>
    <w:p>
      <w:pPr>
        <w:pStyle w:val="ListBullet"/>
        <w:spacing w:before="40" w:after="40"/>
      </w:pPr>
      <w:r>
        <w:rPr>
          <w:rFonts w:ascii="Calibri" w:hAnsi="Calibri"/>
          <w:color w:val="2C3E50"/>
          <w:sz w:val="20"/>
        </w:rPr>
        <w:t>Role: Generates interactive 3D .glb meshes using TRELLIS.2 4B generative foundation model on port 9090.</w:t>
      </w:r>
    </w:p>
    <w:p>
      <w:pPr>
        <w:spacing w:before="160" w:after="60"/>
      </w:pPr>
      <w:r>
        <w:rPr>
          <w:rFonts w:ascii="Calibri" w:hAnsi="Calibri"/>
          <w:b/>
          <w:color w:val="4863A0"/>
          <w:sz w:val="24"/>
        </w:rPr>
        <w:t>Step-by-Step Commands:</w:t>
      </w:r>
    </w:p>
    <w:p>
      <w:pPr>
        <w:spacing w:before="80" w:after="80"/>
        <w:ind w:left="288"/>
      </w:pPr>
      <w:r>
        <w:rPr>
          <w:rFonts w:ascii="Courier New" w:hAnsi="Courier New"/>
          <w:color w:val="2C3E50"/>
          <w:sz w:val="17"/>
        </w:rPr>
        <w:t># 1. Open Windows PowerShell and enter WSL2</w:t>
        <w:br/>
        <w:t>wsl</w:t>
        <w:br/>
        <w:br/>
        <w:t># 2. Navigate to the 3D Server directory</w:t>
        <w:br/>
        <w:t>cd /mnt/f/JRF/Combined_Weight_Monitoring/wsl_3d_server</w:t>
        <w:br/>
        <w:br/>
        <w:t># 3. Activate the conda environment</w:t>
        <w:br/>
        <w:t>source /home/thipp/miniconda3/bin/activate trellis2</w:t>
        <w:br/>
        <w:br/>
        <w:t># 4. Start the 3D Server</w:t>
        <w:br/>
        <w:t>python app.py</w:t>
      </w:r>
    </w:p>
    <w:p>
      <w:pPr>
        <w:spacing w:before="160" w:after="60"/>
      </w:pPr>
      <w:r>
        <w:rPr>
          <w:rFonts w:ascii="Calibri" w:hAnsi="Calibri"/>
          <w:b/>
          <w:color w:val="4863A0"/>
          <w:sz w:val="24"/>
        </w:rPr>
        <w:t>Or as a Single Copy-Paste Line in WSL:</w:t>
      </w:r>
    </w:p>
    <w:p>
      <w:pPr>
        <w:spacing w:before="80" w:after="80"/>
        <w:ind w:left="288"/>
      </w:pPr>
      <w:r>
        <w:rPr>
          <w:rFonts w:ascii="Courier New" w:hAnsi="Courier New"/>
          <w:color w:val="2C3E50"/>
          <w:sz w:val="17"/>
        </w:rPr>
        <w:t>cd /mnt/f/JRF/Combined_Weight_Monitoring/wsl_3d_server &amp;&amp; source /home/thipp/miniconda3/bin/activate trellis2 &amp;&amp; python app.py</w:t>
      </w:r>
    </w:p>
    <w:p>
      <w:pPr>
        <w:spacing w:before="60" w:after="60"/>
      </w:pPr>
      <w:r>
        <w:rPr>
          <w:rFonts w:ascii="Calibri" w:hAnsi="Calibri"/>
          <w:color w:val="2C3E50"/>
          <w:sz w:val="20"/>
        </w:rPr>
        <w:t>&gt; Expected Terminal Output:</w:t>
      </w:r>
    </w:p>
    <w:p>
      <w:pPr>
        <w:spacing w:before="60" w:after="60"/>
      </w:pPr>
      <w:r>
        <w:rPr>
          <w:rFonts w:ascii="Calibri" w:hAnsi="Calibri"/>
          <w:color w:val="2C3E50"/>
          <w:sz w:val="20"/>
        </w:rPr>
        <w:t>&gt; Cattle 3D Backend starting on port 9090...</w:t>
      </w:r>
    </w:p>
    <w:p>
      <w:pPr>
        <w:spacing w:before="60" w:after="60"/>
      </w:pPr>
      <w:r>
        <w:rPr>
          <w:rFonts w:ascii="Calibri" w:hAnsi="Calibri"/>
          <w:color w:val="2C3E50"/>
          <w:sz w:val="20"/>
        </w:rPr>
        <w:t>&gt; Running on http://127.0.0.1:9090 (Leave this window open)</w:t>
      </w:r>
    </w:p>
    <w:p>
      <w:pPr>
        <w:spacing w:before="240" w:after="80"/>
      </w:pPr>
      <w:r>
        <w:rPr>
          <w:rFonts w:ascii="Calibri" w:hAnsi="Calibri"/>
          <w:b/>
          <w:color w:val="2B547E"/>
          <w:sz w:val="28"/>
        </w:rPr>
        <w:t>🪟 2. Terminal 2: Local GPU Inference Worker (Windows PowerShell)</w:t>
      </w:r>
    </w:p>
    <w:p>
      <w:pPr>
        <w:pStyle w:val="ListBullet"/>
        <w:spacing w:before="40" w:after="40"/>
      </w:pPr>
      <w:r>
        <w:rPr>
          <w:rFonts w:ascii="Calibri" w:hAnsi="Calibri"/>
          <w:color w:val="2C3E50"/>
          <w:sz w:val="20"/>
        </w:rPr>
        <w:t>Environment: Native Windows PowerShell (Outside WSL)</w:t>
      </w:r>
    </w:p>
    <w:p>
      <w:pPr>
        <w:pStyle w:val="ListBullet"/>
        <w:spacing w:before="40" w:after="40"/>
      </w:pPr>
      <w:r>
        <w:rPr>
          <w:rFonts w:ascii="Calibri" w:hAnsi="Calibri"/>
          <w:color w:val="2C3E50"/>
          <w:sz w:val="20"/>
        </w:rPr>
        <w:t>Role: Continuously polls pending tasks from AWS EC2, runs CUDA keypoint detection, calculates physical dimensions (OBL, WH, HG, HL), executes Extra Trees body weight regression, calls WSL 3D engine, and uploads results back to cloud.</w:t>
      </w:r>
    </w:p>
    <w:p>
      <w:pPr>
        <w:spacing w:before="160" w:after="60"/>
      </w:pPr>
      <w:r>
        <w:rPr>
          <w:rFonts w:ascii="Calibri" w:hAnsi="Calibri"/>
          <w:b/>
          <w:color w:val="4863A0"/>
          <w:sz w:val="24"/>
        </w:rPr>
        <w:t>Step-by-Step Commands:</w:t>
      </w:r>
    </w:p>
    <w:p>
      <w:pPr>
        <w:spacing w:before="80" w:after="80"/>
        <w:ind w:left="288"/>
      </w:pPr>
      <w:r>
        <w:rPr>
          <w:rFonts w:ascii="Courier New" w:hAnsi="Courier New"/>
          <w:color w:val="2C3E50"/>
          <w:sz w:val="17"/>
        </w:rPr>
        <w:t># 1. Open a new Windows PowerShell window</w:t>
        <w:br/>
        <w:t># 2. Navigate to the GPU worker folder</w:t>
        <w:br/>
        <w:t>cd F:\JRF\Combined_Weight_Monitoring\local_pc_worker</w:t>
        <w:br/>
        <w:br/>
        <w:t># 3. Start the GPU Worker daemon</w:t>
        <w:br/>
        <w:t>python gpu_worker.py</w:t>
      </w:r>
    </w:p>
    <w:p>
      <w:pPr>
        <w:spacing w:before="60" w:after="60"/>
      </w:pPr>
      <w:r>
        <w:rPr>
          <w:rFonts w:ascii="Calibri" w:hAnsi="Calibri"/>
          <w:color w:val="2C3E50"/>
          <w:sz w:val="20"/>
        </w:rPr>
        <w:t>&gt; Expected Terminal Output:</w:t>
      </w:r>
    </w:p>
    <w:p>
      <w:pPr>
        <w:spacing w:before="60" w:after="60"/>
      </w:pPr>
      <w:r>
        <w:rPr>
          <w:rFonts w:ascii="Calibri" w:hAnsi="Calibri"/>
          <w:color w:val="2C3E50"/>
          <w:sz w:val="20"/>
        </w:rPr>
        <w:t>&gt; [INFO] Loading models on cuda...</w:t>
      </w:r>
    </w:p>
    <w:p>
      <w:pPr>
        <w:spacing w:before="60" w:after="60"/>
      </w:pPr>
      <w:r>
        <w:rPr>
          <w:rFonts w:ascii="Calibri" w:hAnsi="Calibri"/>
          <w:color w:val="2C3E50"/>
          <w:sz w:val="20"/>
        </w:rPr>
        <w:t>&gt; [OK] Loaded side KP model</w:t>
      </w:r>
    </w:p>
    <w:p>
      <w:pPr>
        <w:spacing w:before="60" w:after="60"/>
      </w:pPr>
      <w:r>
        <w:rPr>
          <w:rFonts w:ascii="Calibri" w:hAnsi="Calibri"/>
          <w:color w:val="2C3E50"/>
          <w:sz w:val="20"/>
        </w:rPr>
        <w:t>&gt; [OK] Loaded back KP model</w:t>
      </w:r>
    </w:p>
    <w:p>
      <w:pPr>
        <w:spacing w:before="60" w:after="60"/>
      </w:pPr>
      <w:r>
        <w:rPr>
          <w:rFonts w:ascii="Calibri" w:hAnsi="Calibri"/>
          <w:color w:val="2C3E50"/>
          <w:sz w:val="20"/>
        </w:rPr>
        <w:t>&gt; Kisan Pro Local GPU Worker Daemon Active</w:t>
      </w:r>
    </w:p>
    <w:p>
      <w:pPr>
        <w:spacing w:before="60" w:after="60"/>
      </w:pPr>
      <w:r>
        <w:rPr>
          <w:rFonts w:ascii="Calibri" w:hAnsi="Calibri"/>
          <w:color w:val="2C3E50"/>
          <w:sz w:val="20"/>
        </w:rPr>
        <w:t>&gt; Target Cloud: http://35.153.224.84:5000 (Leave this window open)</w:t>
      </w:r>
    </w:p>
    <w:p>
      <w:pPr>
        <w:spacing w:before="240" w:after="80"/>
      </w:pPr>
      <w:r>
        <w:rPr>
          <w:rFonts w:ascii="Calibri" w:hAnsi="Calibri"/>
          <w:b/>
          <w:color w:val="2B547E"/>
          <w:sz w:val="28"/>
        </w:rPr>
        <w:t>🪟 3. Terminal 3: KisanPro Unified Mobile Application (Flutter Android)</w:t>
      </w:r>
    </w:p>
    <w:p>
      <w:pPr>
        <w:pStyle w:val="ListBullet"/>
        <w:spacing w:before="40" w:after="40"/>
      </w:pPr>
      <w:r>
        <w:rPr>
          <w:rFonts w:ascii="Calibri" w:hAnsi="Calibri"/>
          <w:color w:val="2C3E50"/>
          <w:sz w:val="20"/>
        </w:rPr>
        <w:t>Environment: Native Windows PowerShell</w:t>
      </w:r>
    </w:p>
    <w:p>
      <w:pPr>
        <w:pStyle w:val="ListBullet"/>
        <w:spacing w:before="40" w:after="40"/>
      </w:pPr>
      <w:r>
        <w:rPr>
          <w:rFonts w:ascii="Calibri" w:hAnsi="Calibri"/>
          <w:color w:val="2C3E50"/>
          <w:sz w:val="20"/>
        </w:rPr>
        <w:t>Role: Compiles and installs the Flutter mobile app on connected Android phone (Realme RMX5061 / TOOJ6HXOW4NBKVS8).</w:t>
      </w:r>
    </w:p>
    <w:p>
      <w:pPr>
        <w:spacing w:before="160" w:after="60"/>
      </w:pPr>
      <w:r>
        <w:rPr>
          <w:rFonts w:ascii="Calibri" w:hAnsi="Calibri"/>
          <w:b/>
          <w:color w:val="4863A0"/>
          <w:sz w:val="24"/>
        </w:rPr>
        <w:t>Step-by-Step Commands:</w:t>
      </w:r>
    </w:p>
    <w:p>
      <w:pPr>
        <w:spacing w:before="80" w:after="80"/>
        <w:ind w:left="288"/>
      </w:pPr>
      <w:r>
        <w:rPr>
          <w:rFonts w:ascii="Courier New" w:hAnsi="Courier New"/>
          <w:color w:val="2C3E50"/>
          <w:sz w:val="17"/>
        </w:rPr>
        <w:t># 1. Open a new Windows PowerShell window</w:t>
        <w:br/>
        <w:t># 2. Navigate to the Unified App folder</w:t>
        <w:br/>
        <w:t>cd F:\JRF\kisanpro_unified_app</w:t>
        <w:br/>
        <w:br/>
        <w:t># 3. Verify phone connection via ADB</w:t>
        <w:br/>
        <w:t>&amp; "$env:LOCALAPPDATA\Android\Sdk\platform-tools\adb.exe" devices</w:t>
        <w:br/>
        <w:br/>
        <w:t># 4. Build Debug APK</w:t>
        <w:br/>
        <w:t>flutter build apk --debug</w:t>
        <w:br/>
        <w:br/>
        <w:t># 5. Install APK directly onto connected phone</w:t>
        <w:br/>
        <w:t>&amp; "$env:LOCALAPPDATA\Android\Sdk\platform-tools\adb.exe" -s TOOJ6HXOW4NBKVS8 install -r build\app\outputs\flutter-apk\app-debug.apk</w:t>
        <w:br/>
        <w:br/>
        <w:t># 6. Launch the App on phone</w:t>
        <w:br/>
        <w:t>&amp; "$env:LOCALAPPDATA\Android\Sdk\platform-tools\adb.exe" -s TOOJ6HXOW4NBKVS8 shell monkey -p com.kisanpro.unified 1</w:t>
      </w:r>
    </w:p>
    <w:p>
      <w:pPr>
        <w:spacing w:before="160" w:after="60"/>
      </w:pPr>
      <w:r>
        <w:rPr>
          <w:rFonts w:ascii="Calibri" w:hAnsi="Calibri"/>
          <w:b/>
          <w:color w:val="4863A0"/>
          <w:sz w:val="24"/>
        </w:rPr>
        <w:t>Pre-Built Standalone APK Install Commands:</w:t>
      </w:r>
    </w:p>
    <w:p>
      <w:pPr>
        <w:spacing w:before="80" w:after="80"/>
        <w:ind w:left="288"/>
      </w:pPr>
      <w:r>
        <w:rPr>
          <w:rFonts w:ascii="Courier New" w:hAnsi="Courier New"/>
          <w:color w:val="2C3E50"/>
          <w:sz w:val="17"/>
        </w:rPr>
        <w:t># Directly install pre-compiled debug APK from repository</w:t>
        <w:br/>
        <w:t>&amp; "$env:LOCALAPPDATA\Android\Sdk\platform-tools\adb.exe" install -r "F:\JRF\Combined_Weight_Monitoring\apk\app-debug.apk"</w:t>
      </w:r>
    </w:p>
    <w:p>
      <w:pPr>
        <w:spacing w:before="240" w:after="80"/>
      </w:pPr>
      <w:r>
        <w:rPr>
          <w:rFonts w:ascii="Calibri" w:hAnsi="Calibri"/>
          <w:b/>
          <w:color w:val="2B547E"/>
          <w:sz w:val="28"/>
        </w:rPr>
        <w:t>☁️ 4. Terminal 4: AWS EC2 Cloud Gateway (Remote Server)</w:t>
      </w:r>
    </w:p>
    <w:p>
      <w:pPr>
        <w:pStyle w:val="ListBullet"/>
        <w:spacing w:before="40" w:after="40"/>
      </w:pPr>
      <w:r>
        <w:rPr>
          <w:rFonts w:ascii="Calibri" w:hAnsi="Calibri"/>
          <w:color w:val="2C3E50"/>
          <w:sz w:val="20"/>
        </w:rPr>
        <w:t>Host IP: 35.153.224.84</w:t>
      </w:r>
    </w:p>
    <w:p>
      <w:pPr>
        <w:pStyle w:val="ListBullet"/>
        <w:spacing w:before="40" w:after="40"/>
      </w:pPr>
      <w:r>
        <w:rPr>
          <w:rFonts w:ascii="Calibri" w:hAnsi="Calibri"/>
          <w:color w:val="2C3E50"/>
          <w:sz w:val="20"/>
        </w:rPr>
        <w:t>Port: 5000</w:t>
      </w:r>
    </w:p>
    <w:p>
      <w:pPr>
        <w:pStyle w:val="ListBullet"/>
        <w:spacing w:before="40" w:after="40"/>
      </w:pPr>
      <w:r>
        <w:rPr>
          <w:rFonts w:ascii="Calibri" w:hAnsi="Calibri"/>
          <w:color w:val="2C3E50"/>
          <w:sz w:val="20"/>
        </w:rPr>
        <w:t>SSH Key: C:\Users\GITAM\Downloads\cattle-gateway-key.pem</w:t>
      </w:r>
    </w:p>
    <w:p>
      <w:pPr>
        <w:pStyle w:val="ListBullet"/>
        <w:spacing w:before="40" w:after="40"/>
      </w:pPr>
      <w:r>
        <w:rPr>
          <w:rFonts w:ascii="Calibri" w:hAnsi="Calibri"/>
          <w:color w:val="2C3E50"/>
          <w:sz w:val="20"/>
        </w:rPr>
        <w:t>Role: REST API endpoints for user authentication, cattle profile synchronization, job queue dispatching, and AWS S3 photo/mesh storage.</w:t>
      </w:r>
    </w:p>
    <w:p>
      <w:pPr>
        <w:spacing w:before="160" w:after="60"/>
      </w:pPr>
      <w:r>
        <w:rPr>
          <w:rFonts w:ascii="Calibri" w:hAnsi="Calibri"/>
          <w:b/>
          <w:color w:val="4863A0"/>
          <w:sz w:val="24"/>
        </w:rPr>
        <w:t>Step-by-Step Commands (from Windows PowerShell to EC2):</w:t>
      </w:r>
    </w:p>
    <w:p>
      <w:pPr>
        <w:spacing w:before="80" w:after="80"/>
        <w:ind w:left="288"/>
      </w:pPr>
      <w:r>
        <w:rPr>
          <w:rFonts w:ascii="Courier New" w:hAnsi="Courier New"/>
          <w:color w:val="2C3E50"/>
          <w:sz w:val="17"/>
        </w:rPr>
        <w:t># 1. SSH into EC2 Server</w:t>
        <w:br/>
        <w:t>ssh -i C:\Users\GITAM\Downloads\cattle-gateway-key.pem ec2-user@35.153.224.84</w:t>
      </w:r>
    </w:p>
    <w:p>
      <w:pPr>
        <w:spacing w:before="160" w:after="60"/>
      </w:pPr>
      <w:r>
        <w:rPr>
          <w:rFonts w:ascii="Calibri" w:hAnsi="Calibri"/>
          <w:b/>
          <w:color w:val="4863A0"/>
          <w:sz w:val="24"/>
        </w:rPr>
        <w:t>Commands on Remote EC2 Linux Server:</w:t>
      </w:r>
    </w:p>
    <w:p>
      <w:pPr>
        <w:spacing w:before="80" w:after="80"/>
        <w:ind w:left="288"/>
      </w:pPr>
      <w:r>
        <w:rPr>
          <w:rFonts w:ascii="Courier New" w:hAnsi="Courier New"/>
          <w:color w:val="2C3E50"/>
          <w:sz w:val="17"/>
        </w:rPr>
        <w:t># 2. Navigate to Cloud Gateway Directory</w:t>
        <w:br/>
        <w:t>cd /home/ec2-user/cloud_gateway</w:t>
        <w:br/>
        <w:br/>
        <w:t># 3. Activate Python virtual environment</w:t>
        <w:br/>
        <w:t>source venv/bin/activate</w:t>
        <w:br/>
        <w:br/>
        <w:t># 4. Stop any existing gateway instances</w:t>
        <w:br/>
        <w:t>pkill -f gunicorn</w:t>
        <w:br/>
        <w:br/>
        <w:t># 5. Start Production Daemon</w:t>
        <w:br/>
        <w:t>gunicorn -w 2 -b 0.0.0.0:5000 app_cloud:app --daemon</w:t>
        <w:br/>
        <w:br/>
        <w:t># 6. Verify Service Health</w:t>
        <w:br/>
        <w:t>curl http://localhost:5000/api/status</w:t>
      </w:r>
    </w:p>
    <w:p>
      <w:pPr>
        <w:spacing w:before="60" w:after="60"/>
      </w:pPr>
      <w:r>
        <w:rPr>
          <w:rFonts w:ascii="Calibri" w:hAnsi="Calibri"/>
          <w:color w:val="2C3E50"/>
          <w:sz w:val="20"/>
        </w:rPr>
        <w:t>&gt; Expected JSON Output:</w:t>
      </w:r>
    </w:p>
    <w:p>
      <w:pPr>
        <w:spacing w:before="60" w:after="60"/>
      </w:pPr>
      <w:r>
        <w:rPr>
          <w:rFonts w:ascii="Calibri" w:hAnsi="Calibri"/>
          <w:color w:val="2C3E50"/>
          <w:sz w:val="20"/>
        </w:rPr>
        <w:t>&gt; {"device":"cloud-gateway","message":"Cloud Gateway Active","ready":true,"weight_models_loaded":1}</w:t>
      </w:r>
    </w:p>
    <w:p>
      <w:pPr>
        <w:spacing w:before="240" w:after="80"/>
      </w:pPr>
      <w:r>
        <w:rPr>
          <w:rFonts w:ascii="Calibri" w:hAnsi="Calibri"/>
          <w:b/>
          <w:color w:val="2B547E"/>
          <w:sz w:val="28"/>
        </w:rPr>
        <w:t>📊 Complete Health Verification Matrix</w:t>
      </w:r>
    </w:p>
    <w:tbl>
      <w:tblPr>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1B365D"/>
            <w:tcMar>
              <w:top w:w="100" w:type="dxa"/>
              <w:bottom w:w="100" w:type="dxa"/>
              <w:left w:w="120" w:type="dxa"/>
              <w:right w:w="120" w:type="dxa"/>
            </w:tcMar>
          </w:tcPr>
          <w:p>
            <w:r>
              <w:rPr>
                <w:rFonts w:ascii="Calibri" w:hAnsi="Calibri"/>
                <w:b/>
                <w:color w:val="FFFFFF"/>
                <w:sz w:val="18"/>
              </w:rPr>
              <w:t>Subsystem</w:t>
            </w:r>
          </w:p>
        </w:tc>
        <w:tc>
          <w:tcPr>
            <w:tcW w:type="dxa" w:w="1987"/>
            <w:shd w:val="clear" w:color="auto" w:fill="1B365D"/>
            <w:tcMar>
              <w:top w:w="100" w:type="dxa"/>
              <w:bottom w:w="100" w:type="dxa"/>
              <w:left w:w="120" w:type="dxa"/>
              <w:right w:w="120" w:type="dxa"/>
            </w:tcMar>
          </w:tcPr>
          <w:p>
            <w:r>
              <w:rPr>
                <w:rFonts w:ascii="Calibri" w:hAnsi="Calibri"/>
                <w:b/>
                <w:color w:val="FFFFFF"/>
                <w:sz w:val="18"/>
              </w:rPr>
              <w:t>Execution Location</w:t>
            </w:r>
          </w:p>
        </w:tc>
        <w:tc>
          <w:tcPr>
            <w:tcW w:type="dxa" w:w="1987"/>
            <w:shd w:val="clear" w:color="auto" w:fill="1B365D"/>
            <w:tcMar>
              <w:top w:w="100" w:type="dxa"/>
              <w:bottom w:w="100" w:type="dxa"/>
              <w:left w:w="120" w:type="dxa"/>
              <w:right w:w="120" w:type="dxa"/>
            </w:tcMar>
          </w:tcPr>
          <w:p>
            <w:r>
              <w:rPr>
                <w:rFonts w:ascii="Calibri" w:hAnsi="Calibri"/>
                <w:b/>
                <w:color w:val="FFFFFF"/>
                <w:sz w:val="18"/>
              </w:rPr>
              <w:t>Port / Protocol</w:t>
            </w:r>
          </w:p>
        </w:tc>
        <w:tc>
          <w:tcPr>
            <w:tcW w:type="dxa" w:w="1987"/>
            <w:shd w:val="clear" w:color="auto" w:fill="1B365D"/>
            <w:tcMar>
              <w:top w:w="100" w:type="dxa"/>
              <w:bottom w:w="100" w:type="dxa"/>
              <w:left w:w="120" w:type="dxa"/>
              <w:right w:w="120" w:type="dxa"/>
            </w:tcMar>
          </w:tcPr>
          <w:p>
            <w:r>
              <w:rPr>
                <w:rFonts w:ascii="Calibri" w:hAnsi="Calibri"/>
                <w:b/>
                <w:color w:val="FFFFFF"/>
                <w:sz w:val="18"/>
              </w:rPr>
              <w:t>Health Check Command</w:t>
            </w:r>
          </w:p>
        </w:tc>
        <w:tc>
          <w:tcPr>
            <w:tcW w:type="dxa" w:w="1987"/>
            <w:shd w:val="clear" w:color="auto" w:fill="1B365D"/>
            <w:tcMar>
              <w:top w:w="100" w:type="dxa"/>
              <w:bottom w:w="100" w:type="dxa"/>
              <w:left w:w="120" w:type="dxa"/>
              <w:right w:w="120" w:type="dxa"/>
            </w:tcMar>
          </w:tcPr>
          <w:p>
            <w:r>
              <w:rPr>
                <w:rFonts w:ascii="Calibri" w:hAnsi="Calibri"/>
                <w:b/>
                <w:color w:val="FFFFFF"/>
                <w:sz w:val="18"/>
              </w:rPr>
              <w:t>Expected Result</w:t>
            </w:r>
          </w:p>
        </w:tc>
      </w:tr>
      <w:tr>
        <w:tc>
          <w:tcPr>
            <w:tcW w:type="dxa" w:w="1987"/>
            <w:shd w:val="clear" w:color="auto" w:fill="F7F9FB"/>
            <w:tcMar>
              <w:top w:w="60" w:type="dxa"/>
              <w:bottom w:w="60" w:type="dxa"/>
              <w:left w:w="100" w:type="dxa"/>
              <w:right w:w="100" w:type="dxa"/>
            </w:tcMar>
          </w:tcPr>
          <w:p>
            <w:r>
              <w:rPr>
                <w:rFonts w:ascii="Calibri" w:hAnsi="Calibri"/>
                <w:color w:val="2C3E50"/>
                <w:sz w:val="17"/>
              </w:rPr>
              <w:t>AWS Cloud Gateway</w:t>
            </w:r>
          </w:p>
        </w:tc>
        <w:tc>
          <w:tcPr>
            <w:tcW w:type="dxa" w:w="1987"/>
            <w:shd w:val="clear" w:color="auto" w:fill="F7F9FB"/>
            <w:tcMar>
              <w:top w:w="60" w:type="dxa"/>
              <w:bottom w:w="60" w:type="dxa"/>
              <w:left w:w="100" w:type="dxa"/>
              <w:right w:w="100" w:type="dxa"/>
            </w:tcMar>
          </w:tcPr>
          <w:p>
            <w:r>
              <w:rPr>
                <w:rFonts w:ascii="Calibri" w:hAnsi="Calibri"/>
                <w:color w:val="2C3E50"/>
                <w:sz w:val="17"/>
              </w:rPr>
              <w:t>AWS EC2 Linux</w:t>
            </w:r>
          </w:p>
        </w:tc>
        <w:tc>
          <w:tcPr>
            <w:tcW w:type="dxa" w:w="1987"/>
            <w:shd w:val="clear" w:color="auto" w:fill="F7F9FB"/>
            <w:tcMar>
              <w:top w:w="60" w:type="dxa"/>
              <w:bottom w:w="60" w:type="dxa"/>
              <w:left w:w="100" w:type="dxa"/>
              <w:right w:w="100" w:type="dxa"/>
            </w:tcMar>
          </w:tcPr>
          <w:p>
            <w:r>
              <w:rPr>
                <w:rFonts w:ascii="Calibri" w:hAnsi="Calibri"/>
                <w:color w:val="2C3E50"/>
                <w:sz w:val="17"/>
              </w:rPr>
              <w:t>Port 5000 (HTTP)</w:t>
            </w:r>
          </w:p>
        </w:tc>
        <w:tc>
          <w:tcPr>
            <w:tcW w:type="dxa" w:w="1987"/>
            <w:shd w:val="clear" w:color="auto" w:fill="F7F9FB"/>
            <w:tcMar>
              <w:top w:w="60" w:type="dxa"/>
              <w:bottom w:w="60" w:type="dxa"/>
              <w:left w:w="100" w:type="dxa"/>
              <w:right w:w="100" w:type="dxa"/>
            </w:tcMar>
          </w:tcPr>
          <w:p>
            <w:r>
              <w:rPr>
                <w:rFonts w:ascii="Calibri" w:hAnsi="Calibri"/>
                <w:color w:val="2C3E50"/>
                <w:sz w:val="17"/>
              </w:rPr>
              <w:t>curl http://35.153.224.84:5000/api/status</w:t>
            </w:r>
          </w:p>
        </w:tc>
        <w:tc>
          <w:tcPr>
            <w:tcW w:type="dxa" w:w="1987"/>
            <w:shd w:val="clear" w:color="auto" w:fill="F7F9FB"/>
            <w:tcMar>
              <w:top w:w="60" w:type="dxa"/>
              <w:bottom w:w="60" w:type="dxa"/>
              <w:left w:w="100" w:type="dxa"/>
              <w:right w:w="100" w:type="dxa"/>
            </w:tcMar>
          </w:tcPr>
          <w:p>
            <w:r>
              <w:rPr>
                <w:rFonts w:ascii="Calibri" w:hAnsi="Calibri"/>
                <w:color w:val="2C3E50"/>
                <w:sz w:val="17"/>
              </w:rPr>
              <w:t>{"ready": true, "message": "Cloud Gateway Active"}</w:t>
            </w:r>
          </w:p>
        </w:tc>
      </w:tr>
      <w:tr>
        <w:tc>
          <w:tcPr>
            <w:tcW w:type="dxa" w:w="1987"/>
            <w:shd w:val="clear" w:color="auto" w:fill="FFFFFF"/>
            <w:tcMar>
              <w:top w:w="60" w:type="dxa"/>
              <w:bottom w:w="60" w:type="dxa"/>
              <w:left w:w="100" w:type="dxa"/>
              <w:right w:w="100" w:type="dxa"/>
            </w:tcMar>
          </w:tcPr>
          <w:p>
            <w:r>
              <w:rPr>
                <w:rFonts w:ascii="Calibri" w:hAnsi="Calibri"/>
                <w:color w:val="2C3E50"/>
                <w:sz w:val="17"/>
              </w:rPr>
              <w:t>3D Reconstruction Engine</w:t>
            </w:r>
          </w:p>
        </w:tc>
        <w:tc>
          <w:tcPr>
            <w:tcW w:type="dxa" w:w="1987"/>
            <w:shd w:val="clear" w:color="auto" w:fill="FFFFFF"/>
            <w:tcMar>
              <w:top w:w="60" w:type="dxa"/>
              <w:bottom w:w="60" w:type="dxa"/>
              <w:left w:w="100" w:type="dxa"/>
              <w:right w:w="100" w:type="dxa"/>
            </w:tcMar>
          </w:tcPr>
          <w:p>
            <w:r>
              <w:rPr>
                <w:rFonts w:ascii="Calibri" w:hAnsi="Calibri"/>
                <w:color w:val="2C3E50"/>
                <w:sz w:val="17"/>
              </w:rPr>
              <w:t>Local PC (WSL2)</w:t>
            </w:r>
          </w:p>
        </w:tc>
        <w:tc>
          <w:tcPr>
            <w:tcW w:type="dxa" w:w="1987"/>
            <w:shd w:val="clear" w:color="auto" w:fill="FFFFFF"/>
            <w:tcMar>
              <w:top w:w="60" w:type="dxa"/>
              <w:bottom w:w="60" w:type="dxa"/>
              <w:left w:w="100" w:type="dxa"/>
              <w:right w:w="100" w:type="dxa"/>
            </w:tcMar>
          </w:tcPr>
          <w:p>
            <w:r>
              <w:rPr>
                <w:rFonts w:ascii="Calibri" w:hAnsi="Calibri"/>
                <w:color w:val="2C3E50"/>
                <w:sz w:val="17"/>
              </w:rPr>
              <w:t>Port 9090 (HTTP)</w:t>
            </w:r>
          </w:p>
        </w:tc>
        <w:tc>
          <w:tcPr>
            <w:tcW w:type="dxa" w:w="1987"/>
            <w:shd w:val="clear" w:color="auto" w:fill="FFFFFF"/>
            <w:tcMar>
              <w:top w:w="60" w:type="dxa"/>
              <w:bottom w:w="60" w:type="dxa"/>
              <w:left w:w="100" w:type="dxa"/>
              <w:right w:w="100" w:type="dxa"/>
            </w:tcMar>
          </w:tcPr>
          <w:p>
            <w:r>
              <w:rPr>
                <w:rFonts w:ascii="Calibri" w:hAnsi="Calibri"/>
                <w:color w:val="2C3E50"/>
                <w:sz w:val="17"/>
              </w:rPr>
              <w:t>curl http://localhost:9090/health</w:t>
            </w:r>
          </w:p>
        </w:tc>
        <w:tc>
          <w:tcPr>
            <w:tcW w:type="dxa" w:w="1987"/>
            <w:shd w:val="clear" w:color="auto" w:fill="FFFFFF"/>
            <w:tcMar>
              <w:top w:w="60" w:type="dxa"/>
              <w:bottom w:w="60" w:type="dxa"/>
              <w:left w:w="100" w:type="dxa"/>
              <w:right w:w="100" w:type="dxa"/>
            </w:tcMar>
          </w:tcPr>
          <w:p>
            <w:r>
              <w:rPr>
                <w:rFonts w:ascii="Calibri" w:hAnsi="Calibri"/>
                <w:color w:val="2C3E50"/>
                <w:sz w:val="17"/>
              </w:rPr>
              <w:t>{"status": "healthy", "model": "trellis2"}</w:t>
            </w:r>
          </w:p>
        </w:tc>
      </w:tr>
      <w:tr>
        <w:tc>
          <w:tcPr>
            <w:tcW w:type="dxa" w:w="1987"/>
            <w:shd w:val="clear" w:color="auto" w:fill="F7F9FB"/>
            <w:tcMar>
              <w:top w:w="60" w:type="dxa"/>
              <w:bottom w:w="60" w:type="dxa"/>
              <w:left w:w="100" w:type="dxa"/>
              <w:right w:w="100" w:type="dxa"/>
            </w:tcMar>
          </w:tcPr>
          <w:p>
            <w:r>
              <w:rPr>
                <w:rFonts w:ascii="Calibri" w:hAnsi="Calibri"/>
                <w:color w:val="2C3E50"/>
                <w:sz w:val="17"/>
              </w:rPr>
              <w:t>Local GPU Worker</w:t>
            </w:r>
          </w:p>
        </w:tc>
        <w:tc>
          <w:tcPr>
            <w:tcW w:type="dxa" w:w="1987"/>
            <w:shd w:val="clear" w:color="auto" w:fill="F7F9FB"/>
            <w:tcMar>
              <w:top w:w="60" w:type="dxa"/>
              <w:bottom w:w="60" w:type="dxa"/>
              <w:left w:w="100" w:type="dxa"/>
              <w:right w:w="100" w:type="dxa"/>
            </w:tcMar>
          </w:tcPr>
          <w:p>
            <w:r>
              <w:rPr>
                <w:rFonts w:ascii="Calibri" w:hAnsi="Calibri"/>
                <w:color w:val="2C3E50"/>
                <w:sz w:val="17"/>
              </w:rPr>
              <w:t>Local PC (PowerShell)</w:t>
            </w:r>
          </w:p>
        </w:tc>
        <w:tc>
          <w:tcPr>
            <w:tcW w:type="dxa" w:w="1987"/>
            <w:shd w:val="clear" w:color="auto" w:fill="F7F9FB"/>
            <w:tcMar>
              <w:top w:w="60" w:type="dxa"/>
              <w:bottom w:w="60" w:type="dxa"/>
              <w:left w:w="100" w:type="dxa"/>
              <w:right w:w="100" w:type="dxa"/>
            </w:tcMar>
          </w:tcPr>
          <w:p>
            <w:r>
              <w:rPr>
                <w:rFonts w:ascii="Calibri" w:hAnsi="Calibri"/>
                <w:color w:val="2C3E50"/>
                <w:sz w:val="17"/>
              </w:rPr>
              <w:t>CUDA / PyTorch</w:t>
            </w:r>
          </w:p>
        </w:tc>
        <w:tc>
          <w:tcPr>
            <w:tcW w:type="dxa" w:w="1987"/>
            <w:shd w:val="clear" w:color="auto" w:fill="F7F9FB"/>
            <w:tcMar>
              <w:top w:w="60" w:type="dxa"/>
              <w:bottom w:w="60" w:type="dxa"/>
              <w:left w:w="100" w:type="dxa"/>
              <w:right w:w="100" w:type="dxa"/>
            </w:tcMar>
          </w:tcPr>
          <w:p>
            <w:r>
              <w:rPr>
                <w:rFonts w:ascii="Calibri" w:hAnsi="Calibri"/>
                <w:color w:val="2C3E50"/>
                <w:sz w:val="17"/>
              </w:rPr>
              <w:t>Monitor Terminal Logs</w:t>
            </w:r>
          </w:p>
        </w:tc>
        <w:tc>
          <w:tcPr>
            <w:tcW w:type="dxa" w:w="1987"/>
            <w:shd w:val="clear" w:color="auto" w:fill="F7F9FB"/>
            <w:tcMar>
              <w:top w:w="60" w:type="dxa"/>
              <w:bottom w:w="60" w:type="dxa"/>
              <w:left w:w="100" w:type="dxa"/>
              <w:right w:w="100" w:type="dxa"/>
            </w:tcMar>
          </w:tcPr>
          <w:p>
            <w:r>
              <w:rPr>
                <w:rFonts w:ascii="Calibri" w:hAnsi="Calibri"/>
                <w:color w:val="2C3E50"/>
                <w:sz w:val="17"/>
              </w:rPr>
              <w:t>[Worker] Polling for tasks...</w:t>
            </w:r>
          </w:p>
        </w:tc>
      </w:tr>
      <w:tr>
        <w:tc>
          <w:tcPr>
            <w:tcW w:type="dxa" w:w="1987"/>
            <w:shd w:val="clear" w:color="auto" w:fill="FFFFFF"/>
            <w:tcMar>
              <w:top w:w="60" w:type="dxa"/>
              <w:bottom w:w="60" w:type="dxa"/>
              <w:left w:w="100" w:type="dxa"/>
              <w:right w:w="100" w:type="dxa"/>
            </w:tcMar>
          </w:tcPr>
          <w:p>
            <w:r>
              <w:rPr>
                <w:rFonts w:ascii="Calibri" w:hAnsi="Calibri"/>
                <w:color w:val="2C3E50"/>
                <w:sz w:val="17"/>
              </w:rPr>
              <w:t>Unified Mobile App</w:t>
            </w:r>
          </w:p>
        </w:tc>
        <w:tc>
          <w:tcPr>
            <w:tcW w:type="dxa" w:w="1987"/>
            <w:shd w:val="clear" w:color="auto" w:fill="FFFFFF"/>
            <w:tcMar>
              <w:top w:w="60" w:type="dxa"/>
              <w:bottom w:w="60" w:type="dxa"/>
              <w:left w:w="100" w:type="dxa"/>
              <w:right w:w="100" w:type="dxa"/>
            </w:tcMar>
          </w:tcPr>
          <w:p>
            <w:r>
              <w:rPr>
                <w:rFonts w:ascii="Calibri" w:hAnsi="Calibri"/>
                <w:color w:val="2C3E50"/>
                <w:sz w:val="17"/>
              </w:rPr>
              <w:t>Android Phone</w:t>
            </w:r>
          </w:p>
        </w:tc>
        <w:tc>
          <w:tcPr>
            <w:tcW w:type="dxa" w:w="1987"/>
            <w:shd w:val="clear" w:color="auto" w:fill="FFFFFF"/>
            <w:tcMar>
              <w:top w:w="60" w:type="dxa"/>
              <w:bottom w:w="60" w:type="dxa"/>
              <w:left w:w="100" w:type="dxa"/>
              <w:right w:w="100" w:type="dxa"/>
            </w:tcMar>
          </w:tcPr>
          <w:p>
            <w:r>
              <w:rPr>
                <w:rFonts w:ascii="Calibri" w:hAnsi="Calibri"/>
                <w:color w:val="2C3E50"/>
                <w:sz w:val="17"/>
              </w:rPr>
              <w:t>USB ADB / Flutter</w:t>
            </w:r>
          </w:p>
        </w:tc>
        <w:tc>
          <w:tcPr>
            <w:tcW w:type="dxa" w:w="1987"/>
            <w:shd w:val="clear" w:color="auto" w:fill="FFFFFF"/>
            <w:tcMar>
              <w:top w:w="60" w:type="dxa"/>
              <w:bottom w:w="60" w:type="dxa"/>
              <w:left w:w="100" w:type="dxa"/>
              <w:right w:w="100" w:type="dxa"/>
            </w:tcMar>
          </w:tcPr>
          <w:p>
            <w:r>
              <w:rPr>
                <w:rFonts w:ascii="Calibri" w:hAnsi="Calibri"/>
                <w:color w:val="2C3E50"/>
                <w:sz w:val="17"/>
              </w:rPr>
              <w:t>adb devices</w:t>
            </w:r>
          </w:p>
        </w:tc>
        <w:tc>
          <w:tcPr>
            <w:tcW w:type="dxa" w:w="1987"/>
            <w:shd w:val="clear" w:color="auto" w:fill="FFFFFF"/>
            <w:tcMar>
              <w:top w:w="60" w:type="dxa"/>
              <w:bottom w:w="60" w:type="dxa"/>
              <w:left w:w="100" w:type="dxa"/>
              <w:right w:w="100" w:type="dxa"/>
            </w:tcMar>
          </w:tcPr>
          <w:p>
            <w:r>
              <w:rPr>
                <w:rFonts w:ascii="Calibri" w:hAnsi="Calibri"/>
                <w:color w:val="2C3E50"/>
                <w:sz w:val="17"/>
              </w:rPr>
              <w:t>TOOJ6HXOW4NBKVS8 device</w:t>
            </w:r>
          </w:p>
        </w:tc>
      </w:tr>
    </w:tbl>
    <w:p/>
    <w:p>
      <w:pPr>
        <w:spacing w:before="240" w:after="80"/>
      </w:pPr>
      <w:r>
        <w:rPr>
          <w:rFonts w:ascii="Calibri" w:hAnsi="Calibri"/>
          <w:b/>
          <w:color w:val="2B547E"/>
          <w:sz w:val="28"/>
        </w:rPr>
        <w:t>🔄 Daily Quickstart Workflow (Start Everything in 3 Steps)</w:t>
      </w:r>
    </w:p>
    <w:p>
      <w:pPr>
        <w:pStyle w:val="ListNumber"/>
        <w:spacing w:before="40" w:after="40"/>
      </w:pPr>
      <w:r>
        <w:rPr>
          <w:rFonts w:ascii="Calibri" w:hAnsi="Calibri"/>
          <w:color w:val="2C3E50"/>
          <w:sz w:val="20"/>
        </w:rPr>
        <w:t>Start WSL 3D Server:</w:t>
      </w:r>
    </w:p>
    <w:p>
      <w:pPr>
        <w:spacing w:before="60" w:after="60"/>
      </w:pPr>
      <w:r>
        <w:rPr>
          <w:rFonts w:ascii="Calibri" w:hAnsi="Calibri"/>
          <w:color w:val="2C3E50"/>
          <w:sz w:val="20"/>
        </w:rPr>
        <w:t>Open PowerShell -&gt; wsl -&gt; cd /mnt/f/JRF/Combined_Weight_Monitoring/wsl_3d_server &amp;&amp; source /home/thipp/miniconda3/bin/activate trellis2 &amp;&amp; python app.py</w:t>
      </w:r>
    </w:p>
    <w:p>
      <w:pPr>
        <w:pStyle w:val="ListNumber"/>
        <w:spacing w:before="40" w:after="40"/>
      </w:pPr>
      <w:r>
        <w:rPr>
          <w:rFonts w:ascii="Calibri" w:hAnsi="Calibri"/>
          <w:color w:val="2C3E50"/>
          <w:sz w:val="20"/>
        </w:rPr>
        <w:t>Start GPU Worker:</w:t>
      </w:r>
    </w:p>
    <w:p>
      <w:pPr>
        <w:spacing w:before="60" w:after="60"/>
      </w:pPr>
      <w:r>
        <w:rPr>
          <w:rFonts w:ascii="Calibri" w:hAnsi="Calibri"/>
          <w:color w:val="2C3E50"/>
          <w:sz w:val="20"/>
        </w:rPr>
        <w:t>Open PowerShell -&gt; cd F:\JRF\Combined_Weight_Monitoring\local_pc_worker &amp;&amp; python gpu_worker.py</w:t>
      </w:r>
    </w:p>
    <w:p>
      <w:pPr>
        <w:pStyle w:val="ListNumber"/>
        <w:spacing w:before="40" w:after="40"/>
      </w:pPr>
      <w:r>
        <w:rPr>
          <w:rFonts w:ascii="Calibri" w:hAnsi="Calibri"/>
          <w:color w:val="2C3E50"/>
          <w:sz w:val="20"/>
        </w:rPr>
        <w:t>Open KisanPro App on Phone:</w:t>
      </w:r>
    </w:p>
    <w:p>
      <w:pPr>
        <w:spacing w:before="60" w:after="60"/>
      </w:pPr>
      <w:r>
        <w:rPr>
          <w:rFonts w:ascii="Calibri" w:hAnsi="Calibri"/>
          <w:color w:val="2C3E50"/>
          <w:sz w:val="20"/>
        </w:rPr>
        <w:t>Navigate to Weight &amp; 3D tab -&gt; Capture or upload cattle photos -&gt; Tap ESTIMATE WEIGHT &amp; 3D MODEL.</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F8C8D"/>
        <w:sz w:val="18"/>
      </w:rPr>
      <w:t xml:space="preserve">KisanPro Integrated Technical User Manual | Page </w:t>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