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Rafael Martins Marques de Andrade, brasileiro, Empresário, casado, portador do RG nº 132.299.80 , CPF Nº 075.169.616-12,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21/02/2024 e a terminar em 19/08/2024,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21 de February de 2024</w:t>
        <w:br/>
        <w:br/>
        <w:t>Cesar Augusto Martins Silva</w:t>
        <w:br/>
        <w:br/>
        <w:t>Rafael Martins Marques de Andrade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