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feature development efforts in this project are meticulously estimated in people-hours (PH) to provide a clear understanding of the resources required for each task.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estimates serve as a crucial guide for project planning, resource allocation, and timeline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Beyond the standard enrollment, a suite of additional features enhances the overall functionality and user experience of the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 Interactions: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feature empowers both students and educators with dynamic tools to enrich the learning environment.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facilitates comprehensive management of various course materials and engagement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Functionality: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Enables the seamless addition and removal of documents, quizzes, assignments, and ratings.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allows for flexible content updates and continuous feedback mechanisms.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 Effort: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 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 Duration: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 Management: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robust feature designed for administrators and authorized personnel, providing comprehensive control over the entire course ecosystem.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Functionality: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Encompasses the addition and removal of courses, teachers, and students.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Furthermore, it includes sophisticated database management tools to maintain data integrity and optimize system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 Effort: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89 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 Duration: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 Management: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essential feature ensures secure and user-friendly access to the platform, forming the gateway for all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Functionality: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Covers fundamental user sign-up and login functionalities, including secure authentication protocols and user profile creation.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 Effort: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 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 Duration: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UI/UX Design: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critical component for ensuring an intuitive, aesthetically pleasing, and highly functional user interface.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feature directly impacts user satisfaction and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Functionality: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Involves the comprehensive creation of the website's functional interface, including wireframing, prototyping, visual design, and user flow optimization to ensure a seamless and engaging user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 Effort: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 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 Duration: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Feature: Chatbot: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 innovative integration designed to enhance user support and provide instant assistance, leveraging artificial intelligence.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Functionality: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Implements a conversational AI agent capable of answering frequently asked questions, guiding users through processes, and providing real-time support, thereby improving efficiency and user satisfaction.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 Effort: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 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 Duration: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