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snl-编译器实现补充资料从-pdf-提取的关键信息"/>
    <w:p>
      <w:pPr>
        <w:pStyle w:val="Heading1"/>
      </w:pPr>
      <w:r>
        <w:t xml:space="preserve">SNL </w:t>
      </w:r>
      <w:r>
        <w:rPr>
          <w:rFonts w:hint="eastAsia"/>
        </w:rPr>
        <w:t xml:space="preserve">编译器实现补充资料：从</w:t>
      </w:r>
      <w:r>
        <w:t xml:space="preserve"> PDF </w:t>
      </w:r>
      <w:r>
        <w:rPr>
          <w:rFonts w:hint="eastAsia"/>
        </w:rPr>
        <w:t xml:space="preserve">提取的关键信息</w:t>
      </w:r>
    </w:p>
    <w:bookmarkStart w:id="20" w:name="snl-语言整体特征"/>
    <w:p>
      <w:pPr>
        <w:pStyle w:val="Heading2"/>
      </w:pPr>
      <w:r>
        <w:t xml:space="preserve">1. SNL </w:t>
      </w:r>
      <w:r>
        <w:rPr>
          <w:rFonts w:hint="eastAsia"/>
        </w:rPr>
        <w:t xml:space="preserve">语言整体特征</w:t>
      </w:r>
    </w:p>
    <w:p>
      <w:pPr>
        <w:pStyle w:val="FirstParagraph"/>
      </w:pPr>
      <w:r>
        <w:t xml:space="preserve">SNL </w:t>
      </w:r>
      <w:r>
        <w:rPr>
          <w:rFonts w:hint="eastAsia"/>
        </w:rPr>
        <w:t xml:space="preserve">是一个简化的</w:t>
      </w:r>
      <w:r>
        <w:t xml:space="preserve"> Pascal-like </w:t>
      </w:r>
      <w:r>
        <w:rPr>
          <w:rFonts w:hint="eastAsia"/>
        </w:rPr>
        <w:t xml:space="preserve">教学语言。实现时可以按如下语言子集处理：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程序以</w:t>
      </w:r>
      <w:r>
        <w:t xml:space="preserve"> </w:t>
      </w:r>
      <w:r>
        <w:rPr>
          <w:rStyle w:val="VerbatimChar"/>
        </w:rPr>
        <w:t xml:space="preserve">program &lt;id&gt;</w:t>
      </w:r>
      <w:r>
        <w:t xml:space="preserve"> </w:t>
      </w:r>
      <w:r>
        <w:rPr>
          <w:rFonts w:hint="eastAsia"/>
        </w:rPr>
        <w:t xml:space="preserve">开始，以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结束。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支持声明部分：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类型声明：</w:t>
      </w:r>
      <w:r>
        <w:rPr>
          <w:rStyle w:val="VerbatimChar"/>
        </w:rPr>
        <w:t xml:space="preserve">type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变量声明：</w:t>
      </w:r>
      <w:r>
        <w:rPr>
          <w:rStyle w:val="VerbatimChar"/>
        </w:rPr>
        <w:t xml:space="preserve">var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过程声明：</w:t>
      </w:r>
      <w:r>
        <w:rPr>
          <w:rStyle w:val="VerbatimChar"/>
        </w:rPr>
        <w:t xml:space="preserve">procedure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支持基本类型：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integer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char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支持结构类型：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数组：</w:t>
      </w:r>
      <w:r>
        <w:rPr>
          <w:rStyle w:val="VerbatimChar"/>
        </w:rPr>
        <w:t xml:space="preserve">array [low..top] of integer/char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记录：</w:t>
      </w:r>
      <w:r>
        <w:rPr>
          <w:rStyle w:val="VerbatimChar"/>
        </w:rPr>
        <w:t xml:space="preserve">record ... end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支持过程：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普通过程参数：传值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var</w:t>
      </w:r>
      <w:r>
        <w:t xml:space="preserve"> </w:t>
      </w:r>
      <w:r>
        <w:rPr>
          <w:rFonts w:hint="eastAsia"/>
        </w:rPr>
        <w:t xml:space="preserve">过程参数：传地址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过程内部可以继续声明类型、变量、过程，即支持嵌套作用域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支持语句：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赋值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条件语句：</w:t>
      </w:r>
      <w:r>
        <w:rPr>
          <w:rStyle w:val="VerbatimChar"/>
        </w:rPr>
        <w:t xml:space="preserve">if ... then ... else ... fi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循环语句：</w:t>
      </w:r>
      <w:r>
        <w:rPr>
          <w:rStyle w:val="VerbatimChar"/>
        </w:rPr>
        <w:t xml:space="preserve">while ... do ... endwh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read(x)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write(expr)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过程调用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返回：</w:t>
      </w:r>
      <w:r>
        <w:rPr>
          <w:rStyle w:val="VerbatimChar"/>
        </w:rPr>
        <w:t xml:space="preserve">return</w:t>
      </w:r>
    </w:p>
    <w:p>
      <w:r>
        <w:pict>
          <v:rect style="width:0;height:1.5pt" o:hralign="center" o:hrstd="t" o:hr="t"/>
        </w:pict>
      </w:r>
    </w:p>
    <w:bookmarkEnd w:id="20"/>
    <w:bookmarkStart w:id="25" w:name="词法分析需要支持的-token"/>
    <w:p>
      <w:pPr>
        <w:pStyle w:val="Heading2"/>
      </w:pPr>
      <w:r>
        <w:t xml:space="preserve">2. </w:t>
      </w:r>
      <w:r>
        <w:rPr>
          <w:rFonts w:hint="eastAsia"/>
        </w:rPr>
        <w:t xml:space="preserve">词法分析需要支持的</w:t>
      </w:r>
      <w:r>
        <w:t xml:space="preserve"> Token</w:t>
      </w:r>
    </w:p>
    <w:bookmarkStart w:id="21" w:name="保留字"/>
    <w:p>
      <w:pPr>
        <w:pStyle w:val="Heading3"/>
      </w:pPr>
      <w:r>
        <w:t xml:space="preserve">2.1 </w:t>
      </w:r>
      <w:r>
        <w:rPr>
          <w:rFonts w:hint="eastAsia"/>
        </w:rPr>
        <w:t xml:space="preserve">保留字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TokenKind </w:t>
      </w:r>
      <w:r>
        <w:rPr>
          <w:rFonts w:hint="eastAsia"/>
        </w:rPr>
        <w:t xml:space="preserve">中至少包含：</w:t>
      </w:r>
    </w:p>
    <w:p>
      <w:pPr>
        <w:pStyle w:val="SourceCode"/>
      </w:pP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PROCEDURE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WHILE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ENDWH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</w:t>
      </w:r>
    </w:p>
    <w:bookmarkEnd w:id="21"/>
    <w:bookmarkStart w:id="22" w:name="标识符常量和特殊符号"/>
    <w:p>
      <w:pPr>
        <w:pStyle w:val="Heading3"/>
      </w:pPr>
      <w:r>
        <w:t xml:space="preserve">2.2 </w:t>
      </w:r>
      <w:r>
        <w:rPr>
          <w:rFonts w:hint="eastAsia"/>
        </w:rPr>
        <w:t xml:space="preserve">标识符、常量和特殊符号</w:t>
      </w:r>
    </w:p>
    <w:p>
      <w:pPr>
        <w:pStyle w:val="FirstParagraph"/>
      </w:pPr>
      <w:r>
        <w:rPr>
          <w:rFonts w:hint="eastAsia"/>
        </w:rPr>
        <w:t xml:space="preserve">还需要包含：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标识符</w:t>
      </w:r>
      <w:r>
        <w:br/>
      </w:r>
      <w:r>
        <w:rPr>
          <w:rStyle w:val="NormalTok"/>
        </w:rPr>
        <w:t xml:space="preserve">INTC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整数常量</w:t>
      </w:r>
      <w:r>
        <w:br/>
      </w:r>
      <w:r>
        <w:rPr>
          <w:rStyle w:val="NormalTok"/>
        </w:rPr>
        <w:t xml:space="preserve">CHARC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字符常量</w:t>
      </w:r>
      <w:r>
        <w:br/>
      </w:r>
      <w:r>
        <w:br/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:=</w:t>
      </w:r>
      <w:r>
        <w:br/>
      </w:r>
      <w:r>
        <w:rPr>
          <w:rStyle w:val="Normal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</w:t>
      </w:r>
      <w:r>
        <w:br/>
      </w:r>
      <w:r>
        <w:rPr>
          <w:rStyle w:val="NormalTok"/>
        </w:rPr>
        <w:t xml:space="preserve">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&lt;</w:t>
      </w:r>
      <w:r>
        <w:br/>
      </w:r>
      <w:r>
        <w:rPr>
          <w:rStyle w:val="NormalTok"/>
        </w:rPr>
        <w:t xml:space="preserve">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</w:t>
      </w:r>
      <w:r>
        <w:br/>
      </w:r>
      <w:r>
        <w:rPr>
          <w:rStyle w:val="NormalTok"/>
        </w:rPr>
        <w:t xml:space="preserve">MINUS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-</w:t>
      </w:r>
      <w:r>
        <w:br/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*</w:t>
      </w:r>
      <w:r>
        <w:br/>
      </w:r>
      <w:r>
        <w:rPr>
          <w:rStyle w:val="NormalTok"/>
        </w:rPr>
        <w:t xml:space="preserve">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/</w:t>
      </w:r>
      <w:r>
        <w:br/>
      </w:r>
      <w:r>
        <w:br/>
      </w:r>
      <w:r>
        <w:rPr>
          <w:rStyle w:val="NormalTok"/>
        </w:rPr>
        <w:t xml:space="preserve">LPAREN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</w:t>
      </w:r>
      <w:r>
        <w:br/>
      </w:r>
      <w:r>
        <w:rPr>
          <w:rStyle w:val="NormalTok"/>
        </w:rPr>
        <w:t xml:space="preserve">RPAREN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)</w:t>
      </w:r>
      <w:r>
        <w:br/>
      </w:r>
      <w:r>
        <w:rPr>
          <w:rStyle w:val="NormalTok"/>
        </w:rPr>
        <w:t xml:space="preserve">LMIDPAREN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</w:t>
      </w:r>
      <w:r>
        <w:br/>
      </w:r>
      <w:r>
        <w:rPr>
          <w:rStyle w:val="NormalTok"/>
        </w:rPr>
        <w:t xml:space="preserve">RMIDPAREN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]</w:t>
      </w:r>
      <w:r>
        <w:br/>
      </w:r>
      <w:r>
        <w:br/>
      </w:r>
      <w:r>
        <w:rPr>
          <w:rStyle w:val="NormalTok"/>
        </w:rPr>
        <w:t xml:space="preserve">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.</w:t>
      </w:r>
      <w:r>
        <w:br/>
      </w:r>
      <w:r>
        <w:rPr>
          <w:rStyle w:val="NormalTok"/>
        </w:rPr>
        <w:t xml:space="preserve">COLON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:</w:t>
      </w:r>
      <w:r>
        <w:br/>
      </w:r>
      <w:r>
        <w:rPr>
          <w:rStyle w:val="NormalTok"/>
        </w:rPr>
        <w:t xml:space="preserve">SEMI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;</w:t>
      </w:r>
      <w:r>
        <w:br/>
      </w:r>
      <w:r>
        <w:rPr>
          <w:rStyle w:val="NormalTok"/>
        </w:rPr>
        <w:t xml:space="preserve">COMMA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,</w:t>
      </w:r>
      <w:r>
        <w:br/>
      </w:r>
      <w:r>
        <w:rPr>
          <w:rStyle w:val="NormalTok"/>
        </w:rPr>
        <w:t xml:space="preserve">UNDERANGE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..</w:t>
      </w:r>
      <w:r>
        <w:br/>
      </w:r>
      <w:r>
        <w:br/>
      </w:r>
      <w:r>
        <w:rPr>
          <w:rStyle w:val="NormalTok"/>
        </w:rPr>
        <w:t xml:space="preserve">ENDFILE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ERROR</w:t>
      </w:r>
    </w:p>
    <w:bookmarkEnd w:id="22"/>
    <w:bookmarkStart w:id="23" w:name="词法规则"/>
    <w:p>
      <w:pPr>
        <w:pStyle w:val="Heading3"/>
      </w:pPr>
      <w:r>
        <w:t xml:space="preserve">2.3 </w:t>
      </w:r>
      <w:r>
        <w:rPr>
          <w:rFonts w:hint="eastAsia"/>
        </w:rPr>
        <w:t xml:space="preserve">词法规则</w:t>
      </w:r>
    </w:p>
    <w:p>
      <w:pPr>
        <w:pStyle w:val="FirstParagraph"/>
      </w:pPr>
      <w:r>
        <w:rPr>
          <w:rFonts w:hint="eastAsia"/>
        </w:rPr>
        <w:t xml:space="preserve">推荐规则：</w:t>
      </w:r>
    </w:p>
    <w:p>
      <w:pPr>
        <w:pStyle w:val="SourceCode"/>
      </w:pPr>
      <w:r>
        <w:rPr>
          <w:rStyle w:val="VerbatimChar"/>
        </w:rPr>
        <w:t xml:space="preserve">letter      -&gt; [A-Za-z]</w:t>
      </w:r>
      <w:r>
        <w:br/>
      </w:r>
      <w:r>
        <w:rPr>
          <w:rStyle w:val="VerbatimChar"/>
        </w:rPr>
        <w:t xml:space="preserve">digit       -&gt; [0-9]</w:t>
      </w:r>
      <w:r>
        <w:br/>
      </w:r>
      <w:r>
        <w:rPr>
          <w:rStyle w:val="VerbatimChar"/>
        </w:rPr>
        <w:t xml:space="preserve">identifier  -&gt; letter (letter | digit)*</w:t>
      </w:r>
      <w:r>
        <w:br/>
      </w:r>
      <w:r>
        <w:rPr>
          <w:rStyle w:val="VerbatimChar"/>
        </w:rPr>
        <w:t xml:space="preserve">integer     -&gt; digit+</w:t>
      </w:r>
      <w:r>
        <w:br/>
      </w:r>
      <w:r>
        <w:rPr>
          <w:rStyle w:val="VerbatimChar"/>
        </w:rPr>
        <w:t xml:space="preserve">char_const  -&gt; '\'' character '\''</w:t>
      </w:r>
      <w:r>
        <w:br/>
      </w:r>
      <w:r>
        <w:rPr>
          <w:rStyle w:val="VerbatimChar"/>
        </w:rPr>
        <w:t xml:space="preserve">comment     -&gt; '{' </w:t>
      </w:r>
      <w:r>
        <w:rPr>
          <w:rStyle w:val="VerbatimChar"/>
          <w:rFonts w:hint="eastAsia"/>
        </w:rPr>
        <w:t xml:space="preserve">任意字符直到</w:t>
      </w:r>
      <w:r>
        <w:rPr>
          <w:rStyle w:val="VerbatimChar"/>
        </w:rPr>
        <w:t xml:space="preserve"> '}'</w:t>
      </w:r>
      <w:r>
        <w:br/>
      </w:r>
      <w:r>
        <w:rPr>
          <w:rStyle w:val="VerbatimChar"/>
        </w:rPr>
        <w:t xml:space="preserve">range       -&gt; '..'</w:t>
      </w:r>
      <w:r>
        <w:br/>
      </w:r>
      <w:r>
        <w:rPr>
          <w:rStyle w:val="VerbatimChar"/>
        </w:rPr>
        <w:t xml:space="preserve">assign      -&gt; ':='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标识符以字母开头，后面可以跟字母或数字。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整数常量只由数字组成。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字符常量形如</w:t>
      </w:r>
      <w:r>
        <w:t xml:space="preserve"> </w:t>
      </w:r>
      <w:r>
        <w:rPr>
          <w:rStyle w:val="VerbatimChar"/>
        </w:rPr>
        <w:t xml:space="preserve">'a'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注释用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rPr>
          <w:rFonts w:hint="eastAsia"/>
        </w:rPr>
        <w:t xml:space="preserve">要区分：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单个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是程序结束符</w:t>
      </w:r>
      <w:r>
        <w:t xml:space="preserve"> </w:t>
      </w:r>
      <w:r>
        <w:rPr>
          <w:rStyle w:val="VerbatimChar"/>
        </w:rPr>
        <w:t xml:space="preserve">DOT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两个连续点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rPr>
          <w:rFonts w:hint="eastAsia"/>
        </w:rPr>
        <w:t xml:space="preserve">是数组下标范围符</w:t>
      </w:r>
      <w:r>
        <w:t xml:space="preserve"> </w:t>
      </w:r>
      <w:r>
        <w:rPr>
          <w:rStyle w:val="VerbatimChar"/>
        </w:rPr>
        <w:t xml:space="preserve">UNDERANGE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rPr>
          <w:rFonts w:hint="eastAsia"/>
        </w:rPr>
        <w:t xml:space="preserve">要区分：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单个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COLON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:=</w:t>
      </w:r>
      <w:r>
        <w:t xml:space="preserve"> </w:t>
      </w:r>
      <w:r>
        <w:rPr>
          <w:rFonts w:hint="eastAsia"/>
        </w:rPr>
        <w:t xml:space="preserve">是赋值号</w:t>
      </w:r>
      <w:r>
        <w:t xml:space="preserve"> </w:t>
      </w:r>
      <w:r>
        <w:rPr>
          <w:rStyle w:val="VerbatimChar"/>
        </w:rPr>
        <w:t xml:space="preserve">ASSIGN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遇到非法字符、未闭合字符常量、未闭合注释时生成词法错误。</w:t>
      </w:r>
    </w:p>
    <w:bookmarkEnd w:id="23"/>
    <w:bookmarkStart w:id="24" w:name="token-数据结构建议"/>
    <w:p>
      <w:pPr>
        <w:pStyle w:val="Heading3"/>
      </w:pPr>
      <w:r>
        <w:t xml:space="preserve">2.4 Token </w:t>
      </w:r>
      <w:r>
        <w:rPr>
          <w:rFonts w:hint="eastAsia"/>
        </w:rPr>
        <w:t xml:space="preserve">数据结构建议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TokenKind 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lexeme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可选：语义值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输出时建议包含：</w:t>
      </w:r>
    </w:p>
    <w:p>
      <w:pPr>
        <w:pStyle w:val="SourceCode"/>
      </w:pPr>
      <w:r>
        <w:rPr>
          <w:rStyle w:val="VerbatimChar"/>
        </w:rPr>
        <w:t xml:space="preserve">line: TokenKind, lexeme, semantic value if any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 PROGRAM program</w:t>
      </w:r>
      <w:r>
        <w:br/>
      </w:r>
      <w:r>
        <w:rPr>
          <w:rStyle w:val="VerbatimChar"/>
        </w:rPr>
        <w:t xml:space="preserve">1 ID p</w:t>
      </w:r>
      <w:r>
        <w:br/>
      </w:r>
      <w:r>
        <w:rPr>
          <w:rStyle w:val="VerbatimChar"/>
        </w:rPr>
        <w:t xml:space="preserve">2 TYPE type</w:t>
      </w:r>
      <w:r>
        <w:br/>
      </w:r>
      <w:r>
        <w:rPr>
          <w:rStyle w:val="VerbatimChar"/>
        </w:rPr>
        <w:t xml:space="preserve">3 ID t</w:t>
      </w:r>
      <w:r>
        <w:br/>
      </w:r>
      <w:r>
        <w:rPr>
          <w:rStyle w:val="VerbatimChar"/>
        </w:rPr>
        <w:t xml:space="preserve">3 EQ =</w:t>
      </w:r>
      <w:r>
        <w:br/>
      </w:r>
      <w:r>
        <w:rPr>
          <w:rStyle w:val="VerbatimChar"/>
        </w:rPr>
        <w:t xml:space="preserve">3 INTEGER integer</w:t>
      </w:r>
      <w:r>
        <w:br/>
      </w:r>
      <w:r>
        <w:rPr>
          <w:rStyle w:val="VerbatimChar"/>
        </w:rPr>
        <w:t xml:space="preserve">3 SEMI 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snl-上下文无关文法适合递归下降实现"/>
    <w:p>
      <w:pPr>
        <w:pStyle w:val="Heading2"/>
      </w:pPr>
      <w:r>
        <w:t xml:space="preserve">3. SNL </w:t>
      </w:r>
      <w:r>
        <w:rPr>
          <w:rFonts w:hint="eastAsia"/>
        </w:rPr>
        <w:t xml:space="preserve">上下文无关文法：适合递归下降实现</w:t>
      </w:r>
    </w:p>
    <w:p>
      <w:pPr>
        <w:pStyle w:val="FirstParagraph"/>
      </w:pPr>
      <w:r>
        <w:rPr>
          <w:rFonts w:hint="eastAsia"/>
        </w:rPr>
        <w:t xml:space="preserve">下面是适合直接转成递归下降函数的文法骨架。</w:t>
      </w:r>
    </w:p>
    <w:bookmarkStart w:id="26" w:name="程序结构"/>
    <w:p>
      <w:pPr>
        <w:pStyle w:val="Heading3"/>
      </w:pPr>
      <w:r>
        <w:t xml:space="preserve">3.1 </w:t>
      </w:r>
      <w:r>
        <w:rPr>
          <w:rFonts w:hint="eastAsia"/>
        </w:rPr>
        <w:t xml:space="preserve">程序结构</w:t>
      </w:r>
    </w:p>
    <w:p>
      <w:pPr>
        <w:pStyle w:val="SourceCode"/>
      </w:pPr>
      <w:r>
        <w:rPr>
          <w:rStyle w:val="VerbatimChar"/>
        </w:rPr>
        <w:t xml:space="preserve">Program        -&gt; ProgramHead DeclarePart ProgramBody DOT</w:t>
      </w:r>
      <w:r>
        <w:br/>
      </w:r>
      <w:r>
        <w:br/>
      </w:r>
      <w:r>
        <w:rPr>
          <w:rStyle w:val="VerbatimChar"/>
        </w:rPr>
        <w:t xml:space="preserve">ProgramHead    -&gt; PROGRAM ProgramName</w:t>
      </w:r>
      <w:r>
        <w:br/>
      </w:r>
      <w:r>
        <w:rPr>
          <w:rStyle w:val="VerbatimChar"/>
        </w:rPr>
        <w:t xml:space="preserve">ProgramName    -&gt; ID</w:t>
      </w:r>
      <w:r>
        <w:br/>
      </w:r>
      <w:r>
        <w:br/>
      </w:r>
      <w:r>
        <w:rPr>
          <w:rStyle w:val="VerbatimChar"/>
        </w:rPr>
        <w:t xml:space="preserve">DeclarePart    -&gt; TypeDecPart VarDecPart ProcDecPart</w:t>
      </w:r>
    </w:p>
    <w:bookmarkEnd w:id="26"/>
    <w:bookmarkStart w:id="27" w:name="类型声明"/>
    <w:p>
      <w:pPr>
        <w:pStyle w:val="Heading3"/>
      </w:pPr>
      <w:r>
        <w:t xml:space="preserve">3.2 </w:t>
      </w:r>
      <w:r>
        <w:rPr>
          <w:rFonts w:hint="eastAsia"/>
        </w:rPr>
        <w:t xml:space="preserve">类型声明</w:t>
      </w:r>
    </w:p>
    <w:p>
      <w:pPr>
        <w:pStyle w:val="SourceCode"/>
      </w:pPr>
      <w:r>
        <w:rPr>
          <w:rStyle w:val="VerbatimChar"/>
        </w:rPr>
        <w:t xml:space="preserve">TypeDecPart    -&gt; ε</w:t>
      </w:r>
      <w:r>
        <w:br/>
      </w:r>
      <w:r>
        <w:rPr>
          <w:rStyle w:val="VerbatimChar"/>
        </w:rPr>
        <w:t xml:space="preserve">                | TypeDec</w:t>
      </w:r>
      <w:r>
        <w:br/>
      </w:r>
      <w:r>
        <w:br/>
      </w:r>
      <w:r>
        <w:rPr>
          <w:rStyle w:val="VerbatimChar"/>
        </w:rPr>
        <w:t xml:space="preserve">TypeDec        -&gt; TYPE TypeDecList</w:t>
      </w:r>
      <w:r>
        <w:br/>
      </w:r>
      <w:r>
        <w:br/>
      </w:r>
      <w:r>
        <w:rPr>
          <w:rStyle w:val="VerbatimChar"/>
        </w:rPr>
        <w:t xml:space="preserve">TypeDecList    -&gt; TypeId EQ TypeDef SEMI TypeDecMore</w:t>
      </w:r>
      <w:r>
        <w:br/>
      </w:r>
      <w:r>
        <w:br/>
      </w:r>
      <w:r>
        <w:rPr>
          <w:rStyle w:val="VerbatimChar"/>
        </w:rPr>
        <w:t xml:space="preserve">TypeDecMore    -&gt; ε</w:t>
      </w:r>
      <w:r>
        <w:br/>
      </w:r>
      <w:r>
        <w:rPr>
          <w:rStyle w:val="VerbatimChar"/>
        </w:rPr>
        <w:t xml:space="preserve">                | TypeDecList</w:t>
      </w:r>
      <w:r>
        <w:br/>
      </w:r>
      <w:r>
        <w:br/>
      </w:r>
      <w:r>
        <w:rPr>
          <w:rStyle w:val="VerbatimChar"/>
        </w:rPr>
        <w:t xml:space="preserve">TypeId         -&gt; ID</w:t>
      </w:r>
      <w:r>
        <w:br/>
      </w:r>
      <w:r>
        <w:br/>
      </w:r>
      <w:r>
        <w:rPr>
          <w:rStyle w:val="VerbatimChar"/>
        </w:rPr>
        <w:t xml:space="preserve">TypeDef        -&gt; BaseType</w:t>
      </w:r>
      <w:r>
        <w:br/>
      </w:r>
      <w:r>
        <w:rPr>
          <w:rStyle w:val="VerbatimChar"/>
        </w:rPr>
        <w:t xml:space="preserve">                | StructureType</w:t>
      </w:r>
      <w:r>
        <w:br/>
      </w:r>
      <w:r>
        <w:rPr>
          <w:rStyle w:val="VerbatimChar"/>
        </w:rPr>
        <w:t xml:space="preserve">                | ID</w:t>
      </w:r>
      <w:r>
        <w:br/>
      </w:r>
      <w:r>
        <w:br/>
      </w:r>
      <w:r>
        <w:rPr>
          <w:rStyle w:val="VerbatimChar"/>
        </w:rPr>
        <w:t xml:space="preserve">BaseType       -&gt; INTEGER</w:t>
      </w:r>
      <w:r>
        <w:br/>
      </w:r>
      <w:r>
        <w:rPr>
          <w:rStyle w:val="VerbatimChar"/>
        </w:rPr>
        <w:t xml:space="preserve">                | CHAR</w:t>
      </w:r>
      <w:r>
        <w:br/>
      </w:r>
      <w:r>
        <w:br/>
      </w:r>
      <w:r>
        <w:rPr>
          <w:rStyle w:val="VerbatimChar"/>
        </w:rPr>
        <w:t xml:space="preserve">StructureType  -&gt; ArrayType</w:t>
      </w:r>
      <w:r>
        <w:br/>
      </w:r>
      <w:r>
        <w:rPr>
          <w:rStyle w:val="VerbatimChar"/>
        </w:rPr>
        <w:t xml:space="preserve">                | RecType</w:t>
      </w:r>
      <w:r>
        <w:br/>
      </w:r>
      <w:r>
        <w:br/>
      </w:r>
      <w:r>
        <w:rPr>
          <w:rStyle w:val="VerbatimChar"/>
        </w:rPr>
        <w:t xml:space="preserve">ArrayType      -&gt; ARRAY LMIDPAREN Low UNDERANGE Top RMIDPAREN OF BaseType</w:t>
      </w:r>
      <w:r>
        <w:br/>
      </w:r>
      <w:r>
        <w:br/>
      </w:r>
      <w:r>
        <w:rPr>
          <w:rStyle w:val="VerbatimChar"/>
        </w:rPr>
        <w:t xml:space="preserve">Low            -&gt; INTC</w:t>
      </w:r>
      <w:r>
        <w:br/>
      </w:r>
      <w:r>
        <w:rPr>
          <w:rStyle w:val="VerbatimChar"/>
        </w:rPr>
        <w:t xml:space="preserve">Top            -&gt; INTC</w:t>
      </w:r>
      <w:r>
        <w:br/>
      </w:r>
      <w:r>
        <w:br/>
      </w:r>
      <w:r>
        <w:rPr>
          <w:rStyle w:val="VerbatimChar"/>
        </w:rPr>
        <w:t xml:space="preserve">RecType        -&gt; RECORD FieldDecList END</w:t>
      </w:r>
      <w:r>
        <w:br/>
      </w:r>
      <w:r>
        <w:br/>
      </w:r>
      <w:r>
        <w:rPr>
          <w:rStyle w:val="VerbatimChar"/>
        </w:rPr>
        <w:t xml:space="preserve">FieldDecList   -&gt; BaseType IdList SEMI FieldDecMore</w:t>
      </w:r>
      <w:r>
        <w:br/>
      </w:r>
      <w:r>
        <w:rPr>
          <w:rStyle w:val="VerbatimChar"/>
        </w:rPr>
        <w:t xml:space="preserve">                | ArrayType IdList SEMI FieldDecMore</w:t>
      </w:r>
      <w:r>
        <w:br/>
      </w:r>
      <w:r>
        <w:br/>
      </w:r>
      <w:r>
        <w:rPr>
          <w:rStyle w:val="VerbatimChar"/>
        </w:rPr>
        <w:t xml:space="preserve">FieldDecMore   -&gt; ε</w:t>
      </w:r>
      <w:r>
        <w:br/>
      </w:r>
      <w:r>
        <w:rPr>
          <w:rStyle w:val="VerbatimChar"/>
        </w:rPr>
        <w:t xml:space="preserve">                | FieldDecList</w:t>
      </w:r>
      <w:r>
        <w:br/>
      </w:r>
      <w:r>
        <w:br/>
      </w:r>
      <w:r>
        <w:rPr>
          <w:rStyle w:val="VerbatimChar"/>
        </w:rPr>
        <w:t xml:space="preserve">IdList         -&gt; ID IdMore</w:t>
      </w:r>
      <w:r>
        <w:br/>
      </w:r>
      <w:r>
        <w:br/>
      </w:r>
      <w:r>
        <w:rPr>
          <w:rStyle w:val="VerbatimChar"/>
        </w:rPr>
        <w:t xml:space="preserve">IdMore         -&gt; ε</w:t>
      </w:r>
      <w:r>
        <w:br/>
      </w:r>
      <w:r>
        <w:rPr>
          <w:rStyle w:val="VerbatimChar"/>
        </w:rPr>
        <w:t xml:space="preserve">                | COMMA IdList</w:t>
      </w:r>
    </w:p>
    <w:bookmarkEnd w:id="27"/>
    <w:bookmarkStart w:id="28" w:name="变量声明"/>
    <w:p>
      <w:pPr>
        <w:pStyle w:val="Heading3"/>
      </w:pPr>
      <w:r>
        <w:t xml:space="preserve">3.3 </w:t>
      </w:r>
      <w:r>
        <w:rPr>
          <w:rFonts w:hint="eastAsia"/>
        </w:rPr>
        <w:t xml:space="preserve">变量声明</w:t>
      </w:r>
    </w:p>
    <w:p>
      <w:pPr>
        <w:pStyle w:val="SourceCode"/>
      </w:pPr>
      <w:r>
        <w:rPr>
          <w:rStyle w:val="VerbatimChar"/>
        </w:rPr>
        <w:t xml:space="preserve">VarDecPart     -&gt; ε</w:t>
      </w:r>
      <w:r>
        <w:br/>
      </w:r>
      <w:r>
        <w:rPr>
          <w:rStyle w:val="VerbatimChar"/>
        </w:rPr>
        <w:t xml:space="preserve">                | VarDec</w:t>
      </w:r>
      <w:r>
        <w:br/>
      </w:r>
      <w:r>
        <w:br/>
      </w:r>
      <w:r>
        <w:rPr>
          <w:rStyle w:val="VerbatimChar"/>
        </w:rPr>
        <w:t xml:space="preserve">VarDec         -&gt; VAR VarDecList</w:t>
      </w:r>
      <w:r>
        <w:br/>
      </w:r>
      <w:r>
        <w:br/>
      </w:r>
      <w:r>
        <w:rPr>
          <w:rStyle w:val="VerbatimChar"/>
        </w:rPr>
        <w:t xml:space="preserve">VarDecList     -&gt; TypeDef VarIdList SEMI VarDecMore</w:t>
      </w:r>
      <w:r>
        <w:br/>
      </w:r>
      <w:r>
        <w:br/>
      </w:r>
      <w:r>
        <w:rPr>
          <w:rStyle w:val="VerbatimChar"/>
        </w:rPr>
        <w:t xml:space="preserve">VarDecMore     -&gt; ε</w:t>
      </w:r>
      <w:r>
        <w:br/>
      </w:r>
      <w:r>
        <w:rPr>
          <w:rStyle w:val="VerbatimChar"/>
        </w:rPr>
        <w:t xml:space="preserve">                | VarDecList</w:t>
      </w:r>
      <w:r>
        <w:br/>
      </w:r>
      <w:r>
        <w:br/>
      </w:r>
      <w:r>
        <w:rPr>
          <w:rStyle w:val="VerbatimChar"/>
        </w:rPr>
        <w:t xml:space="preserve">VarIdList      -&gt; ID VarIdMore</w:t>
      </w:r>
      <w:r>
        <w:br/>
      </w:r>
      <w:r>
        <w:br/>
      </w:r>
      <w:r>
        <w:rPr>
          <w:rStyle w:val="VerbatimChar"/>
        </w:rPr>
        <w:t xml:space="preserve">VarIdMore      -&gt; ε</w:t>
      </w:r>
      <w:r>
        <w:br/>
      </w:r>
      <w:r>
        <w:rPr>
          <w:rStyle w:val="VerbatimChar"/>
        </w:rPr>
        <w:t xml:space="preserve">                | COMMA VarIdList</w:t>
      </w:r>
    </w:p>
    <w:bookmarkEnd w:id="28"/>
    <w:bookmarkStart w:id="29" w:name="过程声明"/>
    <w:p>
      <w:pPr>
        <w:pStyle w:val="Heading3"/>
      </w:pPr>
      <w:r>
        <w:t xml:space="preserve">3.4 </w:t>
      </w:r>
      <w:r>
        <w:rPr>
          <w:rFonts w:hint="eastAsia"/>
        </w:rPr>
        <w:t xml:space="preserve">过程声明</w:t>
      </w:r>
    </w:p>
    <w:p>
      <w:pPr>
        <w:pStyle w:val="SourceCode"/>
      </w:pPr>
      <w:r>
        <w:rPr>
          <w:rStyle w:val="VerbatimChar"/>
        </w:rPr>
        <w:t xml:space="preserve">ProcDecPart    -&gt; ε</w:t>
      </w:r>
      <w:r>
        <w:br/>
      </w:r>
      <w:r>
        <w:rPr>
          <w:rStyle w:val="VerbatimChar"/>
        </w:rPr>
        <w:t xml:space="preserve">                | ProcDec ProcDecPart</w:t>
      </w:r>
      <w:r>
        <w:br/>
      </w:r>
      <w:r>
        <w:br/>
      </w:r>
      <w:r>
        <w:rPr>
          <w:rStyle w:val="VerbatimChar"/>
        </w:rPr>
        <w:t xml:space="preserve">ProcDec        -&gt; PROCEDURE ProcName LPAREN ParamList RPAREN SEMI</w:t>
      </w:r>
      <w:r>
        <w:br/>
      </w:r>
      <w:r>
        <w:rPr>
          <w:rStyle w:val="VerbatimChar"/>
        </w:rPr>
        <w:t xml:space="preserve">                  ProcDecPart ProcBody</w:t>
      </w:r>
      <w:r>
        <w:br/>
      </w:r>
      <w:r>
        <w:br/>
      </w:r>
      <w:r>
        <w:rPr>
          <w:rStyle w:val="VerbatimChar"/>
        </w:rPr>
        <w:t xml:space="preserve">ProcName       -&gt; ID</w:t>
      </w:r>
      <w:r>
        <w:br/>
      </w:r>
      <w:r>
        <w:br/>
      </w:r>
      <w:r>
        <w:rPr>
          <w:rStyle w:val="VerbatimChar"/>
        </w:rPr>
        <w:t xml:space="preserve">ParamList      -&gt; ε</w:t>
      </w:r>
      <w:r>
        <w:br/>
      </w:r>
      <w:r>
        <w:rPr>
          <w:rStyle w:val="VerbatimChar"/>
        </w:rPr>
        <w:t xml:space="preserve">                | ParamDecList</w:t>
      </w:r>
      <w:r>
        <w:br/>
      </w:r>
      <w:r>
        <w:br/>
      </w:r>
      <w:r>
        <w:rPr>
          <w:rStyle w:val="VerbatimChar"/>
        </w:rPr>
        <w:t xml:space="preserve">ParamDecList   -&gt; Param ParamMore</w:t>
      </w:r>
      <w:r>
        <w:br/>
      </w:r>
      <w:r>
        <w:br/>
      </w:r>
      <w:r>
        <w:rPr>
          <w:rStyle w:val="VerbatimChar"/>
        </w:rPr>
        <w:t xml:space="preserve">ParamMore      -&gt; ε</w:t>
      </w:r>
      <w:r>
        <w:br/>
      </w:r>
      <w:r>
        <w:rPr>
          <w:rStyle w:val="VerbatimChar"/>
        </w:rPr>
        <w:t xml:space="preserve">                | SEMI ParamDecList</w:t>
      </w:r>
      <w:r>
        <w:br/>
      </w:r>
      <w:r>
        <w:br/>
      </w:r>
      <w:r>
        <w:rPr>
          <w:rStyle w:val="VerbatimChar"/>
        </w:rPr>
        <w:t xml:space="preserve">Param          -&gt; TypeDef FormList</w:t>
      </w:r>
      <w:r>
        <w:br/>
      </w:r>
      <w:r>
        <w:rPr>
          <w:rStyle w:val="VerbatimChar"/>
        </w:rPr>
        <w:t xml:space="preserve">                | VAR TypeDef FormList</w:t>
      </w:r>
      <w:r>
        <w:br/>
      </w:r>
      <w:r>
        <w:br/>
      </w:r>
      <w:r>
        <w:rPr>
          <w:rStyle w:val="VerbatimChar"/>
        </w:rPr>
        <w:t xml:space="preserve">FormList       -&gt; ID FidMore</w:t>
      </w:r>
      <w:r>
        <w:br/>
      </w:r>
      <w:r>
        <w:br/>
      </w:r>
      <w:r>
        <w:rPr>
          <w:rStyle w:val="VerbatimChar"/>
        </w:rPr>
        <w:t xml:space="preserve">FidMore        -&gt; ε</w:t>
      </w:r>
      <w:r>
        <w:br/>
      </w:r>
      <w:r>
        <w:rPr>
          <w:rStyle w:val="VerbatimChar"/>
        </w:rPr>
        <w:t xml:space="preserve">                | COMMA FormList</w:t>
      </w:r>
      <w:r>
        <w:br/>
      </w:r>
      <w:r>
        <w:br/>
      </w:r>
      <w:r>
        <w:rPr>
          <w:rStyle w:val="VerbatimChar"/>
        </w:rPr>
        <w:t xml:space="preserve">ProcDecPart    -&gt; DeclarePart</w:t>
      </w:r>
      <w:r>
        <w:br/>
      </w:r>
      <w:r>
        <w:br/>
      </w:r>
      <w:r>
        <w:rPr>
          <w:rStyle w:val="VerbatimChar"/>
        </w:rPr>
        <w:t xml:space="preserve">ProcBody       -&gt; ProgramBody</w:t>
      </w:r>
    </w:p>
    <w:bookmarkEnd w:id="29"/>
    <w:bookmarkStart w:id="30" w:name="程序体和语句"/>
    <w:p>
      <w:pPr>
        <w:pStyle w:val="Heading3"/>
      </w:pPr>
      <w:r>
        <w:t xml:space="preserve">3.5 </w:t>
      </w:r>
      <w:r>
        <w:rPr>
          <w:rFonts w:hint="eastAsia"/>
        </w:rPr>
        <w:t xml:space="preserve">程序体和语句</w:t>
      </w:r>
    </w:p>
    <w:p>
      <w:pPr>
        <w:pStyle w:val="SourceCode"/>
      </w:pPr>
      <w:r>
        <w:rPr>
          <w:rStyle w:val="VerbatimChar"/>
        </w:rPr>
        <w:t xml:space="preserve">ProgramBody    -&gt; BEGIN StmList END</w:t>
      </w:r>
      <w:r>
        <w:br/>
      </w:r>
      <w:r>
        <w:br/>
      </w:r>
      <w:r>
        <w:rPr>
          <w:rStyle w:val="VerbatimChar"/>
        </w:rPr>
        <w:t xml:space="preserve">StmList        -&gt; Stm StmMore</w:t>
      </w:r>
      <w:r>
        <w:br/>
      </w:r>
      <w:r>
        <w:br/>
      </w:r>
      <w:r>
        <w:rPr>
          <w:rStyle w:val="VerbatimChar"/>
        </w:rPr>
        <w:t xml:space="preserve">StmMore        -&gt; ε</w:t>
      </w:r>
      <w:r>
        <w:br/>
      </w:r>
      <w:r>
        <w:rPr>
          <w:rStyle w:val="VerbatimChar"/>
        </w:rPr>
        <w:t xml:space="preserve">                | SEMI StmList</w:t>
      </w:r>
      <w:r>
        <w:br/>
      </w:r>
      <w:r>
        <w:br/>
      </w:r>
      <w:r>
        <w:rPr>
          <w:rStyle w:val="VerbatimChar"/>
        </w:rPr>
        <w:t xml:space="preserve">Stm            -&gt; ConditionalStm</w:t>
      </w:r>
      <w:r>
        <w:br/>
      </w:r>
      <w:r>
        <w:rPr>
          <w:rStyle w:val="VerbatimChar"/>
        </w:rPr>
        <w:t xml:space="preserve">                | LoopStm</w:t>
      </w:r>
      <w:r>
        <w:br/>
      </w:r>
      <w:r>
        <w:rPr>
          <w:rStyle w:val="VerbatimChar"/>
        </w:rPr>
        <w:t xml:space="preserve">                | InputStm</w:t>
      </w:r>
      <w:r>
        <w:br/>
      </w:r>
      <w:r>
        <w:rPr>
          <w:rStyle w:val="VerbatimChar"/>
        </w:rPr>
        <w:t xml:space="preserve">                | OutputStm</w:t>
      </w:r>
      <w:r>
        <w:br/>
      </w:r>
      <w:r>
        <w:rPr>
          <w:rStyle w:val="VerbatimChar"/>
        </w:rPr>
        <w:t xml:space="preserve">                | ReturnStm</w:t>
      </w:r>
      <w:r>
        <w:br/>
      </w:r>
      <w:r>
        <w:rPr>
          <w:rStyle w:val="VerbatimChar"/>
        </w:rPr>
        <w:t xml:space="preserve">                | ID AssCall</w:t>
      </w:r>
    </w:p>
    <w:bookmarkEnd w:id="30"/>
    <w:bookmarkStart w:id="31" w:name="赋值与过程调用"/>
    <w:p>
      <w:pPr>
        <w:pStyle w:val="Heading3"/>
      </w:pPr>
      <w:r>
        <w:t xml:space="preserve">3.6 </w:t>
      </w:r>
      <w:r>
        <w:rPr>
          <w:rFonts w:hint="eastAsia"/>
        </w:rPr>
        <w:t xml:space="preserve">赋值与过程调用</w:t>
      </w:r>
    </w:p>
    <w:p>
      <w:pPr>
        <w:pStyle w:val="SourceCode"/>
      </w:pPr>
      <w:r>
        <w:rPr>
          <w:rStyle w:val="VerbatimChar"/>
        </w:rPr>
        <w:t xml:space="preserve">AssCall        -&gt; AssignmentRest</w:t>
      </w:r>
      <w:r>
        <w:br/>
      </w:r>
      <w:r>
        <w:rPr>
          <w:rStyle w:val="VerbatimChar"/>
        </w:rPr>
        <w:t xml:space="preserve">                | CallStmRest</w:t>
      </w:r>
      <w:r>
        <w:br/>
      </w:r>
      <w:r>
        <w:br/>
      </w:r>
      <w:r>
        <w:rPr>
          <w:rStyle w:val="VerbatimChar"/>
        </w:rPr>
        <w:t xml:space="preserve">AssignmentRest -&gt; VariMore ASSIGN Exp</w:t>
      </w:r>
      <w:r>
        <w:br/>
      </w:r>
      <w:r>
        <w:br/>
      </w:r>
      <w:r>
        <w:rPr>
          <w:rStyle w:val="VerbatimChar"/>
        </w:rPr>
        <w:t xml:space="preserve">CallStmRest    -&gt; LPAREN ActParamList RPAREN</w:t>
      </w:r>
      <w:r>
        <w:br/>
      </w:r>
      <w:r>
        <w:br/>
      </w:r>
      <w:r>
        <w:rPr>
          <w:rStyle w:val="VerbatimChar"/>
        </w:rPr>
        <w:t xml:space="preserve">ActParamList   -&gt; ε</w:t>
      </w:r>
      <w:r>
        <w:br/>
      </w:r>
      <w:r>
        <w:rPr>
          <w:rStyle w:val="VerbatimChar"/>
        </w:rPr>
        <w:t xml:space="preserve">                | Exp ActParamMore</w:t>
      </w:r>
      <w:r>
        <w:br/>
      </w:r>
      <w:r>
        <w:br/>
      </w:r>
      <w:r>
        <w:rPr>
          <w:rStyle w:val="VerbatimChar"/>
        </w:rPr>
        <w:t xml:space="preserve">ActParamMore   -&gt; ε</w:t>
      </w:r>
      <w:r>
        <w:br/>
      </w:r>
      <w:r>
        <w:rPr>
          <w:rStyle w:val="VerbatimChar"/>
        </w:rPr>
        <w:t xml:space="preserve">                | COMMA ActParamList</w:t>
      </w:r>
    </w:p>
    <w:bookmarkEnd w:id="31"/>
    <w:bookmarkStart w:id="32" w:name="控制语句"/>
    <w:p>
      <w:pPr>
        <w:pStyle w:val="Heading3"/>
      </w:pPr>
      <w:r>
        <w:t xml:space="preserve">3.7 </w:t>
      </w:r>
      <w:r>
        <w:rPr>
          <w:rFonts w:hint="eastAsia"/>
        </w:rPr>
        <w:t xml:space="preserve">控制语句</w:t>
      </w:r>
    </w:p>
    <w:p>
      <w:pPr>
        <w:pStyle w:val="SourceCode"/>
      </w:pPr>
      <w:r>
        <w:rPr>
          <w:rStyle w:val="VerbatimChar"/>
        </w:rPr>
        <w:t xml:space="preserve">ConditionalStm -&gt; IF RelExp THEN StmList ELSE StmList FI</w:t>
      </w:r>
      <w:r>
        <w:br/>
      </w:r>
      <w:r>
        <w:br/>
      </w:r>
      <w:r>
        <w:rPr>
          <w:rStyle w:val="VerbatimChar"/>
        </w:rPr>
        <w:t xml:space="preserve">LoopStm        -&gt; WHILE RelExp DO StmList ENDWH</w:t>
      </w:r>
    </w:p>
    <w:bookmarkEnd w:id="32"/>
    <w:bookmarkStart w:id="33" w:name="输入输出与-return"/>
    <w:p>
      <w:pPr>
        <w:pStyle w:val="Heading3"/>
      </w:pPr>
      <w:r>
        <w:t xml:space="preserve">3.8 </w:t>
      </w:r>
      <w:r>
        <w:rPr>
          <w:rFonts w:hint="eastAsia"/>
        </w:rPr>
        <w:t xml:space="preserve">输入输出与</w:t>
      </w:r>
      <w:r>
        <w:t xml:space="preserve"> return</w:t>
      </w:r>
    </w:p>
    <w:p>
      <w:pPr>
        <w:pStyle w:val="SourceCode"/>
      </w:pPr>
      <w:r>
        <w:rPr>
          <w:rStyle w:val="VerbatimChar"/>
        </w:rPr>
        <w:t xml:space="preserve">InputStm       -&gt; READ LPAREN Invar RPAREN</w:t>
      </w:r>
      <w:r>
        <w:br/>
      </w:r>
      <w:r>
        <w:rPr>
          <w:rStyle w:val="VerbatimChar"/>
        </w:rPr>
        <w:t xml:space="preserve">Invar          -&gt; ID</w:t>
      </w:r>
      <w:r>
        <w:br/>
      </w:r>
      <w:r>
        <w:br/>
      </w:r>
      <w:r>
        <w:rPr>
          <w:rStyle w:val="VerbatimChar"/>
        </w:rPr>
        <w:t xml:space="preserve">OutputStm      -&gt; WRITE LPAREN Exp RPAREN</w:t>
      </w:r>
      <w:r>
        <w:br/>
      </w:r>
      <w:r>
        <w:br/>
      </w:r>
      <w:r>
        <w:rPr>
          <w:rStyle w:val="VerbatimChar"/>
        </w:rPr>
        <w:t xml:space="preserve">ReturnStm      -&gt; RETURN</w:t>
      </w:r>
    </w:p>
    <w:bookmarkEnd w:id="33"/>
    <w:bookmarkStart w:id="34" w:name="表达式"/>
    <w:p>
      <w:pPr>
        <w:pStyle w:val="Heading3"/>
      </w:pPr>
      <w:r>
        <w:t xml:space="preserve">3.9 </w:t>
      </w:r>
      <w:r>
        <w:rPr>
          <w:rFonts w:hint="eastAsia"/>
        </w:rPr>
        <w:t xml:space="preserve">表达式</w:t>
      </w:r>
    </w:p>
    <w:p>
      <w:pPr>
        <w:pStyle w:val="SourceCode"/>
      </w:pPr>
      <w:r>
        <w:rPr>
          <w:rStyle w:val="VerbatimChar"/>
        </w:rPr>
        <w:t xml:space="preserve">RelExp         -&gt; Exp OtherRelE</w:t>
      </w:r>
      <w:r>
        <w:br/>
      </w:r>
      <w:r>
        <w:br/>
      </w:r>
      <w:r>
        <w:rPr>
          <w:rStyle w:val="VerbatimChar"/>
        </w:rPr>
        <w:t xml:space="preserve">OtherRelE      -&gt; CmpOp Exp</w:t>
      </w:r>
      <w:r>
        <w:br/>
      </w:r>
      <w:r>
        <w:br/>
      </w:r>
      <w:r>
        <w:rPr>
          <w:rStyle w:val="VerbatimChar"/>
        </w:rPr>
        <w:t xml:space="preserve">CmpOp          -&gt; LT</w:t>
      </w:r>
      <w:r>
        <w:br/>
      </w:r>
      <w:r>
        <w:rPr>
          <w:rStyle w:val="VerbatimChar"/>
        </w:rPr>
        <w:t xml:space="preserve">                | EQ</w:t>
      </w:r>
      <w:r>
        <w:br/>
      </w:r>
      <w:r>
        <w:br/>
      </w:r>
      <w:r>
        <w:rPr>
          <w:rStyle w:val="VerbatimChar"/>
        </w:rPr>
        <w:t xml:space="preserve">Exp            -&gt; Term OtherTerm</w:t>
      </w:r>
      <w:r>
        <w:br/>
      </w:r>
      <w:r>
        <w:br/>
      </w:r>
      <w:r>
        <w:rPr>
          <w:rStyle w:val="VerbatimChar"/>
        </w:rPr>
        <w:t xml:space="preserve">OtherTerm      -&gt; ε</w:t>
      </w:r>
      <w:r>
        <w:br/>
      </w:r>
      <w:r>
        <w:rPr>
          <w:rStyle w:val="VerbatimChar"/>
        </w:rPr>
        <w:t xml:space="preserve">                | AddOp Exp</w:t>
      </w:r>
      <w:r>
        <w:br/>
      </w:r>
      <w:r>
        <w:br/>
      </w:r>
      <w:r>
        <w:rPr>
          <w:rStyle w:val="VerbatimChar"/>
        </w:rPr>
        <w:t xml:space="preserve">AddOp          -&gt; PLUS</w:t>
      </w:r>
      <w:r>
        <w:br/>
      </w:r>
      <w:r>
        <w:rPr>
          <w:rStyle w:val="VerbatimChar"/>
        </w:rPr>
        <w:t xml:space="preserve">                | MINUS</w:t>
      </w:r>
      <w:r>
        <w:br/>
      </w:r>
      <w:r>
        <w:br/>
      </w:r>
      <w:r>
        <w:rPr>
          <w:rStyle w:val="VerbatimChar"/>
        </w:rPr>
        <w:t xml:space="preserve">Term           -&gt; Factor OtherFactor</w:t>
      </w:r>
      <w:r>
        <w:br/>
      </w:r>
      <w:r>
        <w:br/>
      </w:r>
      <w:r>
        <w:rPr>
          <w:rStyle w:val="VerbatimChar"/>
        </w:rPr>
        <w:t xml:space="preserve">OtherFactor    -&gt; ε</w:t>
      </w:r>
      <w:r>
        <w:br/>
      </w:r>
      <w:r>
        <w:rPr>
          <w:rStyle w:val="VerbatimChar"/>
        </w:rPr>
        <w:t xml:space="preserve">                | MultOp Term</w:t>
      </w:r>
      <w:r>
        <w:br/>
      </w:r>
      <w:r>
        <w:br/>
      </w:r>
      <w:r>
        <w:rPr>
          <w:rStyle w:val="VerbatimChar"/>
        </w:rPr>
        <w:t xml:space="preserve">MultOp         -&gt; TIMES</w:t>
      </w:r>
      <w:r>
        <w:br/>
      </w:r>
      <w:r>
        <w:rPr>
          <w:rStyle w:val="VerbatimChar"/>
        </w:rPr>
        <w:t xml:space="preserve">                | OVER</w:t>
      </w:r>
      <w:r>
        <w:br/>
      </w:r>
      <w:r>
        <w:br/>
      </w:r>
      <w:r>
        <w:rPr>
          <w:rStyle w:val="VerbatimChar"/>
        </w:rPr>
        <w:t xml:space="preserve">Factor         -&gt; LPAREN Exp RPAREN</w:t>
      </w:r>
      <w:r>
        <w:br/>
      </w:r>
      <w:r>
        <w:rPr>
          <w:rStyle w:val="VerbatimChar"/>
        </w:rPr>
        <w:t xml:space="preserve">                | INTC</w:t>
      </w:r>
      <w:r>
        <w:br/>
      </w:r>
      <w:r>
        <w:rPr>
          <w:rStyle w:val="VerbatimChar"/>
        </w:rPr>
        <w:t xml:space="preserve">                | Variable</w:t>
      </w:r>
      <w:r>
        <w:br/>
      </w:r>
      <w:r>
        <w:br/>
      </w:r>
      <w:r>
        <w:rPr>
          <w:rStyle w:val="VerbatimChar"/>
        </w:rPr>
        <w:t xml:space="preserve">Variable       -&gt; ID VariMore</w:t>
      </w:r>
      <w:r>
        <w:br/>
      </w:r>
      <w:r>
        <w:br/>
      </w:r>
      <w:r>
        <w:rPr>
          <w:rStyle w:val="VerbatimChar"/>
        </w:rPr>
        <w:t xml:space="preserve">VariMore       -&gt; ε</w:t>
      </w:r>
      <w:r>
        <w:br/>
      </w:r>
      <w:r>
        <w:rPr>
          <w:rStyle w:val="VerbatimChar"/>
        </w:rPr>
        <w:t xml:space="preserve">                | LMIDPAREN Exp RMIDPAREN</w:t>
      </w:r>
      <w:r>
        <w:br/>
      </w:r>
      <w:r>
        <w:rPr>
          <w:rStyle w:val="VerbatimChar"/>
        </w:rPr>
        <w:t xml:space="preserve">                | DOT FieldVar</w:t>
      </w:r>
      <w:r>
        <w:br/>
      </w:r>
      <w:r>
        <w:br/>
      </w:r>
      <w:r>
        <w:rPr>
          <w:rStyle w:val="VerbatimChar"/>
        </w:rPr>
        <w:t xml:space="preserve">FieldVar       -&gt; ID FieldVarMore</w:t>
      </w:r>
      <w:r>
        <w:br/>
      </w:r>
      <w:r>
        <w:br/>
      </w:r>
      <w:r>
        <w:rPr>
          <w:rStyle w:val="VerbatimChar"/>
        </w:rPr>
        <w:t xml:space="preserve">FieldVarMore   -&gt; ε</w:t>
      </w:r>
      <w:r>
        <w:br/>
      </w:r>
      <w:r>
        <w:rPr>
          <w:rStyle w:val="VerbatimChar"/>
        </w:rPr>
        <w:t xml:space="preserve">                | LMIDPAREN Exp RMIDPAREN</w:t>
      </w:r>
    </w:p>
    <w:p>
      <w:pPr>
        <w:pStyle w:val="FirstParagraph"/>
      </w:pPr>
      <w:r>
        <w:rPr>
          <w:rFonts w:hint="eastAsia"/>
        </w:rPr>
        <w:t xml:space="preserve">递归下降函数可以基本一一对应：</w:t>
      </w:r>
    </w:p>
    <w:p>
      <w:pPr>
        <w:pStyle w:val="SourceCode"/>
      </w:pPr>
      <w:r>
        <w:rPr>
          <w:rStyle w:val="NormalTok"/>
        </w:rPr>
        <w:t xml:space="preserve">parseProgram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parseProgramHead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parseDeclarePart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parseTypeDecPart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parseVarDecPart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parseProcDecPart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parseProgramBody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parseStmList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parseStm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parseExp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parseTerm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parseFactor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语法树-ast-节点设计"/>
    <w:p>
      <w:pPr>
        <w:pStyle w:val="Heading2"/>
      </w:pPr>
      <w:r>
        <w:t xml:space="preserve">4. </w:t>
      </w:r>
      <w:r>
        <w:rPr>
          <w:rFonts w:hint="eastAsia"/>
        </w:rPr>
        <w:t xml:space="preserve">语法树</w:t>
      </w:r>
      <w:r>
        <w:t xml:space="preserve"> AST </w:t>
      </w:r>
      <w:r>
        <w:rPr>
          <w:rFonts w:hint="eastAsia"/>
        </w:rPr>
        <w:t xml:space="preserve">节点设计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中的语法树节点采用“最多三个孩子</w:t>
      </w:r>
      <w:r>
        <w:t xml:space="preserve"> + </w:t>
      </w:r>
      <w:r>
        <w:rPr>
          <w:rFonts w:hint="eastAsia"/>
        </w:rPr>
        <w:t xml:space="preserve">兄弟链”的结构。C++17</w:t>
      </w:r>
      <w:r>
        <w:t xml:space="preserve"> </w:t>
      </w:r>
      <w:r>
        <w:rPr>
          <w:rFonts w:hint="eastAsia"/>
        </w:rPr>
        <w:t xml:space="preserve">中可以改成</w:t>
      </w:r>
      <w:r>
        <w:t xml:space="preserve"> </w:t>
      </w:r>
      <w:r>
        <w:rPr>
          <w:rFonts w:hint="eastAsia"/>
        </w:rPr>
        <w:t xml:space="preserve">vector，但为了贴近课程实现，可以这样设计：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PheadK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ProcDecK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StmLK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StmtK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ExpK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ArrayK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IntegerK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IdK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StmtKind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IfK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WhileK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AssignK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WriteK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CallK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ReturnK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ConstK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IdK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VarKind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ArrayMembV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FieldMembV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ArrayAttr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childType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ProcAttr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isVarParam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ExpAttr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TokenKind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VarKind varKind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ExpType type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ASTNode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NodeKind nodeKind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DecKind decKind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StmtKind stmtKind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ExpKind expKind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sibling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typeName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ArrayAttr arrayAttr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ProcAttr procAttr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ExpAttr expAttr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建议实际项目中用：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比固定</w:t>
      </w:r>
      <w:r>
        <w:t xml:space="preserve"> </w:t>
      </w:r>
      <w:r>
        <w:rPr>
          <w:rStyle w:val="VerbatimChar"/>
        </w:rPr>
        <w:t xml:space="preserve">child[3]</w:t>
      </w:r>
      <w:r>
        <w:t xml:space="preserve"> </w:t>
      </w:r>
      <w:r>
        <w:rPr>
          <w:rFonts w:hint="eastAsia"/>
        </w:rPr>
        <w:t xml:space="preserve">更安全。</w:t>
      </w:r>
    </w:p>
    <w:p>
      <w:r>
        <w:pict>
          <v:rect style="width:0;height:1.5pt" o:hralign="center" o:hrstd="t" o:hr="t"/>
        </w:pict>
      </w:r>
    </w:p>
    <w:bookmarkEnd w:id="36"/>
    <w:bookmarkStart w:id="41" w:name="符号表和类型系统"/>
    <w:p>
      <w:pPr>
        <w:pStyle w:val="Heading2"/>
      </w:pPr>
      <w:r>
        <w:t xml:space="preserve">5. </w:t>
      </w:r>
      <w:r>
        <w:rPr>
          <w:rFonts w:hint="eastAsia"/>
        </w:rPr>
        <w:t xml:space="preserve">符号表和类型系统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中符号表主要服务于语义分析和代码生成，需要记录：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标识符名称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标识符类别：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类型名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变量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过程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参数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记录字段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类型信息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所在层次</w:t>
      </w:r>
      <w:r>
        <w:t xml:space="preserve"> level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偏移</w:t>
      </w:r>
      <w:r>
        <w:t xml:space="preserve"> offset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参数传递方式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数组上下界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记录字段表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过程入口和局部空间大小</w:t>
      </w:r>
    </w:p>
    <w:bookmarkStart w:id="37" w:name="类型表示建议"/>
    <w:p>
      <w:pPr>
        <w:pStyle w:val="Heading3"/>
      </w:pPr>
      <w:r>
        <w:t xml:space="preserve">5.1 </w:t>
      </w:r>
      <w:r>
        <w:rPr>
          <w:rFonts w:hint="eastAsia"/>
        </w:rPr>
        <w:t xml:space="preserve">类型表示建议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Procedure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ArrayTypeInfo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FieldInfo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RecordTypeInfo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ProcedureTypeInfo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paramTypes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isVarParam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TypeKind 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aliasName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ArrayTypeInfo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arrayInfo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RecordTypeInfo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ProcedureTypeInfo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7"/>
    <w:bookmarkStart w:id="38" w:name="符号表示建议"/>
    <w:p>
      <w:pPr>
        <w:pStyle w:val="Heading3"/>
      </w:pPr>
      <w:r>
        <w:t xml:space="preserve">5.2 </w:t>
      </w:r>
      <w:r>
        <w:rPr>
          <w:rFonts w:hint="eastAsia"/>
        </w:rPr>
        <w:t xml:space="preserve">符号表示建议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Variable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Procedure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VarParam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Field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SymbolKind 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 参数需要传地址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byReference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过程信息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8"/>
    <w:bookmarkStart w:id="39" w:name="作用域设计"/>
    <w:p>
      <w:pPr>
        <w:pStyle w:val="Heading3"/>
      </w:pPr>
      <w:r>
        <w:t xml:space="preserve">5.3 </w:t>
      </w:r>
      <w:r>
        <w:rPr>
          <w:rFonts w:hint="eastAsia"/>
        </w:rPr>
        <w:t xml:space="preserve">作用域设计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unordered_map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推荐接口：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SymbolTable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enterScope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leaveScope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 sym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lookupLocal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39"/>
    <w:bookmarkStart w:id="40" w:name="符号表操作"/>
    <w:p>
      <w:pPr>
        <w:pStyle w:val="Heading3"/>
      </w:pPr>
      <w:r>
        <w:t xml:space="preserve">5.4 </w:t>
      </w:r>
      <w:r>
        <w:rPr>
          <w:rFonts w:hint="eastAsia"/>
        </w:rPr>
        <w:t xml:space="preserve">符号表操作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中提到的符号表操作可映射为：</w:t>
      </w:r>
    </w:p>
    <w:p>
      <w:pPr>
        <w:pStyle w:val="SourceCode"/>
      </w:pPr>
      <w:r>
        <w:rPr>
          <w:rStyle w:val="VerbatimChar"/>
        </w:rPr>
        <w:t xml:space="preserve">CreateTable      -&gt; enterScope</w:t>
      </w:r>
      <w:r>
        <w:br/>
      </w:r>
      <w:r>
        <w:rPr>
          <w:rStyle w:val="VerbatimChar"/>
        </w:rPr>
        <w:t xml:space="preserve">DestroyTable     -&gt; leaveScope</w:t>
      </w:r>
      <w:r>
        <w:br/>
      </w:r>
      <w:r>
        <w:rPr>
          <w:rStyle w:val="VerbatimChar"/>
        </w:rPr>
        <w:t xml:space="preserve">Enter            -&gt; insert</w:t>
      </w:r>
      <w:r>
        <w:br/>
      </w:r>
      <w:r>
        <w:rPr>
          <w:rStyle w:val="VerbatimChar"/>
        </w:rPr>
        <w:t xml:space="preserve">FindEntry        -&gt; lookup / lookupLocal</w:t>
      </w:r>
      <w:r>
        <w:br/>
      </w:r>
      <w:r>
        <w:rPr>
          <w:rStyle w:val="VerbatimChar"/>
        </w:rPr>
        <w:t xml:space="preserve">SearchTable      -&gt; lookup</w:t>
      </w:r>
      <w:r>
        <w:br/>
      </w:r>
      <w:r>
        <w:rPr>
          <w:rStyle w:val="VerbatimChar"/>
        </w:rPr>
        <w:t xml:space="preserve">FindField        -&gt;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record type </w:t>
      </w:r>
      <w:r>
        <w:rPr>
          <w:rStyle w:val="VerbatimChar"/>
          <w:rFonts w:hint="eastAsia"/>
        </w:rPr>
        <w:t xml:space="preserve">中查字段</w:t>
      </w:r>
      <w:r>
        <w:br/>
      </w:r>
      <w:r>
        <w:rPr>
          <w:rStyle w:val="VerbatimChar"/>
        </w:rPr>
        <w:t xml:space="preserve">PrintSymbTable   -&gt; dump symbol table for debug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语义分析任务"/>
    <w:p>
      <w:pPr>
        <w:pStyle w:val="Heading2"/>
      </w:pPr>
      <w:r>
        <w:t xml:space="preserve">6. </w:t>
      </w:r>
      <w:r>
        <w:rPr>
          <w:rFonts w:hint="eastAsia"/>
        </w:rPr>
        <w:t xml:space="preserve">语义分析任务</w:t>
      </w:r>
    </w:p>
    <w:p>
      <w:pPr>
        <w:pStyle w:val="FirstParagraph"/>
      </w:pPr>
      <w:r>
        <w:rPr>
          <w:rFonts w:hint="eastAsia"/>
        </w:rPr>
        <w:t xml:space="preserve">语义分析至少完成以下检查。</w:t>
      </w:r>
    </w:p>
    <w:bookmarkStart w:id="42" w:name="声明相关"/>
    <w:p>
      <w:pPr>
        <w:pStyle w:val="Heading3"/>
      </w:pPr>
      <w:r>
        <w:t xml:space="preserve">6.1 </w:t>
      </w:r>
      <w:r>
        <w:rPr>
          <w:rFonts w:hint="eastAsia"/>
        </w:rPr>
        <w:t xml:space="preserve">声明相关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同一作用域内不能重复定义标识符。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使用标识符前必须已声明。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类型名、变量名、过程名的使用类别必须正确。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类型别名必须能解析到有效类型。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数组下界必须小于等于上界。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记录字段不能重复。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过程形参不能重复。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嵌套作用域查找时，先查当前作用域，再向外层作用域查找。</w:t>
      </w:r>
    </w:p>
    <w:bookmarkEnd w:id="42"/>
    <w:bookmarkStart w:id="43" w:name="变量访问相关"/>
    <w:p>
      <w:pPr>
        <w:pStyle w:val="Heading3"/>
      </w:pPr>
      <w:r>
        <w:t xml:space="preserve">6.2 </w:t>
      </w:r>
      <w:r>
        <w:rPr>
          <w:rFonts w:hint="eastAsia"/>
        </w:rPr>
        <w:t xml:space="preserve">变量访问相关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普通变量可以直接使用。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数组变量只能通过</w:t>
      </w:r>
      <w:r>
        <w:t xml:space="preserve"> </w:t>
      </w:r>
      <w:r>
        <w:rPr>
          <w:rStyle w:val="VerbatimChar"/>
        </w:rPr>
        <w:t xml:space="preserve">[expr]</w:t>
      </w:r>
      <w:r>
        <w:t xml:space="preserve"> </w:t>
      </w:r>
      <w:r>
        <w:rPr>
          <w:rFonts w:hint="eastAsia"/>
        </w:rPr>
        <w:t xml:space="preserve">访问元素。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数组下标表达式必须是</w:t>
      </w:r>
      <w:r>
        <w:t xml:space="preserve"> integer。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如果下标是常量，可以做静态越界检查。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记录变量只能通过</w:t>
      </w:r>
      <w:r>
        <w:t xml:space="preserve"> </w:t>
      </w:r>
      <w:r>
        <w:rPr>
          <w:rStyle w:val="VerbatimChar"/>
        </w:rPr>
        <w:t xml:space="preserve">.field</w:t>
      </w:r>
      <w:r>
        <w:t xml:space="preserve"> </w:t>
      </w:r>
      <w:r>
        <w:rPr>
          <w:rFonts w:hint="eastAsia"/>
        </w:rPr>
        <w:t xml:space="preserve">访问字段。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字段名必须存在于对应</w:t>
      </w:r>
      <w:r>
        <w:t xml:space="preserve"> record </w:t>
      </w:r>
      <w:r>
        <w:rPr>
          <w:rFonts w:hint="eastAsia"/>
        </w:rPr>
        <w:t xml:space="preserve">类型中。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非数组不能用</w:t>
      </w:r>
      <w:r>
        <w:t xml:space="preserve"> </w:t>
      </w:r>
      <w:r>
        <w:rPr>
          <w:rStyle w:val="VerbatimChar"/>
        </w:rPr>
        <w:t xml:space="preserve">[]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非记录不能用</w:t>
      </w:r>
      <w:r>
        <w:t xml:space="preserve"> </w:t>
      </w:r>
      <w:r>
        <w:rPr>
          <w:rStyle w:val="VerbatimChar"/>
        </w:rPr>
        <w:t xml:space="preserve">.</w:t>
      </w:r>
      <w:r>
        <w:t xml:space="preserve">。</w:t>
      </w:r>
    </w:p>
    <w:bookmarkEnd w:id="43"/>
    <w:bookmarkStart w:id="44" w:name="赋值语句"/>
    <w:p>
      <w:pPr>
        <w:pStyle w:val="Heading3"/>
      </w:pPr>
      <w:r>
        <w:t xml:space="preserve">6.3 </w:t>
      </w:r>
      <w:r>
        <w:rPr>
          <w:rFonts w:hint="eastAsia"/>
        </w:rPr>
        <w:t xml:space="preserve">赋值语句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lhs := rhs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左边必须是变量、数组元素或记录字段，不能是过程名、类型名、常量。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左右类型必须兼容。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只能赋给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char</w:t>
      </w:r>
      <w:r>
        <w:t xml:space="preserve"> </w:t>
      </w:r>
      <w:r>
        <w:rPr>
          <w:rFonts w:hint="eastAsia"/>
        </w:rPr>
        <w:t xml:space="preserve">只能赋给</w:t>
      </w:r>
      <w:r>
        <w:t xml:space="preserve"> </w:t>
      </w:r>
      <w:r>
        <w:rPr>
          <w:rStyle w:val="VerbatimChar"/>
        </w:rPr>
        <w:t xml:space="preserve">char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数组整体赋值建议不支持，除非课程要求。</w:t>
      </w:r>
    </w:p>
    <w:p>
      <w:pPr>
        <w:pStyle w:val="Compact"/>
        <w:numPr>
          <w:ilvl w:val="0"/>
          <w:numId w:val="1014"/>
        </w:numPr>
      </w:pPr>
      <w:r>
        <w:t xml:space="preserve">record </w:t>
      </w:r>
      <w:r>
        <w:rPr>
          <w:rFonts w:hint="eastAsia"/>
        </w:rPr>
        <w:t xml:space="preserve">整体赋值建议不支持，除非课程要求。</w:t>
      </w:r>
    </w:p>
    <w:bookmarkEnd w:id="44"/>
    <w:bookmarkStart w:id="45" w:name="表达式-1"/>
    <w:p>
      <w:pPr>
        <w:pStyle w:val="Heading3"/>
      </w:pPr>
      <w:r>
        <w:t xml:space="preserve">6.4 </w:t>
      </w:r>
      <w:r>
        <w:rPr>
          <w:rFonts w:hint="eastAsia"/>
        </w:rPr>
        <w:t xml:space="preserve">表达式</w:t>
      </w:r>
    </w:p>
    <w:p>
      <w:pPr>
        <w:pStyle w:val="FirstParagraph"/>
      </w:pPr>
      <w:r>
        <w:rPr>
          <w:rFonts w:hint="eastAsia"/>
        </w:rPr>
        <w:t xml:space="preserve">算术表达式：</w:t>
      </w:r>
    </w:p>
    <w:p>
      <w:pPr>
        <w:pStyle w:val="SourceCode"/>
      </w:pPr>
      <w:r>
        <w:rPr>
          <w:rStyle w:val="VerbatimChar"/>
        </w:rPr>
        <w:t xml:space="preserve">+ - * /</w:t>
      </w:r>
    </w:p>
    <w:p>
      <w:pPr>
        <w:pStyle w:val="FirstParagraph"/>
      </w:pPr>
      <w:r>
        <w:rPr>
          <w:rFonts w:hint="eastAsia"/>
        </w:rPr>
        <w:t xml:space="preserve">要求操作数为</w:t>
      </w:r>
      <w:r>
        <w:t xml:space="preserve"> 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，结果为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比较表达式：</w:t>
      </w:r>
    </w:p>
    <w:p>
      <w:pPr>
        <w:pStyle w:val="SourceCode"/>
      </w:pPr>
      <w:r>
        <w:rPr>
          <w:rStyle w:val="VerbatimChar"/>
        </w:rPr>
        <w:t xml:space="preserve">&lt; =</w:t>
      </w:r>
    </w:p>
    <w:p>
      <w:pPr>
        <w:pStyle w:val="FirstParagraph"/>
      </w:pPr>
      <w:r>
        <w:rPr>
          <w:rFonts w:hint="eastAsia"/>
        </w:rPr>
        <w:t xml:space="preserve">要求两边类型兼容，结果为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。</w:t>
      </w:r>
    </w:p>
    <w:bookmarkEnd w:id="45"/>
    <w:bookmarkStart w:id="46" w:name="if-while-条件"/>
    <w:p>
      <w:pPr>
        <w:pStyle w:val="Heading3"/>
      </w:pPr>
      <w:r>
        <w:t xml:space="preserve">6.5 if / while </w:t>
      </w:r>
      <w:r>
        <w:rPr>
          <w:rFonts w:hint="eastAsia"/>
        </w:rPr>
        <w:t xml:space="preserve">条件</w:t>
      </w:r>
    </w:p>
    <w:p>
      <w:pPr>
        <w:pStyle w:val="SourceCode"/>
      </w:pPr>
      <w:r>
        <w:rPr>
          <w:rStyle w:val="VerbatimChar"/>
        </w:rPr>
        <w:t xml:space="preserve">if RelExp then ...</w:t>
      </w:r>
      <w:r>
        <w:br/>
      </w:r>
      <w:r>
        <w:rPr>
          <w:rStyle w:val="VerbatimChar"/>
        </w:rPr>
        <w:t xml:space="preserve">while RelExp do ...</w:t>
      </w:r>
    </w:p>
    <w:p>
      <w:pPr>
        <w:pStyle w:val="FirstParagraph"/>
      </w:pPr>
      <w:r>
        <w:rPr>
          <w:rFonts w:hint="eastAsia"/>
        </w:rPr>
        <w:t xml:space="preserve">条件表达式必须是</w:t>
      </w:r>
      <w:r>
        <w:t xml:space="preserve"> boolean。</w:t>
      </w:r>
    </w:p>
    <w:bookmarkEnd w:id="46"/>
    <w:bookmarkStart w:id="47" w:name="read-write"/>
    <w:p>
      <w:pPr>
        <w:pStyle w:val="Heading3"/>
      </w:pPr>
      <w:r>
        <w:t xml:space="preserve">6.6 read / write</w:t>
      </w:r>
    </w:p>
    <w:p>
      <w:pPr>
        <w:pStyle w:val="SourceCode"/>
      </w:pPr>
      <w:r>
        <w:rPr>
          <w:rStyle w:val="VerbatimChar"/>
        </w:rPr>
        <w:t xml:space="preserve">read(x)</w:t>
      </w:r>
      <w:r>
        <w:br/>
      </w:r>
      <w:r>
        <w:rPr>
          <w:rStyle w:val="VerbatimChar"/>
        </w:rPr>
        <w:t xml:space="preserve">write(expr)</w:t>
      </w:r>
    </w:p>
    <w:p>
      <w:pPr>
        <w:pStyle w:val="FirstParagraph"/>
      </w:pPr>
      <w:r>
        <w:rPr>
          <w:rFonts w:hint="eastAsia"/>
        </w:rPr>
        <w:t xml:space="preserve">建议规则：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参数必须是可赋值变量。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参数可以是表达式。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char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如果后端先只支持</w:t>
      </w:r>
      <w:r>
        <w:t xml:space="preserve"> </w:t>
      </w:r>
      <w:r>
        <w:rPr>
          <w:rFonts w:hint="eastAsia"/>
        </w:rPr>
        <w:t xml:space="preserve">integer，可先限制为</w:t>
      </w:r>
      <w:r>
        <w:t xml:space="preserve"> </w:t>
      </w:r>
      <w:r>
        <w:rPr>
          <w:rFonts w:hint="eastAsia"/>
        </w:rPr>
        <w:t xml:space="preserve">integer，并输出明确错误。</w:t>
      </w:r>
    </w:p>
    <w:bookmarkEnd w:id="47"/>
    <w:bookmarkStart w:id="48" w:name="过程调用"/>
    <w:p>
      <w:pPr>
        <w:pStyle w:val="Heading3"/>
      </w:pPr>
      <w:r>
        <w:t xml:space="preserve">6.7 </w:t>
      </w:r>
      <w:r>
        <w:rPr>
          <w:rFonts w:hint="eastAsia"/>
        </w:rPr>
        <w:t xml:space="preserve">过程调用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被调用标识符必须是</w:t>
      </w:r>
      <w:r>
        <w:t xml:space="preserve"> procedure。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实参数量必须等于形参数量。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实参类型必须与形参类型兼容。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var</w:t>
      </w:r>
      <w:r>
        <w:t xml:space="preserve"> </w:t>
      </w:r>
      <w:r>
        <w:rPr>
          <w:rFonts w:hint="eastAsia"/>
        </w:rPr>
        <w:t xml:space="preserve">形参对应的实参必须是可取地址的变量，不能是常量或表达式。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var</w:t>
      </w:r>
      <w:r>
        <w:t xml:space="preserve"> </w:t>
      </w:r>
      <w:r>
        <w:rPr>
          <w:rFonts w:hint="eastAsia"/>
        </w:rPr>
        <w:t xml:space="preserve">参数传地址，普通参数传值。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嵌套过程调用需要处理静态链。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中间代码思想"/>
    <w:p>
      <w:pPr>
        <w:pStyle w:val="Heading2"/>
      </w:pPr>
      <w:r>
        <w:t xml:space="preserve">7. </w:t>
      </w:r>
      <w:r>
        <w:rPr>
          <w:rFonts w:hint="eastAsia"/>
        </w:rPr>
        <w:t xml:space="preserve">中间代码思想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中使用了四元式风格的中间代码，可以借鉴为后端前的</w:t>
      </w:r>
      <w:r>
        <w:t xml:space="preserve"> IR。</w:t>
      </w:r>
    </w:p>
    <w:bookmarkStart w:id="50" w:name="ir-指令结构"/>
    <w:p>
      <w:pPr>
        <w:pStyle w:val="Heading3"/>
      </w:pPr>
      <w:r>
        <w:t xml:space="preserve">7.1 IR </w:t>
      </w:r>
      <w:r>
        <w:rPr>
          <w:rFonts w:hint="eastAsia"/>
        </w:rPr>
        <w:t xml:space="preserve">指令结构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ASSIGN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JUMP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JUMP_IF_FALSE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JUMP_IF_TRUE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RETURN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ENDPROC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VALUE_ARG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VAR_ARG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IRArg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Variable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IRInstr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IROp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IRArg arg1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IRArg arg2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IRArg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50"/>
    <w:bookmarkStart w:id="51" w:name="常见-ir-映射"/>
    <w:p>
      <w:pPr>
        <w:pStyle w:val="Heading3"/>
      </w:pPr>
      <w:r>
        <w:t xml:space="preserve">7.2 </w:t>
      </w:r>
      <w:r>
        <w:rPr>
          <w:rFonts w:hint="eastAsia"/>
        </w:rPr>
        <w:t xml:space="preserve">常见</w:t>
      </w:r>
      <w:r>
        <w:t xml:space="preserve"> IR </w:t>
      </w:r>
      <w:r>
        <w:rPr>
          <w:rFonts w:hint="eastAsia"/>
        </w:rPr>
        <w:t xml:space="preserve">映射</w:t>
      </w:r>
    </w:p>
    <w:p>
      <w:pPr>
        <w:pStyle w:val="SourceCode"/>
      </w:pPr>
      <w:r>
        <w:rPr>
          <w:rStyle w:val="VerbatimChar"/>
        </w:rPr>
        <w:t xml:space="preserve">a + b       -&gt; ADD a, b, t</w:t>
      </w:r>
      <w:r>
        <w:br/>
      </w:r>
      <w:r>
        <w:rPr>
          <w:rStyle w:val="VerbatimChar"/>
        </w:rPr>
        <w:t xml:space="preserve">a - b       -&gt; SUB a, b, t</w:t>
      </w:r>
      <w:r>
        <w:br/>
      </w:r>
      <w:r>
        <w:rPr>
          <w:rStyle w:val="VerbatimChar"/>
        </w:rPr>
        <w:t xml:space="preserve">a * b       -&gt; MUL a, b, t</w:t>
      </w:r>
      <w:r>
        <w:br/>
      </w:r>
      <w:r>
        <w:rPr>
          <w:rStyle w:val="VerbatimChar"/>
        </w:rPr>
        <w:t xml:space="preserve">a / b       -&gt; DIV a, b, t</w:t>
      </w:r>
      <w:r>
        <w:br/>
      </w:r>
      <w:r>
        <w:br/>
      </w:r>
      <w:r>
        <w:rPr>
          <w:rStyle w:val="VerbatimChar"/>
        </w:rPr>
        <w:t xml:space="preserve">a &lt; b       -&gt; LT a, b, t</w:t>
      </w:r>
      <w:r>
        <w:br/>
      </w:r>
      <w:r>
        <w:rPr>
          <w:rStyle w:val="VerbatimChar"/>
        </w:rPr>
        <w:t xml:space="preserve">a = b       -&gt; EQ a, b, t</w:t>
      </w:r>
      <w:r>
        <w:br/>
      </w:r>
      <w:r>
        <w:br/>
      </w:r>
      <w:r>
        <w:rPr>
          <w:rStyle w:val="VerbatimChar"/>
        </w:rPr>
        <w:t xml:space="preserve">x := y      -&gt; ASSIGN y, -, x</w:t>
      </w:r>
      <w:r>
        <w:br/>
      </w:r>
      <w:r>
        <w:br/>
      </w:r>
      <w:r>
        <w:rPr>
          <w:rStyle w:val="VerbatimChar"/>
        </w:rPr>
        <w:t xml:space="preserve">if cond     -&gt; JUMP_IF_FALSE cond, Lelse</w:t>
      </w:r>
      <w:r>
        <w:br/>
      </w:r>
      <w:r>
        <w:rPr>
          <w:rStyle w:val="VerbatimChar"/>
        </w:rPr>
        <w:t xml:space="preserve">while cond  -&gt; LABEL Lbegin; JUMP_IF_FALSE cond, Lend</w:t>
      </w:r>
      <w:r>
        <w:br/>
      </w:r>
      <w:r>
        <w:br/>
      </w:r>
      <w:r>
        <w:rPr>
          <w:rStyle w:val="VerbatimChar"/>
        </w:rPr>
        <w:t xml:space="preserve">read(x)     -&gt; READ x</w:t>
      </w:r>
      <w:r>
        <w:br/>
      </w:r>
      <w:r>
        <w:rPr>
          <w:rStyle w:val="VerbatimChar"/>
        </w:rPr>
        <w:t xml:space="preserve">write(x)    -&gt; WRITE x</w:t>
      </w:r>
      <w:r>
        <w:br/>
      </w:r>
      <w:r>
        <w:br/>
      </w:r>
      <w:r>
        <w:rPr>
          <w:rStyle w:val="VerbatimChar"/>
          <w:rFonts w:hint="eastAsia"/>
        </w:rPr>
        <w:t xml:space="preserve">普通实参</w:t>
      </w:r>
      <w:r>
        <w:rPr>
          <w:rStyle w:val="VerbatimChar"/>
        </w:rPr>
        <w:t xml:space="preserve">      -&gt; VALUE_ARG arg</w:t>
      </w:r>
      <w:r>
        <w:br/>
      </w:r>
      <w:r>
        <w:rPr>
          <w:rStyle w:val="VerbatimChar"/>
        </w:rPr>
        <w:t xml:space="preserve">var </w:t>
      </w:r>
      <w:r>
        <w:rPr>
          <w:rStyle w:val="VerbatimChar"/>
          <w:rFonts w:hint="eastAsia"/>
        </w:rPr>
        <w:t xml:space="preserve">实参</w:t>
      </w:r>
      <w:r>
        <w:rPr>
          <w:rStyle w:val="VerbatimChar"/>
        </w:rPr>
        <w:t xml:space="preserve">       -&gt; VAR_ARG address</w:t>
      </w:r>
      <w:r>
        <w:br/>
      </w:r>
      <w:r>
        <w:rPr>
          <w:rStyle w:val="VerbatimChar"/>
          <w:rFonts w:hint="eastAsia"/>
        </w:rPr>
        <w:t xml:space="preserve">过程调用</w:t>
      </w:r>
      <w:r>
        <w:rPr>
          <w:rStyle w:val="VerbatimChar"/>
        </w:rPr>
        <w:t xml:space="preserve">       -&gt; CALL proc</w:t>
      </w:r>
      <w:r>
        <w:br/>
      </w:r>
      <w:r>
        <w:rPr>
          <w:rStyle w:val="VerbatimChar"/>
          <w:rFonts w:hint="eastAsia"/>
        </w:rPr>
        <w:t xml:space="preserve">过程开始</w:t>
      </w:r>
      <w:r>
        <w:rPr>
          <w:rStyle w:val="VerbatimChar"/>
        </w:rPr>
        <w:t xml:space="preserve">       -&gt; ENTRY proc</w:t>
      </w:r>
      <w:r>
        <w:br/>
      </w:r>
      <w:r>
        <w:rPr>
          <w:rStyle w:val="VerbatimChar"/>
          <w:rFonts w:hint="eastAsia"/>
        </w:rPr>
        <w:t xml:space="preserve">过程结束</w:t>
      </w:r>
      <w:r>
        <w:rPr>
          <w:rStyle w:val="VerbatimChar"/>
        </w:rPr>
        <w:t xml:space="preserve">       -&gt; ENDPROC proc</w:t>
      </w:r>
      <w:r>
        <w:br/>
      </w:r>
      <w:r>
        <w:rPr>
          <w:rStyle w:val="VerbatimChar"/>
        </w:rPr>
        <w:t xml:space="preserve">return        -&gt; RETURN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mips-代码生成建议"/>
    <w:p>
      <w:pPr>
        <w:pStyle w:val="Heading2"/>
      </w:pPr>
      <w:r>
        <w:t xml:space="preserve">8. MIPS </w:t>
      </w:r>
      <w:r>
        <w:rPr>
          <w:rFonts w:hint="eastAsia"/>
        </w:rPr>
        <w:t xml:space="preserve">代码生成建议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PDF </w:t>
      </w:r>
      <w:r>
        <w:rPr>
          <w:rFonts w:hint="eastAsia"/>
        </w:rPr>
        <w:t xml:space="preserve">原始目标机是教学用</w:t>
      </w:r>
      <w:r>
        <w:t xml:space="preserve"> TM </w:t>
      </w:r>
      <w:r>
        <w:rPr>
          <w:rFonts w:hint="eastAsia"/>
        </w:rPr>
        <w:t xml:space="preserve">机，但其思想可以迁移到</w:t>
      </w:r>
      <w:r>
        <w:t xml:space="preserve"> MARS 32 </w:t>
      </w:r>
      <w:r>
        <w:rPr>
          <w:rFonts w:hint="eastAsia"/>
        </w:rPr>
        <w:t xml:space="preserve">位</w:t>
      </w:r>
      <w:r>
        <w:t xml:space="preserve"> MIPS。</w:t>
      </w:r>
    </w:p>
    <w:bookmarkStart w:id="53" w:name="数据大小"/>
    <w:p>
      <w:pPr>
        <w:pStyle w:val="Heading3"/>
      </w:pPr>
      <w:r>
        <w:t xml:space="preserve">8.1 </w:t>
      </w:r>
      <w:r>
        <w:rPr>
          <w:rFonts w:hint="eastAsia"/>
        </w:rPr>
        <w:t xml:space="preserve">数据大小</w:t>
      </w:r>
    </w:p>
    <w:p>
      <w:pPr>
        <w:pStyle w:val="FirstParagraph"/>
      </w:pPr>
      <w:r>
        <w:rPr>
          <w:rFonts w:hint="eastAsia"/>
        </w:rPr>
        <w:t xml:space="preserve">项目计划中可以统一：</w:t>
      </w:r>
    </w:p>
    <w:p>
      <w:pPr>
        <w:pStyle w:val="SourceCode"/>
      </w:pPr>
      <w:r>
        <w:rPr>
          <w:rStyle w:val="VerbatimChar"/>
        </w:rPr>
        <w:t xml:space="preserve">integer: 4 bytes</w:t>
      </w:r>
      <w:r>
        <w:br/>
      </w:r>
      <w:r>
        <w:rPr>
          <w:rStyle w:val="VerbatimChar"/>
        </w:rPr>
        <w:t xml:space="preserve">char:    4 bytes</w:t>
      </w:r>
      <w:r>
        <w:br/>
      </w:r>
      <w:r>
        <w:rPr>
          <w:rStyle w:val="VerbatimChar"/>
        </w:rPr>
        <w:t xml:space="preserve">array:   </w:t>
      </w:r>
      <w:r>
        <w:rPr>
          <w:rStyle w:val="VerbatimChar"/>
          <w:rFonts w:hint="eastAsia"/>
        </w:rPr>
        <w:t xml:space="preserve">元素连续分配，每个元素</w:t>
      </w:r>
      <w:r>
        <w:rPr>
          <w:rStyle w:val="VerbatimChar"/>
        </w:rPr>
        <w:t xml:space="preserve"> 4 bytes</w:t>
      </w:r>
      <w:r>
        <w:br/>
      </w:r>
      <w:r>
        <w:rPr>
          <w:rStyle w:val="VerbatimChar"/>
        </w:rPr>
        <w:t xml:space="preserve">record:  </w:t>
      </w:r>
      <w:r>
        <w:rPr>
          <w:rStyle w:val="VerbatimChar"/>
          <w:rFonts w:hint="eastAsia"/>
        </w:rPr>
        <w:t xml:space="preserve">字段按</w:t>
      </w:r>
      <w:r>
        <w:rPr>
          <w:rStyle w:val="VerbatimChar"/>
        </w:rPr>
        <w:t xml:space="preserve"> offset </w:t>
      </w:r>
      <w:r>
        <w:rPr>
          <w:rStyle w:val="VerbatimChar"/>
          <w:rFonts w:hint="eastAsia"/>
        </w:rPr>
        <w:t xml:space="preserve">顺序展开，每个字段</w:t>
      </w:r>
      <w:r>
        <w:rPr>
          <w:rStyle w:val="VerbatimChar"/>
        </w:rPr>
        <w:t xml:space="preserve"> 4 bytes </w:t>
      </w:r>
      <w:r>
        <w:rPr>
          <w:rStyle w:val="VerbatimChar"/>
          <w:rFonts w:hint="eastAsia"/>
        </w:rPr>
        <w:t xml:space="preserve">或结构大小</w:t>
      </w:r>
    </w:p>
    <w:bookmarkEnd w:id="53"/>
    <w:bookmarkStart w:id="54" w:name="栈帧建议"/>
    <w:p>
      <w:pPr>
        <w:pStyle w:val="Heading3"/>
      </w:pPr>
      <w:r>
        <w:t xml:space="preserve">8.2 </w:t>
      </w:r>
      <w:r>
        <w:rPr>
          <w:rFonts w:hint="eastAsia"/>
        </w:rPr>
        <w:t xml:space="preserve">栈帧建议</w:t>
      </w:r>
    </w:p>
    <w:p>
      <w:pPr>
        <w:pStyle w:val="FirstParagraph"/>
      </w:pPr>
      <w:r>
        <w:rPr>
          <w:rFonts w:hint="eastAsia"/>
        </w:rPr>
        <w:t xml:space="preserve">每次过程调用建立栈帧。建议保存：</w:t>
      </w:r>
    </w:p>
    <w:p>
      <w:pPr>
        <w:pStyle w:val="SourceCode"/>
      </w:pPr>
      <w:r>
        <w:rPr>
          <w:rStyle w:val="VerbatimChar"/>
        </w:rPr>
        <w:t xml:space="preserve">old $fp</w:t>
      </w:r>
      <w:r>
        <w:br/>
      </w:r>
      <w:r>
        <w:rPr>
          <w:rStyle w:val="VerbatimChar"/>
        </w:rPr>
        <w:t xml:space="preserve">return address $ra</w:t>
      </w:r>
      <w:r>
        <w:br/>
      </w:r>
      <w:r>
        <w:rPr>
          <w:rStyle w:val="VerbatimChar"/>
        </w:rPr>
        <w:t xml:space="preserve">static link</w:t>
      </w:r>
      <w:r>
        <w:br/>
      </w:r>
      <w:r>
        <w:rPr>
          <w:rStyle w:val="VerbatimChar"/>
        </w:rPr>
        <w:t xml:space="preserve">local variables</w:t>
      </w:r>
      <w:r>
        <w:br/>
      </w:r>
      <w:r>
        <w:rPr>
          <w:rStyle w:val="VerbatimChar"/>
        </w:rPr>
        <w:t xml:space="preserve">temporaries</w:t>
      </w:r>
      <w:r>
        <w:br/>
      </w:r>
      <w:r>
        <w:rPr>
          <w:rStyle w:val="VerbatimChar"/>
        </w:rPr>
        <w:t xml:space="preserve">parameters</w:t>
      </w:r>
    </w:p>
    <w:p>
      <w:pPr>
        <w:pStyle w:val="FirstParagraph"/>
      </w:pPr>
      <w:r>
        <w:rPr>
          <w:rFonts w:hint="eastAsia"/>
        </w:rPr>
        <w:t xml:space="preserve">一种可行布局：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高地址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  <w:rFonts w:hint="eastAsia"/>
        </w:rPr>
        <w:t xml:space="preserve">实参区</w:t>
      </w:r>
      <w:r>
        <w:br/>
      </w:r>
      <w:r>
        <w:rPr>
          <w:rStyle w:val="VerbatimChar"/>
          <w:rFonts w:hint="eastAsia"/>
        </w:rPr>
        <w:t xml:space="preserve">返回地址</w:t>
      </w:r>
      <w:r>
        <w:rPr>
          <w:rStyle w:val="VerbatimChar"/>
        </w:rPr>
        <w:t xml:space="preserve"> $ra</w:t>
      </w:r>
      <w:r>
        <w:br/>
      </w:r>
      <w:r>
        <w:rPr>
          <w:rStyle w:val="VerbatimChar"/>
          <w:rFonts w:hint="eastAsia"/>
        </w:rPr>
        <w:t xml:space="preserve">旧</w:t>
      </w:r>
      <w:r>
        <w:rPr>
          <w:rStyle w:val="VerbatimChar"/>
        </w:rPr>
        <w:t xml:space="preserve"> $fp</w:t>
      </w:r>
      <w:r>
        <w:br/>
      </w:r>
      <w:r>
        <w:rPr>
          <w:rStyle w:val="VerbatimChar"/>
          <w:rFonts w:hint="eastAsia"/>
        </w:rPr>
        <w:t xml:space="preserve">静态链</w:t>
      </w:r>
      <w:r>
        <w:rPr>
          <w:rStyle w:val="VerbatimChar"/>
        </w:rPr>
        <w:t xml:space="preserve"> static link</w:t>
      </w:r>
      <w:r>
        <w:br/>
      </w:r>
      <w:r>
        <w:rPr>
          <w:rStyle w:val="VerbatimChar"/>
          <w:rFonts w:hint="eastAsia"/>
        </w:rPr>
        <w:t xml:space="preserve">局部变量</w:t>
      </w:r>
      <w:r>
        <w:br/>
      </w:r>
      <w:r>
        <w:rPr>
          <w:rStyle w:val="VerbatimChar"/>
          <w:rFonts w:hint="eastAsia"/>
        </w:rPr>
        <w:t xml:space="preserve">临时变量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  <w:rFonts w:hint="eastAsia"/>
        </w:rPr>
        <w:t xml:space="preserve">低地址</w:t>
      </w:r>
    </w:p>
    <w:bookmarkEnd w:id="54"/>
    <w:bookmarkStart w:id="55" w:name="变量寻址"/>
    <w:p>
      <w:pPr>
        <w:pStyle w:val="Heading3"/>
      </w:pPr>
      <w:r>
        <w:t xml:space="preserve">8.3 </w:t>
      </w:r>
      <w:r>
        <w:rPr>
          <w:rFonts w:hint="eastAsia"/>
        </w:rPr>
        <w:t xml:space="preserve">变量寻址</w:t>
      </w:r>
    </w:p>
    <w:p>
      <w:pPr>
        <w:pStyle w:val="FirstParagraph"/>
      </w:pPr>
      <w:r>
        <w:rPr>
          <w:rFonts w:hint="eastAsia"/>
        </w:rPr>
        <w:t xml:space="preserve">每个变量符号记录：</w:t>
      </w:r>
    </w:p>
    <w:p>
      <w:pPr>
        <w:pStyle w:val="SourceCode"/>
      </w:pP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offset</w:t>
      </w:r>
      <w:r>
        <w:br/>
      </w:r>
      <w:r>
        <w:rPr>
          <w:rStyle w:val="VerbatimChar"/>
        </w:rPr>
        <w:t xml:space="preserve">isReferenceParam</w:t>
      </w:r>
    </w:p>
    <w:p>
      <w:pPr>
        <w:pStyle w:val="FirstParagraph"/>
      </w:pPr>
      <w:r>
        <w:rPr>
          <w:rFonts w:hint="eastAsia"/>
        </w:rPr>
        <w:t xml:space="preserve">寻址策略：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当前层变量：从当前</w:t>
      </w:r>
      <w:r>
        <w:t xml:space="preserve"> </w:t>
      </w:r>
      <w:r>
        <w:rPr>
          <w:rStyle w:val="VerbatimChar"/>
        </w:rPr>
        <w:t xml:space="preserve">$fp</w:t>
      </w:r>
      <w:r>
        <w:t xml:space="preserve"> </w:t>
      </w:r>
      <w:r>
        <w:rPr>
          <w:rFonts w:hint="eastAsia"/>
        </w:rPr>
        <w:t xml:space="preserve">加</w:t>
      </w:r>
      <w:r>
        <w:t xml:space="preserve"> offset。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外层变量：沿</w:t>
      </w:r>
      <w:r>
        <w:t xml:space="preserve"> static link </w:t>
      </w:r>
      <w:r>
        <w:rPr>
          <w:rFonts w:hint="eastAsia"/>
        </w:rPr>
        <w:t xml:space="preserve">找到目标层</w:t>
      </w:r>
      <w:r>
        <w:t xml:space="preserve"> </w:t>
      </w:r>
      <w:r>
        <w:rPr>
          <w:rStyle w:val="VerbatimChar"/>
        </w:rPr>
        <w:t xml:space="preserve">$fp</w:t>
      </w:r>
      <w:r>
        <w:rPr>
          <w:rFonts w:hint="eastAsia"/>
        </w:rPr>
        <w:t xml:space="preserve">，再加</w:t>
      </w:r>
      <w:r>
        <w:t xml:space="preserve"> offset。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普通变量：地址是</w:t>
      </w:r>
      <w:r>
        <w:t xml:space="preserve"> </w:t>
      </w:r>
      <w:r>
        <w:rPr>
          <w:rStyle w:val="VerbatimChar"/>
        </w:rPr>
        <w:t xml:space="preserve">base + offset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var</w:t>
      </w:r>
      <w:r>
        <w:t xml:space="preserve"> </w:t>
      </w:r>
      <w:r>
        <w:rPr>
          <w:rFonts w:hint="eastAsia"/>
        </w:rPr>
        <w:t xml:space="preserve">参数：符号表中保存的是地址槽，访问时需要先从槽中取出真实地址。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NormalTok"/>
        </w:rPr>
        <w:t xml:space="preserve">Address genAddress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 sym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FrameBase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followStaticLink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byReference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var 参数槽中存的是真实地址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数组访问"/>
    <w:p>
      <w:pPr>
        <w:pStyle w:val="Heading3"/>
      </w:pPr>
      <w:r>
        <w:t xml:space="preserve">8.4 </w:t>
      </w:r>
      <w:r>
        <w:rPr>
          <w:rFonts w:hint="eastAsia"/>
        </w:rPr>
        <w:t xml:space="preserve">数组访问</w:t>
      </w:r>
    </w:p>
    <w:p>
      <w:pPr>
        <w:pStyle w:val="FirstParagraph"/>
      </w:pPr>
      <w:r>
        <w:rPr>
          <w:rFonts w:hint="eastAsia"/>
        </w:rPr>
        <w:t xml:space="preserve">对于：</w:t>
      </w:r>
    </w:p>
    <w:p>
      <w:pPr>
        <w:pStyle w:val="SourceCode"/>
      </w:pPr>
      <w:r>
        <w:rPr>
          <w:rStyle w:val="VerbatimChar"/>
        </w:rPr>
        <w:t xml:space="preserve">a[i]</w:t>
      </w:r>
    </w:p>
    <w:p>
      <w:pPr>
        <w:pStyle w:val="FirstParagraph"/>
      </w:pPr>
      <w:r>
        <w:rPr>
          <w:rFonts w:hint="eastAsia"/>
        </w:rPr>
        <w:t xml:space="preserve">地址计算：</w:t>
      </w:r>
    </w:p>
    <w:p>
      <w:pPr>
        <w:pStyle w:val="SourceCode"/>
      </w:pPr>
      <w:r>
        <w:rPr>
          <w:rStyle w:val="VerbatimChar"/>
        </w:rPr>
        <w:t xml:space="preserve">addr = base(a) + (i - low) * elementSize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是常量，语义分析阶段可以检查：</w:t>
      </w:r>
    </w:p>
    <w:p>
      <w:pPr>
        <w:pStyle w:val="SourceCode"/>
      </w:pPr>
      <w:r>
        <w:rPr>
          <w:rStyle w:val="VerbatimChar"/>
        </w:rPr>
        <w:t xml:space="preserve">low &lt;= i &lt;= high</w:t>
      </w:r>
    </w:p>
    <w:p>
      <w:pPr>
        <w:pStyle w:val="FirstParagraph"/>
      </w:pPr>
      <w:r>
        <w:t xml:space="preserve">MIPS </w:t>
      </w:r>
      <w:r>
        <w:rPr>
          <w:rFonts w:hint="eastAsia"/>
        </w:rPr>
        <w:t xml:space="preserve">思路：</w:t>
      </w:r>
    </w:p>
    <w:p>
      <w:pPr>
        <w:pStyle w:val="SourceCode"/>
      </w:pPr>
      <w:r>
        <w:rPr>
          <w:rStyle w:val="NormalTok"/>
        </w:rPr>
        <w:t xml:space="preserve"># 假设 i 在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 在常量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在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br/>
      </w:r>
      <w:r>
        <w:rPr>
          <w:rStyle w:val="NormalTok"/>
        </w:rPr>
        <w:t xml:space="preserve">addi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sll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element address</w:t>
      </w:r>
    </w:p>
    <w:bookmarkEnd w:id="56"/>
    <w:bookmarkStart w:id="57" w:name="记录字段访问"/>
    <w:p>
      <w:pPr>
        <w:pStyle w:val="Heading3"/>
      </w:pPr>
      <w:r>
        <w:t xml:space="preserve">8.5 </w:t>
      </w:r>
      <w:r>
        <w:rPr>
          <w:rFonts w:hint="eastAsia"/>
        </w:rPr>
        <w:t xml:space="preserve">记录字段访问</w:t>
      </w:r>
    </w:p>
    <w:p>
      <w:pPr>
        <w:pStyle w:val="FirstParagraph"/>
      </w:pPr>
      <w:r>
        <w:rPr>
          <w:rFonts w:hint="eastAsia"/>
        </w:rPr>
        <w:t xml:space="preserve">对于：</w:t>
      </w:r>
    </w:p>
    <w:p>
      <w:pPr>
        <w:pStyle w:val="SourceCode"/>
      </w:pPr>
      <w:r>
        <w:rPr>
          <w:rStyle w:val="VerbatimChar"/>
        </w:rPr>
        <w:t xml:space="preserve">r.field</w:t>
      </w:r>
    </w:p>
    <w:p>
      <w:pPr>
        <w:pStyle w:val="FirstParagraph"/>
      </w:pPr>
      <w:r>
        <w:rPr>
          <w:rFonts w:hint="eastAsia"/>
        </w:rPr>
        <w:t xml:space="preserve">地址计算：</w:t>
      </w:r>
    </w:p>
    <w:p>
      <w:pPr>
        <w:pStyle w:val="SourceCode"/>
      </w:pPr>
      <w:r>
        <w:rPr>
          <w:rStyle w:val="VerbatimChar"/>
        </w:rPr>
        <w:t xml:space="preserve">addr = base(r) + field.offset</w:t>
      </w:r>
    </w:p>
    <w:p>
      <w:pPr>
        <w:pStyle w:val="FirstParagraph"/>
      </w:pPr>
      <w:r>
        <w:rPr>
          <w:rFonts w:hint="eastAsia"/>
        </w:rPr>
        <w:t xml:space="preserve">如果字段本身是数组，再继续套数组地址计算。</w:t>
      </w:r>
    </w:p>
    <w:bookmarkEnd w:id="57"/>
    <w:bookmarkStart w:id="58" w:name="赋值语句-1"/>
    <w:p>
      <w:pPr>
        <w:pStyle w:val="Heading3"/>
      </w:pPr>
      <w:r>
        <w:t xml:space="preserve">8.6 </w:t>
      </w:r>
      <w:r>
        <w:rPr>
          <w:rFonts w:hint="eastAsia"/>
        </w:rPr>
        <w:t xml:space="preserve">赋值语句</w:t>
      </w:r>
    </w:p>
    <w:p>
      <w:pPr>
        <w:pStyle w:val="SourceCode"/>
      </w:pPr>
      <w:r>
        <w:rPr>
          <w:rStyle w:val="VerbatimChar"/>
        </w:rPr>
        <w:t xml:space="preserve">x := expr</w:t>
      </w:r>
    </w:p>
    <w:p>
      <w:pPr>
        <w:pStyle w:val="FirstParagraph"/>
      </w:pPr>
      <w:r>
        <w:rPr>
          <w:rFonts w:hint="eastAsia"/>
        </w:rPr>
        <w:t xml:space="preserve">生成流程：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生成右侧</w:t>
      </w:r>
      <w:r>
        <w:rPr>
          <w:rStyle w:val="VerbatimChar"/>
        </w:rPr>
        <w:t xml:space="preserve"> expr </w:t>
      </w:r>
      <w:r>
        <w:rPr>
          <w:rStyle w:val="VerbatimChar"/>
          <w:rFonts w:hint="eastAsia"/>
        </w:rPr>
        <w:t xml:space="preserve">的值到寄存器或临时位置。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生成左侧变量地址。</w:t>
      </w:r>
      <w:r>
        <w:br/>
      </w:r>
      <w:r>
        <w:rPr>
          <w:rStyle w:val="VerbatimChar"/>
        </w:rPr>
        <w:t xml:space="preserve">3. sw </w:t>
      </w:r>
      <w:r>
        <w:rPr>
          <w:rStyle w:val="VerbatimChar"/>
          <w:rFonts w:hint="eastAsia"/>
        </w:rPr>
        <w:t xml:space="preserve">右侧值到左侧地址。</w:t>
      </w:r>
    </w:p>
    <w:bookmarkEnd w:id="58"/>
    <w:bookmarkStart w:id="59" w:name="表达式-2"/>
    <w:p>
      <w:pPr>
        <w:pStyle w:val="Heading3"/>
      </w:pPr>
      <w:r>
        <w:t xml:space="preserve">8.7 </w:t>
      </w:r>
      <w:r>
        <w:rPr>
          <w:rFonts w:hint="eastAsia"/>
        </w:rPr>
        <w:t xml:space="preserve">表达式</w:t>
      </w:r>
    </w:p>
    <w:p>
      <w:pPr>
        <w:pStyle w:val="FirstParagraph"/>
      </w:pPr>
      <w:r>
        <w:rPr>
          <w:rFonts w:hint="eastAsia"/>
        </w:rPr>
        <w:t xml:space="preserve">算术：</w:t>
      </w:r>
    </w:p>
    <w:p>
      <w:pPr>
        <w:pStyle w:val="SourceCode"/>
      </w:pPr>
      <w:r>
        <w:rPr>
          <w:rStyle w:val="BuiltInTok"/>
        </w:rPr>
        <w:t xml:space="preserve">add</w:t>
      </w:r>
      <w:r>
        <w:br/>
      </w:r>
      <w:r>
        <w:rPr>
          <w:rStyle w:val="BuiltInTok"/>
        </w:rPr>
        <w:t xml:space="preserve">sub</w:t>
      </w:r>
      <w:r>
        <w:br/>
      </w:r>
      <w:r>
        <w:rPr>
          <w:rStyle w:val="BuiltInTok"/>
        </w:rPr>
        <w:t xml:space="preserve">mul</w:t>
      </w:r>
      <w:r>
        <w:br/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mflo</w:t>
      </w:r>
    </w:p>
    <w:p>
      <w:pPr>
        <w:pStyle w:val="FirstParagraph"/>
      </w:pPr>
      <w:r>
        <w:rPr>
          <w:rFonts w:hint="eastAsia"/>
        </w:rPr>
        <w:t xml:space="preserve">比较：</w:t>
      </w:r>
    </w:p>
    <w:p>
      <w:pPr>
        <w:pStyle w:val="SourceCode"/>
      </w:pPr>
      <w:r>
        <w:rPr>
          <w:rStyle w:val="NormalTok"/>
        </w:rPr>
        <w:t xml:space="preserve">slt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seq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，MARS 支持伪指令</w:t>
      </w:r>
    </w:p>
    <w:p>
      <w:pPr>
        <w:pStyle w:val="FirstParagraph"/>
      </w:pPr>
      <w:r>
        <w:rPr>
          <w:rFonts w:hint="eastAsia"/>
        </w:rPr>
        <w:t xml:space="preserve">如果避免伪指令，可以用：</w:t>
      </w:r>
    </w:p>
    <w:p>
      <w:pPr>
        <w:pStyle w:val="SourceCode"/>
      </w:pP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t2</w:t>
      </w:r>
      <w:r>
        <w:br/>
      </w:r>
      <w:r>
        <w:rPr>
          <w:rStyle w:val="NormalTok"/>
        </w:rPr>
        <w:t xml:space="preserve">sltiu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equal</w:t>
      </w:r>
    </w:p>
    <w:bookmarkEnd w:id="59"/>
    <w:bookmarkStart w:id="60" w:name="if-语句"/>
    <w:p>
      <w:pPr>
        <w:pStyle w:val="Heading3"/>
      </w:pPr>
      <w:r>
        <w:t xml:space="preserve">8.8 if </w:t>
      </w:r>
      <w:r>
        <w:rPr>
          <w:rFonts w:hint="eastAsia"/>
        </w:rPr>
        <w:t xml:space="preserve">语句</w:t>
      </w:r>
    </w:p>
    <w:p>
      <w:pPr>
        <w:pStyle w:val="SourceCode"/>
      </w:pPr>
      <w:r>
        <w:rPr>
          <w:rStyle w:val="VerbatimChar"/>
        </w:rPr>
        <w:t xml:space="preserve">if cond then S1 else S2 fi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NormalTok"/>
        </w:rPr>
        <w:t xml:space="preserve"># cond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br/>
      </w:r>
      <w:r>
        <w:rPr>
          <w:rStyle w:val="NormalTok"/>
        </w:rPr>
        <w:t xml:space="preserve">beq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L_else</w:t>
      </w:r>
      <w:r>
        <w:br/>
      </w:r>
      <w:r>
        <w:rPr>
          <w:rStyle w:val="NormalTok"/>
        </w:rPr>
        <w:t xml:space="preserve"># S1</w:t>
      </w:r>
      <w:r>
        <w:br/>
      </w:r>
      <w:r>
        <w:rPr>
          <w:rStyle w:val="NormalTok"/>
        </w:rPr>
        <w:t xml:space="preserve">j L_end</w:t>
      </w:r>
      <w:r>
        <w:br/>
      </w:r>
      <w:r>
        <w:rPr>
          <w:rStyle w:val="FunctionTok"/>
        </w:rPr>
        <w:t xml:space="preserve">L_else:</w:t>
      </w:r>
      <w:r>
        <w:br/>
      </w:r>
      <w:r>
        <w:rPr>
          <w:rStyle w:val="NormalTok"/>
        </w:rPr>
        <w:t xml:space="preserve"># S2</w:t>
      </w:r>
      <w:r>
        <w:br/>
      </w:r>
      <w:r>
        <w:rPr>
          <w:rStyle w:val="FunctionTok"/>
        </w:rPr>
        <w:t xml:space="preserve">L_end:</w:t>
      </w:r>
    </w:p>
    <w:bookmarkEnd w:id="60"/>
    <w:bookmarkStart w:id="61" w:name="while-语句"/>
    <w:p>
      <w:pPr>
        <w:pStyle w:val="Heading3"/>
      </w:pPr>
      <w:r>
        <w:t xml:space="preserve">8.9 while </w:t>
      </w:r>
      <w:r>
        <w:rPr>
          <w:rFonts w:hint="eastAsia"/>
        </w:rPr>
        <w:t xml:space="preserve">语句</w:t>
      </w:r>
    </w:p>
    <w:p>
      <w:pPr>
        <w:pStyle w:val="SourceCode"/>
      </w:pPr>
      <w:r>
        <w:rPr>
          <w:rStyle w:val="VerbatimChar"/>
        </w:rPr>
        <w:t xml:space="preserve">while cond do body endwh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FunctionTok"/>
        </w:rPr>
        <w:t xml:space="preserve">L_begin:</w:t>
      </w:r>
      <w:r>
        <w:br/>
      </w:r>
      <w:r>
        <w:rPr>
          <w:rStyle w:val="NormalTok"/>
        </w:rPr>
        <w:t xml:space="preserve"># cond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br/>
      </w:r>
      <w:r>
        <w:rPr>
          <w:rStyle w:val="NormalTok"/>
        </w:rPr>
        <w:t xml:space="preserve">beq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L_end</w:t>
      </w:r>
      <w:r>
        <w:br/>
      </w:r>
      <w:r>
        <w:rPr>
          <w:rStyle w:val="NormalTok"/>
        </w:rPr>
        <w:t xml:space="preserve"># body</w:t>
      </w:r>
      <w:r>
        <w:br/>
      </w:r>
      <w:r>
        <w:rPr>
          <w:rStyle w:val="NormalTok"/>
        </w:rPr>
        <w:t xml:space="preserve">j L_begin</w:t>
      </w:r>
      <w:r>
        <w:br/>
      </w:r>
      <w:r>
        <w:rPr>
          <w:rStyle w:val="FunctionTok"/>
        </w:rPr>
        <w:t xml:space="preserve">L_end:</w:t>
      </w:r>
    </w:p>
    <w:bookmarkEnd w:id="61"/>
    <w:bookmarkStart w:id="62" w:name="read-write-1"/>
    <w:p>
      <w:pPr>
        <w:pStyle w:val="Heading3"/>
      </w:pPr>
      <w:r>
        <w:t xml:space="preserve">8.10 read / write</w:t>
      </w:r>
    </w:p>
    <w:p>
      <w:pPr>
        <w:pStyle w:val="FirstParagraph"/>
      </w:pPr>
      <w:r>
        <w:t xml:space="preserve">MARS </w:t>
      </w:r>
      <w:r>
        <w:rPr>
          <w:rFonts w:hint="eastAsia"/>
        </w:rPr>
        <w:t xml:space="preserve">syscall：</w:t>
      </w:r>
    </w:p>
    <w:p>
      <w:pPr>
        <w:pStyle w:val="BodyText"/>
      </w:pP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integer：</w:t>
      </w:r>
    </w:p>
    <w:p>
      <w:pPr>
        <w:pStyle w:val="SourceCode"/>
      </w:pP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syscall</w:t>
      </w:r>
      <w:r>
        <w:br/>
      </w:r>
      <w:r>
        <w:rPr>
          <w:rStyle w:val="NormalTok"/>
        </w:rPr>
        <w:t xml:space="preserve"># result in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</w:p>
    <w:p>
      <w:pPr>
        <w:pStyle w:val="FirstParagraph"/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integer：</w:t>
      </w:r>
    </w:p>
    <w:p>
      <w:pPr>
        <w:pStyle w:val="SourceCode"/>
      </w:pP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move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br/>
      </w:r>
      <w:r>
        <w:rPr>
          <w:rStyle w:val="ControlFlowTok"/>
        </w:rPr>
        <w:t xml:space="preserve">syscall</w:t>
      </w:r>
    </w:p>
    <w:p>
      <w:pPr>
        <w:pStyle w:val="FirstParagraph"/>
      </w:pP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char：</w:t>
      </w:r>
    </w:p>
    <w:p>
      <w:pPr>
        <w:pStyle w:val="SourceCode"/>
      </w:pP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ControlFlowTok"/>
        </w:rPr>
        <w:t xml:space="preserve">syscall</w:t>
      </w:r>
    </w:p>
    <w:p>
      <w:pPr>
        <w:pStyle w:val="FirstParagraph"/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char：</w:t>
      </w:r>
    </w:p>
    <w:p>
      <w:pPr>
        <w:pStyle w:val="SourceCode"/>
      </w:pP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move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br/>
      </w:r>
      <w:r>
        <w:rPr>
          <w:rStyle w:val="ControlFlowTok"/>
        </w:rPr>
        <w:t xml:space="preserve">syscall</w:t>
      </w:r>
    </w:p>
    <w:p>
      <w:pPr>
        <w:pStyle w:val="FirstParagraph"/>
      </w:pPr>
      <w:r>
        <w:rPr>
          <w:rFonts w:hint="eastAsia"/>
        </w:rPr>
        <w:t xml:space="preserve">可选：输出换行：</w:t>
      </w:r>
    </w:p>
    <w:p>
      <w:pPr>
        <w:pStyle w:val="SourceCode"/>
      </w:pP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li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syscall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推荐实现顺序"/>
    <w:p>
      <w:pPr>
        <w:pStyle w:val="Heading2"/>
      </w:pPr>
      <w:r>
        <w:t xml:space="preserve">9. </w:t>
      </w:r>
      <w:r>
        <w:rPr>
          <w:rFonts w:hint="eastAsia"/>
        </w:rPr>
        <w:t xml:space="preserve">推荐实现顺序</w:t>
      </w:r>
    </w:p>
    <w:bookmarkStart w:id="64" w:name="阶段-1词法分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1：词法分析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Lexer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nextToken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Lexer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peekToken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保留字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INTC</w:t>
      </w:r>
    </w:p>
    <w:p>
      <w:pPr>
        <w:pStyle w:val="Compact"/>
        <w:numPr>
          <w:ilvl w:val="0"/>
          <w:numId w:val="1018"/>
        </w:numPr>
      </w:pPr>
      <w:r>
        <w:t xml:space="preserve">CHARC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{...}</w:t>
      </w:r>
      <w:r>
        <w:t xml:space="preserve"> </w:t>
      </w:r>
      <w:r>
        <w:rPr>
          <w:rFonts w:hint="eastAsia"/>
        </w:rPr>
        <w:t xml:space="preserve">注释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:=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..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各种单字符符号</w:t>
      </w:r>
    </w:p>
    <w:p>
      <w:pPr>
        <w:pStyle w:val="Compact"/>
        <w:numPr>
          <w:ilvl w:val="0"/>
          <w:numId w:val="1018"/>
        </w:numPr>
      </w:pPr>
      <w:r>
        <w:t xml:space="preserve">EOF</w:t>
      </w:r>
    </w:p>
    <w:p>
      <w:pPr>
        <w:pStyle w:val="Compact"/>
        <w:numPr>
          <w:ilvl w:val="0"/>
          <w:numId w:val="1018"/>
        </w:numPr>
      </w:pPr>
      <w:r>
        <w:t xml:space="preserve">ERROR</w:t>
      </w:r>
    </w:p>
    <w:bookmarkEnd w:id="64"/>
    <w:bookmarkStart w:id="65" w:name="阶段-2递归下降语法分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2：递归下降语法分析</w:t>
      </w:r>
    </w:p>
    <w:p>
      <w:pPr>
        <w:pStyle w:val="FirstParagraph"/>
      </w:pPr>
      <w:r>
        <w:rPr>
          <w:rFonts w:hint="eastAsia"/>
        </w:rPr>
        <w:t xml:space="preserve">每个非终结符一个函数：</w:t>
      </w:r>
    </w:p>
    <w:p>
      <w:pPr>
        <w:pStyle w:val="SourceCode"/>
      </w:pPr>
      <w:r>
        <w:rPr>
          <w:rStyle w:val="NormalTok"/>
        </w:rPr>
        <w:t xml:space="preserve">parseProgram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parseDeclarePart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parseTypeDef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parseVarDecList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parseProcDec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parseProgramBody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parseStmList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parseStm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parseExp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parseTerm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parseFactor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先实现无错误恢复版本。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再添加同步集合做错误恢复。</w:t>
      </w:r>
    </w:p>
    <w:p>
      <w:pPr>
        <w:pStyle w:val="Compact"/>
        <w:numPr>
          <w:ilvl w:val="0"/>
          <w:numId w:val="1019"/>
        </w:numPr>
      </w:pPr>
      <w:r>
        <w:t xml:space="preserve">AST </w:t>
      </w:r>
      <w:r>
        <w:rPr>
          <w:rFonts w:hint="eastAsia"/>
        </w:rPr>
        <w:t xml:space="preserve">输出为层次缩进文本。</w:t>
      </w:r>
    </w:p>
    <w:bookmarkEnd w:id="65"/>
    <w:bookmarkStart w:id="66" w:name="阶段-3语义分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3：语义分析</w:t>
      </w:r>
    </w:p>
    <w:p>
      <w:pPr>
        <w:pStyle w:val="FirstParagraph"/>
      </w:pPr>
      <w:r>
        <w:rPr>
          <w:rFonts w:hint="eastAsia"/>
        </w:rPr>
        <w:t xml:space="preserve">遍历</w:t>
      </w:r>
      <w:r>
        <w:t xml:space="preserve"> </w:t>
      </w:r>
      <w:r>
        <w:rPr>
          <w:rFonts w:hint="eastAsia"/>
        </w:rPr>
        <w:t xml:space="preserve">AST：</w:t>
      </w:r>
    </w:p>
    <w:p>
      <w:pPr>
        <w:pStyle w:val="SourceCode"/>
      </w:pPr>
      <w:r>
        <w:rPr>
          <w:rStyle w:val="NormalTok"/>
        </w:rPr>
        <w:t xml:space="preserve">SemanticAnalyzer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核心动作：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进入程序作用域。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处理类型声明，登记类型名。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处理变量声明，登记变量并分配</w:t>
      </w:r>
      <w:r>
        <w:t xml:space="preserve"> offset。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处理过程声明，登记过程名、参数、局部作用域。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检查语句和表达式。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给表达式节点标注类型。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给变量节点绑定符号表项。</w:t>
      </w:r>
    </w:p>
    <w:bookmarkEnd w:id="66"/>
    <w:bookmarkStart w:id="67" w:name="阶段-4ir-或直接-mips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4：IR</w:t>
      </w:r>
      <w:r>
        <w:t xml:space="preserve"> </w:t>
      </w:r>
      <w:r>
        <w:rPr>
          <w:rFonts w:hint="eastAsia"/>
        </w:rPr>
        <w:t xml:space="preserve">或直接</w:t>
      </w:r>
      <w:r>
        <w:t xml:space="preserve"> MIPS</w:t>
      </w:r>
    </w:p>
    <w:p>
      <w:pPr>
        <w:pStyle w:val="FirstParagraph"/>
      </w:pPr>
      <w:r>
        <w:rPr>
          <w:rFonts w:hint="eastAsia"/>
        </w:rPr>
        <w:t xml:space="preserve">推荐先生成</w:t>
      </w:r>
      <w:r>
        <w:t xml:space="preserve"> </w:t>
      </w:r>
      <w:r>
        <w:rPr>
          <w:rFonts w:hint="eastAsia"/>
        </w:rPr>
        <w:t xml:space="preserve">IR，再从</w:t>
      </w:r>
      <w:r>
        <w:t xml:space="preserve"> IR </w:t>
      </w:r>
      <w:r>
        <w:rPr>
          <w:rFonts w:hint="eastAsia"/>
        </w:rPr>
        <w:t xml:space="preserve">生成</w:t>
      </w:r>
      <w:r>
        <w:t xml:space="preserve"> MIPS。</w:t>
      </w:r>
    </w:p>
    <w:p>
      <w:pPr>
        <w:pStyle w:val="SourceCode"/>
      </w:pPr>
      <w:r>
        <w:rPr>
          <w:rStyle w:val="VerbatimChar"/>
        </w:rPr>
        <w:t xml:space="preserve">AST -&gt; semantic checked AST -&gt; IR -&gt; MIPS</w:t>
      </w:r>
    </w:p>
    <w:p>
      <w:pPr>
        <w:pStyle w:val="FirstParagraph"/>
      </w:pPr>
      <w:r>
        <w:rPr>
          <w:rFonts w:hint="eastAsia"/>
        </w:rPr>
        <w:t xml:space="preserve">但项目时间紧时，也可以：</w:t>
      </w:r>
    </w:p>
    <w:p>
      <w:pPr>
        <w:pStyle w:val="SourceCode"/>
      </w:pPr>
      <w:r>
        <w:rPr>
          <w:rStyle w:val="VerbatimChar"/>
        </w:rPr>
        <w:t xml:space="preserve">AST -&gt; MIPS</w:t>
      </w:r>
    </w:p>
    <w:bookmarkEnd w:id="67"/>
    <w:bookmarkStart w:id="68" w:name="阶段-5测试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5：测试</w:t>
      </w:r>
    </w:p>
    <w:p>
      <w:pPr>
        <w:pStyle w:val="FirstParagraph"/>
      </w:pPr>
      <w:r>
        <w:rPr>
          <w:rFonts w:hint="eastAsia"/>
        </w:rPr>
        <w:t xml:space="preserve">需要覆盖：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基本程序</w:t>
      </w:r>
      <w:r>
        <w:br/>
      </w:r>
      <w:r>
        <w:rPr>
          <w:rStyle w:val="VerbatimChar"/>
        </w:rPr>
        <w:t xml:space="preserve">2. integer / char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数组声明和访问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记录声明和字段访问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过程调用</w:t>
      </w:r>
      <w:r>
        <w:br/>
      </w:r>
      <w:r>
        <w:rPr>
          <w:rStyle w:val="VerbatimChar"/>
        </w:rPr>
        <w:t xml:space="preserve">6. value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7. var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嵌套过程</w:t>
      </w:r>
      <w:r>
        <w:br/>
      </w:r>
      <w:r>
        <w:rPr>
          <w:rStyle w:val="VerbatimChar"/>
        </w:rPr>
        <w:t xml:space="preserve">9. if</w:t>
      </w:r>
      <w:r>
        <w:br/>
      </w:r>
      <w:r>
        <w:rPr>
          <w:rStyle w:val="VerbatimChar"/>
        </w:rPr>
        <w:t xml:space="preserve">10. while</w:t>
      </w:r>
      <w:r>
        <w:br/>
      </w:r>
      <w:r>
        <w:rPr>
          <w:rStyle w:val="VerbatimChar"/>
        </w:rPr>
        <w:t xml:space="preserve">11. read/write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语义错误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词法错误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语法错误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对-codex-的具体实现提示"/>
    <w:p>
      <w:pPr>
        <w:pStyle w:val="Heading2"/>
      </w:pPr>
      <w:r>
        <w:t xml:space="preserve">10. </w:t>
      </w:r>
      <w:r>
        <w:rPr>
          <w:rFonts w:hint="eastAsia"/>
        </w:rPr>
        <w:t xml:space="preserve">对</w:t>
      </w:r>
      <w:r>
        <w:t xml:space="preserve"> Codex </w:t>
      </w:r>
      <w:r>
        <w:rPr>
          <w:rFonts w:hint="eastAsia"/>
        </w:rPr>
        <w:t xml:space="preserve">的具体实现提示</w:t>
      </w:r>
    </w:p>
    <w:p>
      <w:pPr>
        <w:pStyle w:val="FirstParagraph"/>
      </w:pPr>
      <w:r>
        <w:rPr>
          <w:rFonts w:hint="eastAsia"/>
        </w:rPr>
        <w:t xml:space="preserve">请优先按以下模块拆分：</w:t>
      </w:r>
    </w:p>
    <w:p>
      <w:pPr>
        <w:pStyle w:val="SourceCode"/>
      </w:pPr>
      <w:r>
        <w:rPr>
          <w:rStyle w:val="VerbatimChar"/>
        </w:rPr>
        <w:t xml:space="preserve">include/</w:t>
      </w:r>
      <w:r>
        <w:br/>
      </w:r>
      <w:r>
        <w:rPr>
          <w:rStyle w:val="VerbatimChar"/>
        </w:rPr>
        <w:t xml:space="preserve">  token.hpp</w:t>
      </w:r>
      <w:r>
        <w:br/>
      </w:r>
      <w:r>
        <w:rPr>
          <w:rStyle w:val="VerbatimChar"/>
        </w:rPr>
        <w:t xml:space="preserve">  lexer.hpp</w:t>
      </w:r>
      <w:r>
        <w:br/>
      </w:r>
      <w:r>
        <w:rPr>
          <w:rStyle w:val="VerbatimChar"/>
        </w:rPr>
        <w:t xml:space="preserve">  ast.hpp</w:t>
      </w:r>
      <w:r>
        <w:br/>
      </w:r>
      <w:r>
        <w:rPr>
          <w:rStyle w:val="VerbatimChar"/>
        </w:rPr>
        <w:t xml:space="preserve">  parser.hpp</w:t>
      </w:r>
      <w:r>
        <w:br/>
      </w:r>
      <w:r>
        <w:rPr>
          <w:rStyle w:val="VerbatimChar"/>
        </w:rPr>
        <w:t xml:space="preserve">  type.hpp</w:t>
      </w:r>
      <w:r>
        <w:br/>
      </w:r>
      <w:r>
        <w:rPr>
          <w:rStyle w:val="VerbatimChar"/>
        </w:rPr>
        <w:t xml:space="preserve">  symbol_table.hpp</w:t>
      </w:r>
      <w:r>
        <w:br/>
      </w:r>
      <w:r>
        <w:rPr>
          <w:rStyle w:val="VerbatimChar"/>
        </w:rPr>
        <w:t xml:space="preserve">  semantic.hpp</w:t>
      </w:r>
      <w:r>
        <w:br/>
      </w:r>
      <w:r>
        <w:rPr>
          <w:rStyle w:val="VerbatimChar"/>
        </w:rPr>
        <w:t xml:space="preserve">  ir.hpp</w:t>
      </w:r>
      <w:r>
        <w:br/>
      </w:r>
      <w:r>
        <w:rPr>
          <w:rStyle w:val="VerbatimChar"/>
        </w:rPr>
        <w:t xml:space="preserve">  mips.hpp</w:t>
      </w:r>
      <w:r>
        <w:br/>
      </w:r>
      <w:r>
        <w:rPr>
          <w:rStyle w:val="VerbatimChar"/>
        </w:rPr>
        <w:t xml:space="preserve">  diagnostic.hpp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lexer.cpp</w:t>
      </w:r>
      <w:r>
        <w:br/>
      </w:r>
      <w:r>
        <w:rPr>
          <w:rStyle w:val="VerbatimChar"/>
        </w:rPr>
        <w:t xml:space="preserve">  parser.cpp</w:t>
      </w:r>
      <w:r>
        <w:br/>
      </w:r>
      <w:r>
        <w:rPr>
          <w:rStyle w:val="VerbatimChar"/>
        </w:rPr>
        <w:t xml:space="preserve">  ast.cpp</w:t>
      </w:r>
      <w:r>
        <w:br/>
      </w:r>
      <w:r>
        <w:rPr>
          <w:rStyle w:val="VerbatimChar"/>
        </w:rPr>
        <w:t xml:space="preserve">  symbol_table.cpp</w:t>
      </w:r>
      <w:r>
        <w:br/>
      </w:r>
      <w:r>
        <w:rPr>
          <w:rStyle w:val="VerbatimChar"/>
        </w:rPr>
        <w:t xml:space="preserve">  semantic.cpp</w:t>
      </w:r>
      <w:r>
        <w:br/>
      </w:r>
      <w:r>
        <w:rPr>
          <w:rStyle w:val="VerbatimChar"/>
        </w:rPr>
        <w:t xml:space="preserve">  ir.cpp</w:t>
      </w:r>
      <w:r>
        <w:br/>
      </w:r>
      <w:r>
        <w:rPr>
          <w:rStyle w:val="VerbatimChar"/>
        </w:rPr>
        <w:t xml:space="preserve">  mips.cpp</w:t>
      </w:r>
      <w:r>
        <w:br/>
      </w:r>
      <w:r>
        <w:rPr>
          <w:rStyle w:val="VerbatimChar"/>
        </w:rPr>
        <w:t xml:space="preserve">  main.cpp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valid/</w:t>
      </w:r>
      <w:r>
        <w:br/>
      </w:r>
      <w:r>
        <w:rPr>
          <w:rStyle w:val="VerbatimChar"/>
        </w:rPr>
        <w:t xml:space="preserve">  lexical_errors/</w:t>
      </w:r>
      <w:r>
        <w:br/>
      </w:r>
      <w:r>
        <w:rPr>
          <w:rStyle w:val="VerbatimChar"/>
        </w:rPr>
        <w:t xml:space="preserve">  syntax_errors/</w:t>
      </w:r>
      <w:r>
        <w:br/>
      </w:r>
      <w:r>
        <w:rPr>
          <w:rStyle w:val="VerbatimChar"/>
        </w:rPr>
        <w:t xml:space="preserve">  semantic_errors/</w:t>
      </w:r>
      <w:r>
        <w:br/>
      </w:r>
      <w:r>
        <w:rPr>
          <w:rStyle w:val="VerbatimChar"/>
        </w:rPr>
        <w:t xml:space="preserve">  mips/</w:t>
      </w:r>
    </w:p>
    <w:p>
      <w:pPr>
        <w:pStyle w:val="FirstParagraph"/>
      </w:pPr>
      <w:r>
        <w:rPr>
          <w:rFonts w:hint="eastAsia"/>
        </w:rPr>
        <w:t xml:space="preserve">命令行接口：</w:t>
      </w:r>
    </w:p>
    <w:p>
      <w:pPr>
        <w:pStyle w:val="SourceCode"/>
      </w:pPr>
      <w:r>
        <w:rPr>
          <w:rStyle w:val="ExtensionTok"/>
        </w:rPr>
        <w:t xml:space="preserve">snlc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--tokens</w:t>
      </w:r>
      <w:r>
        <w:rPr>
          <w:rStyle w:val="NormalTok"/>
        </w:rPr>
        <w:t xml:space="preserve"> input.snl</w:t>
      </w:r>
      <w:r>
        <w:br/>
      </w:r>
      <w:r>
        <w:rPr>
          <w:rStyle w:val="ExtensionTok"/>
        </w:rPr>
        <w:t xml:space="preserve">snlc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--ast</w:t>
      </w:r>
      <w:r>
        <w:rPr>
          <w:rStyle w:val="NormalTok"/>
        </w:rPr>
        <w:t xml:space="preserve"> input.snl</w:t>
      </w:r>
      <w:r>
        <w:br/>
      </w:r>
      <w:r>
        <w:rPr>
          <w:rStyle w:val="ExtensionTok"/>
        </w:rPr>
        <w:t xml:space="preserve">snlc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--semantic</w:t>
      </w:r>
      <w:r>
        <w:rPr>
          <w:rStyle w:val="NormalTok"/>
        </w:rPr>
        <w:t xml:space="preserve"> input.snl</w:t>
      </w:r>
      <w:r>
        <w:br/>
      </w:r>
      <w:r>
        <w:rPr>
          <w:rStyle w:val="ExtensionTok"/>
        </w:rPr>
        <w:t xml:space="preserve">snlc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--mips</w:t>
      </w:r>
      <w:r>
        <w:rPr>
          <w:rStyle w:val="NormalTok"/>
        </w:rPr>
        <w:t xml:space="preserve"> input.snl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output.asm</w:t>
      </w:r>
      <w:r>
        <w:br/>
      </w:r>
      <w:r>
        <w:rPr>
          <w:rStyle w:val="ExtensionTok"/>
        </w:rPr>
        <w:t xml:space="preserve">snlc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input.snl</w:t>
      </w:r>
    </w:p>
    <w:p>
      <w:pPr>
        <w:pStyle w:val="FirstParagraph"/>
      </w:pPr>
      <w:r>
        <w:rPr>
          <w:rFonts w:hint="eastAsia"/>
        </w:rPr>
        <w:t xml:space="preserve">优先保证：</w:t>
      </w:r>
    </w:p>
    <w:p>
      <w:pPr>
        <w:pStyle w:val="SourceCode"/>
      </w:pPr>
      <w:r>
        <w:rPr>
          <w:rStyle w:val="VerbatimChar"/>
        </w:rPr>
        <w:t xml:space="preserve">1. Token </w:t>
      </w:r>
      <w:r>
        <w:rPr>
          <w:rStyle w:val="VerbatimChar"/>
          <w:rFonts w:hint="eastAsia"/>
        </w:rPr>
        <w:t xml:space="preserve">输出稳定。</w:t>
      </w:r>
      <w:r>
        <w:br/>
      </w:r>
      <w:r>
        <w:rPr>
          <w:rStyle w:val="VerbatimChar"/>
        </w:rPr>
        <w:t xml:space="preserve">2. AST </w:t>
      </w:r>
      <w:r>
        <w:rPr>
          <w:rStyle w:val="VerbatimChar"/>
          <w:rFonts w:hint="eastAsia"/>
        </w:rPr>
        <w:t xml:space="preserve">输出稳定。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语义错误能定位到行列号。</w:t>
      </w:r>
      <w:r>
        <w:br/>
      </w:r>
      <w:r>
        <w:rPr>
          <w:rStyle w:val="VerbatimChar"/>
        </w:rPr>
        <w:t xml:space="preserve">4. MIPS </w:t>
      </w:r>
      <w:r>
        <w:rPr>
          <w:rStyle w:val="VerbatimChar"/>
          <w:rFonts w:hint="eastAsia"/>
        </w:rPr>
        <w:t xml:space="preserve">能在</w:t>
      </w:r>
      <w:r>
        <w:rPr>
          <w:rStyle w:val="VerbatimChar"/>
        </w:rPr>
        <w:t xml:space="preserve"> MARS </w:t>
      </w:r>
      <w:r>
        <w:rPr>
          <w:rStyle w:val="VerbatimChar"/>
          <w:rFonts w:hint="eastAsia"/>
        </w:rPr>
        <w:t xml:space="preserve">中跑基础</w:t>
      </w:r>
      <w:r>
        <w:rPr>
          <w:rStyle w:val="VerbatimChar"/>
        </w:rPr>
        <w:t xml:space="preserve"> integer </w:t>
      </w:r>
      <w:r>
        <w:rPr>
          <w:rStyle w:val="VerbatimChar"/>
          <w:rFonts w:hint="eastAsia"/>
        </w:rPr>
        <w:t xml:space="preserve">程序。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再逐步扩展数组、记录、过程、嵌套过程和</w:t>
      </w:r>
      <w:r>
        <w:rPr>
          <w:rStyle w:val="VerbatimChar"/>
        </w:rPr>
        <w:t xml:space="preserve"> var </w:t>
      </w:r>
      <w:r>
        <w:rPr>
          <w:rStyle w:val="VerbatimChar"/>
          <w:rFonts w:hint="eastAsia"/>
        </w:rPr>
        <w:t xml:space="preserve">参数。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2026-06-10T03:16:49Z</dcterms:created>
  <dcterms:modified xsi:type="dcterms:W3CDTF">2026-06-10T03:16:49Z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