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Санкт-Петербургский Политехнический</w:t>
      </w:r>
      <w:r>
        <w:rPr>
          <w:rFonts w:ascii="Times New Roman" w:hAnsi="Times New Roman" w:cs="Times New Roman"/>
          <w:color w:val="000000"/>
          <w:sz w:val="32"/>
          <w:szCs w:val="32"/>
        </w:rPr>
        <w:br/>
      </w:r>
      <w:r>
        <w:rPr>
          <w:rStyle w:val="fontstyle01"/>
          <w:rFonts w:ascii="Times New Roman" w:hAnsi="Times New Roman" w:cs="Times New Roman"/>
          <w:sz w:val="32"/>
          <w:szCs w:val="32"/>
        </w:rPr>
        <w:t>Университет Петра Великого</w:t>
      </w:r>
      <w:r>
        <w:rPr>
          <w:rFonts w:ascii="Times New Roman" w:hAnsi="Times New Roman" w:cs="Times New Roman"/>
          <w:color w:val="000000"/>
          <w:sz w:val="32"/>
          <w:szCs w:val="32"/>
        </w:rPr>
        <w:br/>
      </w:r>
      <w:r>
        <w:rPr>
          <w:rStyle w:val="fontstyle01"/>
          <w:rFonts w:ascii="Times New Roman" w:hAnsi="Times New Roman" w:cs="Times New Roman"/>
          <w:sz w:val="32"/>
          <w:szCs w:val="32"/>
        </w:rPr>
        <w:t>Физико-механический институт</w:t>
      </w: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Высшая школа прикладной математики и вычислительной физики</w:t>
      </w: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 xml:space="preserve"> </w:t>
      </w: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4F6F69" w:rsidRPr="004F6F69" w:rsidRDefault="004F6F69" w:rsidP="004F6F69">
      <w:pPr>
        <w:jc w:val="center"/>
      </w:pPr>
      <w:r>
        <w:rPr>
          <w:rFonts w:ascii="Times New Roman" w:hAnsi="Times New Roman" w:cs="Times New Roman"/>
          <w:color w:val="000000"/>
          <w:sz w:val="32"/>
          <w:szCs w:val="32"/>
        </w:rPr>
        <w:br/>
      </w:r>
      <w:r>
        <w:rPr>
          <w:rStyle w:val="fontstyle01"/>
          <w:rFonts w:ascii="Times New Roman" w:hAnsi="Times New Roman" w:cs="Times New Roman"/>
          <w:sz w:val="32"/>
          <w:szCs w:val="32"/>
        </w:rPr>
        <w:t>Отчет по лабораторной работе №3</w:t>
      </w:r>
    </w:p>
    <w:p w:rsidR="004F6F69" w:rsidRDefault="004F6F69" w:rsidP="004F6F69">
      <w:pPr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Style w:val="fontstyle21"/>
          <w:rFonts w:ascii="Times New Roman" w:hAnsi="Times New Roman" w:cs="Times New Roman"/>
          <w:sz w:val="32"/>
          <w:szCs w:val="32"/>
        </w:rPr>
        <w:t>По дисциплине: «Математическая статистика»</w:t>
      </w: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21"/>
          <w:rFonts w:ascii="Times New Roman" w:hAnsi="Times New Roman" w:cs="Times New Roman"/>
          <w:sz w:val="32"/>
          <w:szCs w:val="32"/>
        </w:rPr>
        <w:t>Тема</w:t>
      </w:r>
      <w:r>
        <w:rPr>
          <w:rStyle w:val="fontstyle01"/>
          <w:rFonts w:ascii="Times New Roman" w:hAnsi="Times New Roman" w:cs="Times New Roman"/>
          <w:b/>
          <w:bCs/>
          <w:sz w:val="32"/>
          <w:szCs w:val="32"/>
        </w:rPr>
        <w:t xml:space="preserve">: </w:t>
      </w:r>
      <w:r>
        <w:rPr>
          <w:rStyle w:val="fontstyle01"/>
          <w:rFonts w:ascii="Times New Roman" w:hAnsi="Times New Roman" w:cs="Times New Roman"/>
          <w:sz w:val="32"/>
          <w:szCs w:val="32"/>
        </w:rPr>
        <w:t>«</w:t>
      </w:r>
      <w:proofErr w:type="spellStart"/>
      <w:r w:rsidRPr="004F6F69">
        <w:rPr>
          <w:rStyle w:val="fontstyle01"/>
          <w:rFonts w:ascii="Times New Roman" w:hAnsi="Times New Roman" w:cs="Times New Roman"/>
          <w:sz w:val="32"/>
          <w:szCs w:val="32"/>
        </w:rPr>
        <w:t>Боксплот</w:t>
      </w:r>
      <w:proofErr w:type="spellEnd"/>
      <w:r w:rsidRPr="004F6F69">
        <w:rPr>
          <w:rStyle w:val="fontstyle01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F6F69">
        <w:rPr>
          <w:rStyle w:val="fontstyle01"/>
          <w:rFonts w:ascii="Times New Roman" w:hAnsi="Times New Roman" w:cs="Times New Roman"/>
          <w:sz w:val="32"/>
          <w:szCs w:val="32"/>
        </w:rPr>
        <w:t>Тьюки</w:t>
      </w:r>
      <w:proofErr w:type="spellEnd"/>
      <w:r w:rsidRPr="004F6F69">
        <w:rPr>
          <w:rStyle w:val="fontstyle01"/>
          <w:rFonts w:ascii="Times New Roman" w:hAnsi="Times New Roman" w:cs="Times New Roman"/>
          <w:sz w:val="32"/>
          <w:szCs w:val="32"/>
        </w:rPr>
        <w:t xml:space="preserve"> и анализ выбросов</w:t>
      </w:r>
      <w:r>
        <w:rPr>
          <w:rStyle w:val="fontstyle01"/>
          <w:rFonts w:ascii="Times New Roman" w:hAnsi="Times New Roman" w:cs="Times New Roman"/>
          <w:sz w:val="32"/>
          <w:szCs w:val="32"/>
        </w:rPr>
        <w:t>»</w:t>
      </w: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</w:pP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 xml:space="preserve">Выполнила студент: Киселева Ксения </w:t>
      </w: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учебной группы 5030102/30202</w:t>
      </w:r>
    </w:p>
    <w:p w:rsidR="004F6F69" w:rsidRDefault="004F6F69" w:rsidP="004F6F69">
      <w:pPr>
        <w:jc w:val="center"/>
      </w:pP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Преподаватель: Баженов А.Н.</w:t>
      </w: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 xml:space="preserve">     </w:t>
      </w: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9A2B9A" w:rsidRDefault="009A2B9A" w:rsidP="004F6F69">
      <w:pPr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</w:pPr>
    </w:p>
    <w:p w:rsidR="004F6F69" w:rsidRDefault="004F6F69" w:rsidP="004F6F69">
      <w:pPr>
        <w:jc w:val="center"/>
        <w:rPr>
          <w:rFonts w:ascii="Times New Roman" w:hAnsi="Times New Roman" w:cs="Times New Roman"/>
          <w:color w:val="000000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Санкт-Петербург</w:t>
      </w: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2026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12909282"/>
        <w:docPartObj>
          <w:docPartGallery w:val="Table of Contents"/>
          <w:docPartUnique/>
        </w:docPartObj>
      </w:sdtPr>
      <w:sdtEndPr/>
      <w:sdtContent>
        <w:p w:rsidR="004F6F69" w:rsidRDefault="004F6F69" w:rsidP="004F6F69">
          <w:pPr>
            <w:pStyle w:val="a7"/>
          </w:pPr>
          <w:r>
            <w:t>Оглавле</w:t>
          </w:r>
          <w:bookmarkStart w:id="0" w:name="_GoBack"/>
          <w:bookmarkEnd w:id="0"/>
          <w:r>
            <w:t>ние</w:t>
          </w:r>
        </w:p>
        <w:p w:rsidR="009A2B9A" w:rsidRDefault="004F6F69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3352851" w:history="1">
            <w:r w:rsidR="009A2B9A" w:rsidRPr="00F13012">
              <w:rPr>
                <w:rStyle w:val="a3"/>
                <w:noProof/>
              </w:rPr>
              <w:t>1.</w:t>
            </w:r>
            <w:r w:rsidR="009A2B9A">
              <w:rPr>
                <w:rFonts w:cstheme="minorBidi"/>
                <w:noProof/>
              </w:rPr>
              <w:tab/>
            </w:r>
            <w:r w:rsidR="009A2B9A" w:rsidRPr="00F13012">
              <w:rPr>
                <w:rStyle w:val="a3"/>
                <w:noProof/>
              </w:rPr>
              <w:t>Постановка задачи</w:t>
            </w:r>
            <w:r w:rsidR="009A2B9A">
              <w:rPr>
                <w:noProof/>
                <w:webHidden/>
              </w:rPr>
              <w:tab/>
            </w:r>
            <w:r w:rsidR="009A2B9A">
              <w:rPr>
                <w:noProof/>
                <w:webHidden/>
              </w:rPr>
              <w:fldChar w:fldCharType="begin"/>
            </w:r>
            <w:r w:rsidR="009A2B9A">
              <w:rPr>
                <w:noProof/>
                <w:webHidden/>
              </w:rPr>
              <w:instrText xml:space="preserve"> PAGEREF _Toc223352851 \h </w:instrText>
            </w:r>
            <w:r w:rsidR="009A2B9A">
              <w:rPr>
                <w:noProof/>
                <w:webHidden/>
              </w:rPr>
            </w:r>
            <w:r w:rsidR="009A2B9A">
              <w:rPr>
                <w:noProof/>
                <w:webHidden/>
              </w:rPr>
              <w:fldChar w:fldCharType="separate"/>
            </w:r>
            <w:r w:rsidR="00B905AE">
              <w:rPr>
                <w:noProof/>
                <w:webHidden/>
              </w:rPr>
              <w:t>3</w:t>
            </w:r>
            <w:r w:rsidR="009A2B9A">
              <w:rPr>
                <w:noProof/>
                <w:webHidden/>
              </w:rPr>
              <w:fldChar w:fldCharType="end"/>
            </w:r>
          </w:hyperlink>
        </w:p>
        <w:p w:rsidR="009A2B9A" w:rsidRDefault="00B905AE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3352852" w:history="1">
            <w:r w:rsidR="009A2B9A" w:rsidRPr="00F13012">
              <w:rPr>
                <w:rStyle w:val="a3"/>
                <w:noProof/>
              </w:rPr>
              <w:t>2.</w:t>
            </w:r>
            <w:r w:rsidR="009A2B9A">
              <w:rPr>
                <w:rFonts w:cstheme="minorBidi"/>
                <w:noProof/>
              </w:rPr>
              <w:tab/>
            </w:r>
            <w:r w:rsidR="009A2B9A" w:rsidRPr="00F13012">
              <w:rPr>
                <w:rStyle w:val="a3"/>
                <w:noProof/>
              </w:rPr>
              <w:t>Теоретическая часть</w:t>
            </w:r>
            <w:r w:rsidR="009A2B9A">
              <w:rPr>
                <w:noProof/>
                <w:webHidden/>
              </w:rPr>
              <w:tab/>
            </w:r>
            <w:r w:rsidR="009A2B9A">
              <w:rPr>
                <w:noProof/>
                <w:webHidden/>
              </w:rPr>
              <w:fldChar w:fldCharType="begin"/>
            </w:r>
            <w:r w:rsidR="009A2B9A">
              <w:rPr>
                <w:noProof/>
                <w:webHidden/>
              </w:rPr>
              <w:instrText xml:space="preserve"> PAGEREF _Toc223352852 \h </w:instrText>
            </w:r>
            <w:r w:rsidR="009A2B9A">
              <w:rPr>
                <w:noProof/>
                <w:webHidden/>
              </w:rPr>
            </w:r>
            <w:r w:rsidR="009A2B9A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9A2B9A">
              <w:rPr>
                <w:noProof/>
                <w:webHidden/>
              </w:rPr>
              <w:fldChar w:fldCharType="end"/>
            </w:r>
          </w:hyperlink>
        </w:p>
        <w:p w:rsidR="009A2B9A" w:rsidRDefault="00B905AE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3352853" w:history="1">
            <w:r w:rsidR="009A2B9A" w:rsidRPr="00F13012">
              <w:rPr>
                <w:rStyle w:val="a3"/>
                <w:noProof/>
              </w:rPr>
              <w:t>3.</w:t>
            </w:r>
            <w:r w:rsidR="009A2B9A">
              <w:rPr>
                <w:rFonts w:cstheme="minorBidi"/>
                <w:noProof/>
              </w:rPr>
              <w:tab/>
            </w:r>
            <w:r w:rsidR="009A2B9A" w:rsidRPr="00F13012">
              <w:rPr>
                <w:rStyle w:val="a3"/>
                <w:noProof/>
              </w:rPr>
              <w:t>Реализация</w:t>
            </w:r>
            <w:r w:rsidR="009A2B9A">
              <w:rPr>
                <w:noProof/>
                <w:webHidden/>
              </w:rPr>
              <w:tab/>
            </w:r>
            <w:r w:rsidR="009A2B9A">
              <w:rPr>
                <w:noProof/>
                <w:webHidden/>
              </w:rPr>
              <w:fldChar w:fldCharType="begin"/>
            </w:r>
            <w:r w:rsidR="009A2B9A">
              <w:rPr>
                <w:noProof/>
                <w:webHidden/>
              </w:rPr>
              <w:instrText xml:space="preserve"> PAGEREF _Toc223352853 \h </w:instrText>
            </w:r>
            <w:r w:rsidR="009A2B9A">
              <w:rPr>
                <w:noProof/>
                <w:webHidden/>
              </w:rPr>
            </w:r>
            <w:r w:rsidR="009A2B9A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9A2B9A">
              <w:rPr>
                <w:noProof/>
                <w:webHidden/>
              </w:rPr>
              <w:fldChar w:fldCharType="end"/>
            </w:r>
          </w:hyperlink>
        </w:p>
        <w:p w:rsidR="009A2B9A" w:rsidRDefault="00B905AE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3352854" w:history="1">
            <w:r w:rsidR="009A2B9A" w:rsidRPr="00F13012">
              <w:rPr>
                <w:rStyle w:val="a3"/>
                <w:noProof/>
              </w:rPr>
              <w:t>4.</w:t>
            </w:r>
            <w:r w:rsidR="009A2B9A">
              <w:rPr>
                <w:rFonts w:cstheme="minorBidi"/>
                <w:noProof/>
              </w:rPr>
              <w:tab/>
            </w:r>
            <w:r w:rsidR="009A2B9A" w:rsidRPr="00F13012">
              <w:rPr>
                <w:rStyle w:val="a3"/>
                <w:noProof/>
              </w:rPr>
              <w:t>Результаты</w:t>
            </w:r>
            <w:r w:rsidR="009A2B9A">
              <w:rPr>
                <w:noProof/>
                <w:webHidden/>
              </w:rPr>
              <w:tab/>
            </w:r>
            <w:r w:rsidR="009A2B9A">
              <w:rPr>
                <w:noProof/>
                <w:webHidden/>
              </w:rPr>
              <w:fldChar w:fldCharType="begin"/>
            </w:r>
            <w:r w:rsidR="009A2B9A">
              <w:rPr>
                <w:noProof/>
                <w:webHidden/>
              </w:rPr>
              <w:instrText xml:space="preserve"> PAGEREF _Toc223352854 \h </w:instrText>
            </w:r>
            <w:r w:rsidR="009A2B9A">
              <w:rPr>
                <w:noProof/>
                <w:webHidden/>
              </w:rPr>
            </w:r>
            <w:r w:rsidR="009A2B9A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9A2B9A">
              <w:rPr>
                <w:noProof/>
                <w:webHidden/>
              </w:rPr>
              <w:fldChar w:fldCharType="end"/>
            </w:r>
          </w:hyperlink>
        </w:p>
        <w:p w:rsidR="009A2B9A" w:rsidRDefault="00B905AE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3352855" w:history="1">
            <w:r w:rsidR="009A2B9A" w:rsidRPr="00F13012">
              <w:rPr>
                <w:rStyle w:val="a3"/>
                <w:noProof/>
              </w:rPr>
              <w:t>5.</w:t>
            </w:r>
            <w:r w:rsidR="009A2B9A">
              <w:rPr>
                <w:rFonts w:cstheme="minorBidi"/>
                <w:noProof/>
              </w:rPr>
              <w:tab/>
            </w:r>
            <w:r w:rsidR="009A2B9A" w:rsidRPr="00F13012">
              <w:rPr>
                <w:rStyle w:val="a3"/>
                <w:noProof/>
              </w:rPr>
              <w:t>Обсуждение</w:t>
            </w:r>
            <w:r w:rsidR="009A2B9A">
              <w:rPr>
                <w:noProof/>
                <w:webHidden/>
              </w:rPr>
              <w:tab/>
            </w:r>
            <w:r w:rsidR="009A2B9A">
              <w:rPr>
                <w:noProof/>
                <w:webHidden/>
              </w:rPr>
              <w:fldChar w:fldCharType="begin"/>
            </w:r>
            <w:r w:rsidR="009A2B9A">
              <w:rPr>
                <w:noProof/>
                <w:webHidden/>
              </w:rPr>
              <w:instrText xml:space="preserve"> PAGEREF _Toc223352855 \h </w:instrText>
            </w:r>
            <w:r w:rsidR="009A2B9A">
              <w:rPr>
                <w:noProof/>
                <w:webHidden/>
              </w:rPr>
            </w:r>
            <w:r w:rsidR="009A2B9A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9A2B9A">
              <w:rPr>
                <w:noProof/>
                <w:webHidden/>
              </w:rPr>
              <w:fldChar w:fldCharType="end"/>
            </w:r>
          </w:hyperlink>
        </w:p>
        <w:p w:rsidR="009A2B9A" w:rsidRDefault="00B905AE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3352856" w:history="1">
            <w:r w:rsidR="009A2B9A" w:rsidRPr="00F13012">
              <w:rPr>
                <w:rStyle w:val="a3"/>
                <w:noProof/>
              </w:rPr>
              <w:t>6.</w:t>
            </w:r>
            <w:r w:rsidR="009A2B9A">
              <w:rPr>
                <w:rFonts w:cstheme="minorBidi"/>
                <w:noProof/>
              </w:rPr>
              <w:tab/>
            </w:r>
            <w:r w:rsidR="009A2B9A" w:rsidRPr="00F13012">
              <w:rPr>
                <w:rStyle w:val="a3"/>
                <w:noProof/>
              </w:rPr>
              <w:t>Выводы</w:t>
            </w:r>
            <w:r w:rsidR="009A2B9A">
              <w:rPr>
                <w:noProof/>
                <w:webHidden/>
              </w:rPr>
              <w:tab/>
            </w:r>
            <w:r w:rsidR="009A2B9A">
              <w:rPr>
                <w:noProof/>
                <w:webHidden/>
              </w:rPr>
              <w:fldChar w:fldCharType="begin"/>
            </w:r>
            <w:r w:rsidR="009A2B9A">
              <w:rPr>
                <w:noProof/>
                <w:webHidden/>
              </w:rPr>
              <w:instrText xml:space="preserve"> PAGEREF _Toc223352856 \h </w:instrText>
            </w:r>
            <w:r w:rsidR="009A2B9A">
              <w:rPr>
                <w:noProof/>
                <w:webHidden/>
              </w:rPr>
            </w:r>
            <w:r w:rsidR="009A2B9A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="009A2B9A">
              <w:rPr>
                <w:noProof/>
                <w:webHidden/>
              </w:rPr>
              <w:fldChar w:fldCharType="end"/>
            </w:r>
          </w:hyperlink>
        </w:p>
        <w:p w:rsidR="004F6F69" w:rsidRDefault="004F6F69" w:rsidP="004F6F69">
          <w:r>
            <w:rPr>
              <w:b/>
              <w:bCs/>
            </w:rPr>
            <w:fldChar w:fldCharType="end"/>
          </w:r>
        </w:p>
      </w:sdtContent>
    </w:sdt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1" w:name="_Toc223352851"/>
      <w:r>
        <w:rPr>
          <w:sz w:val="40"/>
          <w:szCs w:val="40"/>
        </w:rPr>
        <w:lastRenderedPageBreak/>
        <w:t>Постановка задачи</w:t>
      </w:r>
      <w:bookmarkEnd w:id="1"/>
    </w:p>
    <w:p w:rsidR="00BC19A8" w:rsidRPr="004B6C83" w:rsidRDefault="00BC19A8" w:rsidP="00BC19A8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B6C83">
        <w:rPr>
          <w:rStyle w:val="a8"/>
          <w:b w:val="0"/>
          <w:color w:val="0F1115"/>
          <w:sz w:val="28"/>
          <w:szCs w:val="28"/>
        </w:rPr>
        <w:t>Цель работы:</w:t>
      </w:r>
      <w:r w:rsidRPr="004B6C83">
        <w:rPr>
          <w:color w:val="0F1115"/>
          <w:sz w:val="28"/>
          <w:szCs w:val="28"/>
        </w:rPr>
        <w:t xml:space="preserve"> изучение применения метода </w:t>
      </w:r>
      <w:proofErr w:type="spellStart"/>
      <w:r w:rsidRPr="004B6C83">
        <w:rPr>
          <w:color w:val="0F1115"/>
          <w:sz w:val="28"/>
          <w:szCs w:val="28"/>
        </w:rPr>
        <w:t>боксплот</w:t>
      </w:r>
      <w:proofErr w:type="spellEnd"/>
      <w:r w:rsidRPr="004B6C83">
        <w:rPr>
          <w:color w:val="0F1115"/>
          <w:sz w:val="28"/>
          <w:szCs w:val="28"/>
        </w:rPr>
        <w:t xml:space="preserve"> </w:t>
      </w:r>
      <w:proofErr w:type="spellStart"/>
      <w:r w:rsidRPr="004B6C83">
        <w:rPr>
          <w:color w:val="0F1115"/>
          <w:sz w:val="28"/>
          <w:szCs w:val="28"/>
        </w:rPr>
        <w:t>Тьюки</w:t>
      </w:r>
      <w:proofErr w:type="spellEnd"/>
      <w:r w:rsidRPr="004B6C83">
        <w:rPr>
          <w:color w:val="0F1115"/>
          <w:sz w:val="28"/>
          <w:szCs w:val="28"/>
        </w:rPr>
        <w:t xml:space="preserve"> для обработки и анализа одномерных распределений, </w:t>
      </w:r>
      <w:r w:rsidR="009A2B9A">
        <w:rPr>
          <w:color w:val="0F1115"/>
          <w:sz w:val="28"/>
          <w:szCs w:val="28"/>
        </w:rPr>
        <w:t xml:space="preserve">проведение </w:t>
      </w:r>
      <w:r w:rsidRPr="004B6C83">
        <w:rPr>
          <w:color w:val="0F1115"/>
          <w:sz w:val="28"/>
          <w:szCs w:val="28"/>
        </w:rPr>
        <w:t>анализ</w:t>
      </w:r>
      <w:r w:rsidR="009A2B9A">
        <w:rPr>
          <w:color w:val="0F1115"/>
          <w:sz w:val="28"/>
          <w:szCs w:val="28"/>
        </w:rPr>
        <w:t>а</w:t>
      </w:r>
      <w:r w:rsidRPr="004B6C83">
        <w:rPr>
          <w:color w:val="0F1115"/>
          <w:sz w:val="28"/>
          <w:szCs w:val="28"/>
        </w:rPr>
        <w:t xml:space="preserve"> влияния объёма выборки на долю отсеиваемых аномальных значений.</w:t>
      </w:r>
    </w:p>
    <w:p w:rsidR="00BC19A8" w:rsidRPr="004B6C83" w:rsidRDefault="00BC19A8" w:rsidP="00BC19A8">
      <w:pPr>
        <w:pStyle w:val="ds-markdown-paragraph"/>
        <w:shd w:val="clear" w:color="auto" w:fill="FFFFFF"/>
        <w:spacing w:before="240" w:beforeAutospacing="0" w:after="240" w:afterAutospacing="0"/>
        <w:rPr>
          <w:b/>
          <w:color w:val="0F1115"/>
          <w:sz w:val="28"/>
          <w:szCs w:val="28"/>
        </w:rPr>
      </w:pPr>
      <w:r w:rsidRPr="004B6C83">
        <w:rPr>
          <w:rStyle w:val="a8"/>
          <w:b w:val="0"/>
          <w:color w:val="0F1115"/>
          <w:sz w:val="28"/>
          <w:szCs w:val="28"/>
        </w:rPr>
        <w:t>Задачи:</w:t>
      </w:r>
    </w:p>
    <w:p w:rsidR="00BC19A8" w:rsidRPr="004B6C83" w:rsidRDefault="00BC19A8" w:rsidP="00BC19A8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B6C83">
        <w:rPr>
          <w:color w:val="0F1115"/>
          <w:sz w:val="28"/>
          <w:szCs w:val="28"/>
        </w:rPr>
        <w:t>Сгенерировать выборки объёмом n = 20 и n = 100 для пяти законов распределения: нормального, Коши, Лапласа, Пуассона и равномерного.</w:t>
      </w:r>
    </w:p>
    <w:p w:rsidR="00BC19A8" w:rsidRPr="004B6C83" w:rsidRDefault="00BC19A8" w:rsidP="00BC19A8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B6C83">
        <w:rPr>
          <w:color w:val="0F1115"/>
          <w:sz w:val="28"/>
          <w:szCs w:val="28"/>
        </w:rPr>
        <w:t xml:space="preserve">Построить </w:t>
      </w:r>
      <w:proofErr w:type="spellStart"/>
      <w:r w:rsidRPr="004B6C83">
        <w:rPr>
          <w:color w:val="0F1115"/>
          <w:sz w:val="28"/>
          <w:szCs w:val="28"/>
        </w:rPr>
        <w:t>боксплоты</w:t>
      </w:r>
      <w:proofErr w:type="spellEnd"/>
      <w:r w:rsidRPr="004B6C83">
        <w:rPr>
          <w:color w:val="0F1115"/>
          <w:sz w:val="28"/>
          <w:szCs w:val="28"/>
        </w:rPr>
        <w:t xml:space="preserve"> </w:t>
      </w:r>
      <w:proofErr w:type="spellStart"/>
      <w:r w:rsidRPr="004B6C83">
        <w:rPr>
          <w:color w:val="0F1115"/>
          <w:sz w:val="28"/>
          <w:szCs w:val="28"/>
        </w:rPr>
        <w:t>Тьюки</w:t>
      </w:r>
      <w:proofErr w:type="spellEnd"/>
      <w:r w:rsidRPr="004B6C83">
        <w:rPr>
          <w:color w:val="0F1115"/>
          <w:sz w:val="28"/>
          <w:szCs w:val="28"/>
        </w:rPr>
        <w:t xml:space="preserve"> для полученных выборок, визуально оценить наличие выбросов.</w:t>
      </w:r>
    </w:p>
    <w:p w:rsidR="00BC19A8" w:rsidRPr="004B6C83" w:rsidRDefault="00BC19A8" w:rsidP="00BC19A8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B6C83">
        <w:rPr>
          <w:color w:val="0F1115"/>
          <w:sz w:val="28"/>
          <w:szCs w:val="28"/>
        </w:rPr>
        <w:t>Провести множественные эксперименты (1000 повторений) для каждого распределения и каждого объёма выборки, вычислить среднюю долю выбросов.</w:t>
      </w:r>
    </w:p>
    <w:p w:rsidR="00BC19A8" w:rsidRPr="004B6C83" w:rsidRDefault="00BC19A8" w:rsidP="00BC19A8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B6C83">
        <w:rPr>
          <w:color w:val="0F1115"/>
          <w:sz w:val="28"/>
          <w:szCs w:val="28"/>
        </w:rPr>
        <w:t>Проанализировать, как размер выборки влияет на долю отсеиваемых аномальных значений.</w:t>
      </w:r>
    </w:p>
    <w:p w:rsidR="00BC19A8" w:rsidRPr="00BC19A8" w:rsidRDefault="00BC19A8" w:rsidP="00BC19A8"/>
    <w:p w:rsidR="004F6F69" w:rsidRDefault="004F6F69" w:rsidP="004F6F69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2" w:name="_Toc223352852"/>
      <w:r>
        <w:rPr>
          <w:sz w:val="40"/>
          <w:szCs w:val="40"/>
        </w:rPr>
        <w:t>Теоретическая часть</w:t>
      </w:r>
      <w:bookmarkEnd w:id="2"/>
    </w:p>
    <w:p w:rsidR="004F6F69" w:rsidRDefault="004F6F69" w:rsidP="004F6F69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 работе исследуются пять законов распределения. Для непрерывных распределений (нормальное, Коши, Лапласа, равномерное) используется плотность вероятности f(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x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), для дискретного (Пуассона)</w:t>
      </w:r>
      <w:r w:rsidR="00272D2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-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функция вероятности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(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k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).</w:t>
      </w:r>
    </w:p>
    <w:p w:rsidR="004F6F69" w:rsidRDefault="004F6F69" w:rsidP="004F6F69">
      <w:pPr>
        <w:pStyle w:val="a6"/>
        <w:numPr>
          <w:ilvl w:val="0"/>
          <w:numId w:val="3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Нормальное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N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x;0,1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π</m:t>
                </m:r>
              </m:e>
            </m:rad>
          </m:den>
        </m:f>
        <m:sSup>
          <m:sSup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-</m:t>
            </m:r>
            <m:f>
              <m:f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val="en-US"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</m:den>
            </m:f>
          </m:sup>
        </m:sSup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x</m:t>
        </m:r>
        <m:r>
          <m:rPr>
            <m:scr m:val="double-struck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∈R</m:t>
        </m:r>
      </m:oMath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(1)</w:t>
      </w:r>
    </w:p>
    <w:p w:rsidR="004F6F69" w:rsidRDefault="004F6F69" w:rsidP="004F6F69">
      <w:pPr>
        <w:pStyle w:val="a6"/>
        <w:numPr>
          <w:ilvl w:val="0"/>
          <w:numId w:val="3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Коши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C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x;0,1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π(1+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)</m:t>
            </m:r>
          </m:den>
        </m:f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;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x</m:t>
        </m:r>
        <m:r>
          <m:rPr>
            <m:scr m:val="double-struck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∈R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 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            (2) </m:t>
        </m:r>
      </m:oMath>
    </w:p>
    <w:p w:rsidR="004F6F69" w:rsidRDefault="004F6F69" w:rsidP="004F6F69">
      <w:pPr>
        <w:pStyle w:val="a6"/>
        <w:numPr>
          <w:ilvl w:val="0"/>
          <w:numId w:val="3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Лапласа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L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;0,</m:t>
            </m:r>
            <m:f>
              <m:f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2</m:t>
                    </m:r>
                  </m:e>
                </m:rad>
              </m:den>
            </m:f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</m:e>
            </m:rad>
          </m:den>
        </m:f>
        <m:sSup>
          <m:sSup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-</m:t>
            </m:r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</m:e>
            </m:rad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|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|</m:t>
            </m:r>
          </m:sup>
        </m:sSup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x</m:t>
        </m:r>
        <m:r>
          <m:rPr>
            <m:scr m:val="double-struck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∈R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  (3)</m:t>
        </m:r>
      </m:oMath>
    </w:p>
    <w:p w:rsidR="004F6F69" w:rsidRDefault="004F6F69" w:rsidP="004F6F69">
      <w:pPr>
        <w:pStyle w:val="a6"/>
        <w:numPr>
          <w:ilvl w:val="0"/>
          <w:numId w:val="3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Пуассона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P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k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;5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k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5</m:t>
                </m:r>
              </m:e>
              <m:sup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e</m:t>
                </m:r>
              </m:e>
              <m:sup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-5</m:t>
                </m:r>
              </m:sup>
            </m:sSup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k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!</m:t>
            </m:r>
          </m:den>
        </m:f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k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=0,1,2…(4)</m:t>
        </m:r>
      </m:oMath>
    </w:p>
    <w:p w:rsidR="004F6F69" w:rsidRDefault="004F6F69" w:rsidP="004B6C83">
      <w:pPr>
        <w:pStyle w:val="a6"/>
        <w:numPr>
          <w:ilvl w:val="0"/>
          <w:numId w:val="3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Равномерное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U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;-</m:t>
            </m:r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3</m:t>
                </m:r>
              </m:e>
            </m:rad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,</m:t>
            </m:r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3</m:t>
                </m:r>
              </m:e>
            </m:rad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d>
          <m:dPr>
            <m:begChr m:val="{"/>
            <m:endChr m:val=""/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eqArrPr>
              <m:e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val="en-US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3</m:t>
                        </m:r>
                      </m:e>
                    </m:rad>
                  </m:den>
                </m:f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 xml:space="preserve">, 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x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∈[-</m:t>
                </m:r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3</m:t>
                    </m:r>
                  </m:e>
                </m:rad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;</m:t>
                </m:r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3</m:t>
                    </m:r>
                  </m:e>
                </m:rad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]</m:t>
                </m:r>
              </m:e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 xml:space="preserve">0, 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x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∉[-</m:t>
                </m:r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3</m:t>
                    </m:r>
                  </m:e>
                </m:rad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;</m:t>
                </m:r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3</m:t>
                    </m:r>
                  </m:e>
                </m:rad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 xml:space="preserve">] </m:t>
                </m:r>
              </m:e>
            </m:eqArr>
          </m:e>
        </m:d>
      </m:oMath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(5)</w:t>
      </w:r>
    </w:p>
    <w:p w:rsidR="004B6C83" w:rsidRPr="004B6C83" w:rsidRDefault="00272D23" w:rsidP="004B6C83">
      <w:pPr>
        <w:pStyle w:val="ds-markdown-paragraph"/>
        <w:shd w:val="clear" w:color="auto" w:fill="FFFFFF"/>
        <w:spacing w:before="240" w:beforeAutospacing="0" w:after="240" w:afterAutospacing="0"/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</w:pPr>
      <w:proofErr w:type="spellStart"/>
      <w:r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Боксплот</w:t>
      </w:r>
      <w:proofErr w:type="spellEnd"/>
      <w:r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 </w:t>
      </w:r>
      <w:proofErr w:type="spellStart"/>
      <w:r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Тьюки</w:t>
      </w:r>
      <w:proofErr w:type="spellEnd"/>
      <w:r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 -</w:t>
      </w:r>
      <w:r w:rsidR="004B6C83"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 графический метод представления одномерных распределений, позволяющий визуально оценить медиану, квартили и наличие выбросов. Основные элементы </w:t>
      </w:r>
      <w:proofErr w:type="spellStart"/>
      <w:r w:rsidR="004B6C83"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боксплота</w:t>
      </w:r>
      <w:proofErr w:type="spellEnd"/>
      <w:r w:rsidR="004B6C83"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:</w:t>
      </w:r>
    </w:p>
    <w:p w:rsidR="004B6C83" w:rsidRPr="004B6C83" w:rsidRDefault="004B6C83" w:rsidP="004B6C83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ind w:left="0"/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</w:pPr>
      <w:r w:rsidRPr="004B6C83">
        <w:rPr>
          <w:rFonts w:eastAsiaTheme="minorHAnsi"/>
          <w:bCs/>
          <w:sz w:val="28"/>
          <w:szCs w:val="28"/>
          <w:shd w:val="clear" w:color="auto" w:fill="FFFFFF"/>
          <w:lang w:eastAsia="en-US"/>
        </w:rPr>
        <w:t>Нижняя граница ящика</w:t>
      </w:r>
      <w:r w:rsidR="00272D23" w:rsidRPr="00272D2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:</w:t>
      </w:r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 первый квартиль </w:t>
      </w:r>
      <m:oMath>
        <m:sSub>
          <m:sSubPr>
            <m:ctrlPr>
              <w:rPr>
                <w:rFonts w:ascii="Cambria Math" w:eastAsiaTheme="minorHAnsi" w:hAnsi="Cambria Math"/>
                <w:i/>
                <w:color w:val="0F1115"/>
                <w:sz w:val="28"/>
                <w:szCs w:val="28"/>
                <w:shd w:val="clear" w:color="auto" w:fill="FFFFFF"/>
                <w:lang w:eastAsia="en-US"/>
              </w:rPr>
            </m:ctrlPr>
          </m:sSubPr>
          <m:e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val="en-US" w:eastAsia="en-US"/>
              </w:rPr>
              <m:t>Q</m:t>
            </m:r>
          </m:e>
          <m:sub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eastAsia="en-US"/>
              </w:rPr>
              <m:t>1</m:t>
            </m:r>
          </m:sub>
        </m:sSub>
      </m:oMath>
      <w:r w:rsidRPr="004B6C83">
        <w:rPr>
          <w:rFonts w:eastAsiaTheme="minorHAnsi"/>
          <w:sz w:val="28"/>
          <w:szCs w:val="28"/>
          <w:shd w:val="clear" w:color="auto" w:fill="FFFFFF"/>
          <w:lang w:eastAsia="en-US"/>
        </w:rPr>
        <w:t xml:space="preserve"> ​</w:t>
      </w:r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 (25-й </w:t>
      </w:r>
      <w:proofErr w:type="spellStart"/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процентиль</w:t>
      </w:r>
      <w:proofErr w:type="spellEnd"/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)</w:t>
      </w:r>
    </w:p>
    <w:p w:rsidR="004B6C83" w:rsidRPr="004B6C83" w:rsidRDefault="004B6C83" w:rsidP="004B6C83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ind w:left="0"/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</w:pPr>
      <w:r w:rsidRPr="004B6C83">
        <w:rPr>
          <w:rFonts w:eastAsiaTheme="minorHAnsi"/>
          <w:bCs/>
          <w:sz w:val="28"/>
          <w:szCs w:val="28"/>
          <w:shd w:val="clear" w:color="auto" w:fill="FFFFFF"/>
          <w:lang w:eastAsia="en-US"/>
        </w:rPr>
        <w:t>Линия внутри ящика</w:t>
      </w:r>
      <w:r w:rsidR="00272D23" w:rsidRPr="00272D2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:</w:t>
      </w:r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 медиана </w:t>
      </w:r>
      <m:oMath>
        <m:sSub>
          <m:sSubPr>
            <m:ctrlPr>
              <w:rPr>
                <w:rFonts w:ascii="Cambria Math" w:eastAsiaTheme="minorHAnsi" w:hAnsi="Cambria Math"/>
                <w:i/>
                <w:color w:val="0F1115"/>
                <w:sz w:val="28"/>
                <w:szCs w:val="28"/>
                <w:shd w:val="clear" w:color="auto" w:fill="FFFFFF"/>
                <w:lang w:eastAsia="en-US"/>
              </w:rPr>
            </m:ctrlPr>
          </m:sSubPr>
          <m:e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val="en-US" w:eastAsia="en-US"/>
              </w:rPr>
              <m:t>Q</m:t>
            </m:r>
          </m:e>
          <m:sub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eastAsia="en-US"/>
              </w:rPr>
              <m:t>2</m:t>
            </m:r>
          </m:sub>
        </m:sSub>
      </m:oMath>
      <w:r w:rsidRPr="004B6C83">
        <w:rPr>
          <w:rFonts w:eastAsiaTheme="minorHAnsi"/>
          <w:sz w:val="28"/>
          <w:szCs w:val="28"/>
          <w:shd w:val="clear" w:color="auto" w:fill="FFFFFF"/>
          <w:lang w:eastAsia="en-US"/>
        </w:rPr>
        <w:t xml:space="preserve"> ​</w:t>
      </w:r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 (50-й </w:t>
      </w:r>
      <w:proofErr w:type="spellStart"/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процентиль</w:t>
      </w:r>
      <w:proofErr w:type="spellEnd"/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)</w:t>
      </w:r>
    </w:p>
    <w:p w:rsidR="004B6C83" w:rsidRPr="004B6C83" w:rsidRDefault="004B6C83" w:rsidP="004B6C83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ind w:left="0"/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</w:pPr>
      <w:r w:rsidRPr="004B6C83">
        <w:rPr>
          <w:rFonts w:eastAsiaTheme="minorHAnsi"/>
          <w:bCs/>
          <w:sz w:val="28"/>
          <w:szCs w:val="28"/>
          <w:shd w:val="clear" w:color="auto" w:fill="FFFFFF"/>
          <w:lang w:eastAsia="en-US"/>
        </w:rPr>
        <w:t>Верхняя граница ящика</w:t>
      </w:r>
      <w:r w:rsidR="00272D23" w:rsidRPr="00272D2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: </w:t>
      </w:r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третий квартиль </w:t>
      </w:r>
      <m:oMath>
        <m:sSub>
          <m:sSubPr>
            <m:ctrlPr>
              <w:rPr>
                <w:rFonts w:ascii="Cambria Math" w:eastAsiaTheme="minorHAnsi" w:hAnsi="Cambria Math"/>
                <w:i/>
                <w:color w:val="0F1115"/>
                <w:sz w:val="28"/>
                <w:szCs w:val="28"/>
                <w:shd w:val="clear" w:color="auto" w:fill="FFFFFF"/>
                <w:lang w:eastAsia="en-US"/>
              </w:rPr>
            </m:ctrlPr>
          </m:sSubPr>
          <m:e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val="en-US" w:eastAsia="en-US"/>
              </w:rPr>
              <m:t>Q</m:t>
            </m:r>
          </m:e>
          <m:sub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eastAsia="en-US"/>
              </w:rPr>
              <m:t>3</m:t>
            </m:r>
          </m:sub>
        </m:sSub>
      </m:oMath>
      <w:r w:rsidRPr="004B6C83">
        <w:rPr>
          <w:rFonts w:eastAsiaTheme="minorHAnsi"/>
          <w:sz w:val="28"/>
          <w:szCs w:val="28"/>
          <w:shd w:val="clear" w:color="auto" w:fill="FFFFFF"/>
          <w:lang w:eastAsia="en-US"/>
        </w:rPr>
        <w:t>​</w:t>
      </w:r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 (75-й </w:t>
      </w:r>
      <w:proofErr w:type="spellStart"/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процентиль</w:t>
      </w:r>
      <w:proofErr w:type="spellEnd"/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)</w:t>
      </w:r>
    </w:p>
    <w:p w:rsidR="004B6C83" w:rsidRPr="004B6C83" w:rsidRDefault="004B6C83" w:rsidP="004B6C83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ind w:left="0"/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</w:pPr>
      <w:r w:rsidRPr="004B6C83">
        <w:rPr>
          <w:rFonts w:eastAsiaTheme="minorHAnsi"/>
          <w:bCs/>
          <w:sz w:val="28"/>
          <w:szCs w:val="28"/>
          <w:shd w:val="clear" w:color="auto" w:fill="FFFFFF"/>
          <w:lang w:eastAsia="en-US"/>
        </w:rPr>
        <w:t>Длина ящика</w:t>
      </w:r>
      <w:r w:rsidR="00272D23" w:rsidRPr="00272D2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:</w:t>
      </w:r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 </w:t>
      </w:r>
      <w:proofErr w:type="spellStart"/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межквартильный</w:t>
      </w:r>
      <w:proofErr w:type="spellEnd"/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 размах </w:t>
      </w:r>
      <m:oMath>
        <m:sSub>
          <m:sSubPr>
            <m:ctrlPr>
              <w:rPr>
                <w:rFonts w:ascii="Cambria Math" w:eastAsiaTheme="minorHAnsi" w:hAnsi="Cambria Math"/>
                <w:i/>
                <w:color w:val="0F1115"/>
                <w:sz w:val="28"/>
                <w:szCs w:val="28"/>
                <w:shd w:val="clear" w:color="auto" w:fill="FFFFFF"/>
                <w:lang w:eastAsia="en-US"/>
              </w:rPr>
            </m:ctrlPr>
          </m:sSubPr>
          <m:e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val="en-US" w:eastAsia="en-US"/>
              </w:rPr>
              <m:t>IQ</m:t>
            </m:r>
          </m:e>
          <m:sub/>
        </m:sSub>
        <m:r>
          <w:rPr>
            <w:rFonts w:ascii="Cambria Math" w:eastAsiaTheme="minorHAnsi" w:hAnsi="Cambria Math"/>
            <w:color w:val="0F1115"/>
            <w:sz w:val="28"/>
            <w:szCs w:val="28"/>
            <w:shd w:val="clear" w:color="auto" w:fill="FFFFFF"/>
            <w:lang w:eastAsia="en-US"/>
          </w:rPr>
          <m:t>R=</m:t>
        </m:r>
        <m:sSub>
          <m:sSubPr>
            <m:ctrlPr>
              <w:rPr>
                <w:rFonts w:ascii="Cambria Math" w:eastAsiaTheme="minorHAnsi" w:hAnsi="Cambria Math"/>
                <w:i/>
                <w:color w:val="0F1115"/>
                <w:sz w:val="28"/>
                <w:szCs w:val="28"/>
                <w:shd w:val="clear" w:color="auto" w:fill="FFFFFF"/>
                <w:lang w:eastAsia="en-US"/>
              </w:rPr>
            </m:ctrlPr>
          </m:sSubPr>
          <m:e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val="en-US" w:eastAsia="en-US"/>
              </w:rPr>
              <m:t>Q</m:t>
            </m:r>
          </m:e>
          <m:sub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eastAsia="en-US"/>
              </w:rPr>
              <m:t>3</m:t>
            </m:r>
          </m:sub>
        </m:sSub>
        <m:r>
          <w:rPr>
            <w:rFonts w:ascii="Cambria Math" w:eastAsiaTheme="minorHAnsi" w:hAnsi="Cambria Math"/>
            <w:color w:val="0F1115"/>
            <w:sz w:val="28"/>
            <w:szCs w:val="28"/>
            <w:shd w:val="clear" w:color="auto" w:fill="FFFFFF"/>
            <w:lang w:eastAsia="en-US"/>
          </w:rPr>
          <m:t>-</m:t>
        </m:r>
        <m:sSub>
          <m:sSubPr>
            <m:ctrlPr>
              <w:rPr>
                <w:rFonts w:ascii="Cambria Math" w:eastAsiaTheme="minorHAnsi" w:hAnsi="Cambria Math"/>
                <w:i/>
                <w:color w:val="0F1115"/>
                <w:sz w:val="28"/>
                <w:szCs w:val="28"/>
                <w:shd w:val="clear" w:color="auto" w:fill="FFFFFF"/>
                <w:lang w:eastAsia="en-US"/>
              </w:rPr>
            </m:ctrlPr>
          </m:sSubPr>
          <m:e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val="en-US" w:eastAsia="en-US"/>
              </w:rPr>
              <m:t>Q</m:t>
            </m:r>
          </m:e>
          <m:sub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eastAsia="en-US"/>
              </w:rPr>
              <m:t>1</m:t>
            </m:r>
          </m:sub>
        </m:sSub>
      </m:oMath>
      <w:r w:rsidR="00272D23" w:rsidRPr="004B6C83">
        <w:rPr>
          <w:rFonts w:eastAsiaTheme="minorHAnsi"/>
          <w:sz w:val="28"/>
          <w:szCs w:val="28"/>
          <w:shd w:val="clear" w:color="auto" w:fill="FFFFFF"/>
          <w:lang w:eastAsia="en-US"/>
        </w:rPr>
        <w:t xml:space="preserve"> </w:t>
      </w:r>
      <w:r w:rsidRPr="004B6C83">
        <w:rPr>
          <w:rFonts w:eastAsiaTheme="minorHAnsi"/>
          <w:sz w:val="28"/>
          <w:szCs w:val="28"/>
          <w:shd w:val="clear" w:color="auto" w:fill="FFFFFF"/>
          <w:lang w:eastAsia="en-US"/>
        </w:rPr>
        <w:t>​</w:t>
      </w:r>
    </w:p>
    <w:p w:rsidR="004B6C83" w:rsidRPr="004B6C83" w:rsidRDefault="004B6C83" w:rsidP="004B6C83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ind w:left="0"/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</w:pPr>
      <w:r w:rsidRPr="004B6C83">
        <w:rPr>
          <w:rFonts w:eastAsiaTheme="minorHAnsi"/>
          <w:bCs/>
          <w:sz w:val="28"/>
          <w:szCs w:val="28"/>
          <w:shd w:val="clear" w:color="auto" w:fill="FFFFFF"/>
          <w:lang w:eastAsia="en-US"/>
        </w:rPr>
        <w:t>Нижний ус</w:t>
      </w:r>
      <w:r w:rsidR="00272D23">
        <w:rPr>
          <w:rFonts w:eastAsiaTheme="minorHAnsi"/>
          <w:color w:val="0F1115"/>
          <w:sz w:val="28"/>
          <w:szCs w:val="28"/>
          <w:shd w:val="clear" w:color="auto" w:fill="FFFFFF"/>
          <w:lang w:val="en-US" w:eastAsia="en-US"/>
        </w:rPr>
        <w:t>:</w:t>
      </w:r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 </w:t>
      </w:r>
      <m:oMath>
        <m:sSub>
          <m:sSubPr>
            <m:ctrlPr>
              <w:rPr>
                <w:rFonts w:ascii="Cambria Math" w:eastAsiaTheme="minorHAnsi" w:hAnsi="Cambria Math"/>
                <w:i/>
                <w:color w:val="0F1115"/>
                <w:sz w:val="28"/>
                <w:szCs w:val="28"/>
                <w:shd w:val="clear" w:color="auto" w:fill="FFFFFF"/>
                <w:lang w:eastAsia="en-US"/>
              </w:rPr>
            </m:ctrlPr>
          </m:sSubPr>
          <m:e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val="en-US" w:eastAsia="en-US"/>
              </w:rPr>
              <m:t>Q</m:t>
            </m:r>
          </m:e>
          <m:sub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eastAsia="en-US"/>
              </w:rPr>
              <m:t>1</m:t>
            </m:r>
          </m:sub>
        </m:sSub>
        <m:r>
          <w:rPr>
            <w:rFonts w:ascii="Cambria Math" w:eastAsiaTheme="minorHAnsi" w:hAnsi="Cambria Math"/>
            <w:color w:val="0F1115"/>
            <w:sz w:val="28"/>
            <w:szCs w:val="28"/>
            <w:shd w:val="clear" w:color="auto" w:fill="FFFFFF"/>
            <w:lang w:eastAsia="en-US"/>
          </w:rPr>
          <m:t>-1.5*IQR</m:t>
        </m:r>
      </m:oMath>
    </w:p>
    <w:p w:rsidR="004B6C83" w:rsidRPr="004B6C83" w:rsidRDefault="004B6C83" w:rsidP="004B6C83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ind w:left="0"/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</w:pPr>
      <w:r w:rsidRPr="004B6C83">
        <w:rPr>
          <w:rFonts w:eastAsiaTheme="minorHAnsi"/>
          <w:bCs/>
          <w:sz w:val="28"/>
          <w:szCs w:val="28"/>
          <w:shd w:val="clear" w:color="auto" w:fill="FFFFFF"/>
          <w:lang w:eastAsia="en-US"/>
        </w:rPr>
        <w:lastRenderedPageBreak/>
        <w:t>Верхний ус</w:t>
      </w:r>
      <w:r w:rsidR="00272D23">
        <w:rPr>
          <w:rFonts w:eastAsiaTheme="minorHAnsi"/>
          <w:color w:val="0F1115"/>
          <w:sz w:val="28"/>
          <w:szCs w:val="28"/>
          <w:shd w:val="clear" w:color="auto" w:fill="FFFFFF"/>
          <w:lang w:val="en-US" w:eastAsia="en-US"/>
        </w:rPr>
        <w:t xml:space="preserve">: </w:t>
      </w:r>
      <m:oMath>
        <m:sSub>
          <m:sSubPr>
            <m:ctrlPr>
              <w:rPr>
                <w:rFonts w:ascii="Cambria Math" w:eastAsiaTheme="minorHAnsi" w:hAnsi="Cambria Math"/>
                <w:i/>
                <w:color w:val="0F1115"/>
                <w:sz w:val="28"/>
                <w:szCs w:val="28"/>
                <w:shd w:val="clear" w:color="auto" w:fill="FFFFFF"/>
                <w:lang w:eastAsia="en-US"/>
              </w:rPr>
            </m:ctrlPr>
          </m:sSubPr>
          <m:e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val="en-US" w:eastAsia="en-US"/>
              </w:rPr>
              <m:t>Q</m:t>
            </m:r>
          </m:e>
          <m:sub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eastAsia="en-US"/>
              </w:rPr>
              <m:t>3</m:t>
            </m:r>
          </m:sub>
        </m:sSub>
        <m:r>
          <w:rPr>
            <w:rFonts w:ascii="Cambria Math" w:eastAsiaTheme="minorHAnsi" w:hAnsi="Cambria Math"/>
            <w:color w:val="0F1115"/>
            <w:sz w:val="28"/>
            <w:szCs w:val="28"/>
            <w:shd w:val="clear" w:color="auto" w:fill="FFFFFF"/>
            <w:lang w:eastAsia="en-US"/>
          </w:rPr>
          <m:t>+1.5*IQR</m:t>
        </m:r>
      </m:oMath>
    </w:p>
    <w:p w:rsidR="004B6C83" w:rsidRDefault="004B6C83" w:rsidP="004B6C83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ind w:left="0"/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</w:pPr>
      <w:r w:rsidRPr="004B6C83">
        <w:rPr>
          <w:rFonts w:eastAsiaTheme="minorHAnsi"/>
          <w:bCs/>
          <w:sz w:val="28"/>
          <w:szCs w:val="28"/>
          <w:shd w:val="clear" w:color="auto" w:fill="FFFFFF"/>
          <w:lang w:eastAsia="en-US"/>
        </w:rPr>
        <w:t>Точки за пределами усов</w:t>
      </w:r>
      <w:r w:rsidR="00272D23" w:rsidRPr="00272D2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: </w:t>
      </w:r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потенциальные выбросы</w:t>
      </w:r>
    </w:p>
    <w:p w:rsidR="00272D23" w:rsidRPr="00272D23" w:rsidRDefault="00272D23" w:rsidP="00272D23">
      <w:pPr>
        <w:pStyle w:val="ds-markdown-paragraph"/>
        <w:shd w:val="clear" w:color="auto" w:fill="FFFFFF"/>
        <w:spacing w:after="0" w:afterAutospacing="0"/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</w:pPr>
      <w:r w:rsidRPr="00272D2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Согласно методу </w:t>
      </w:r>
      <w:proofErr w:type="spellStart"/>
      <w:r w:rsidRPr="00272D2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Тьюки</w:t>
      </w:r>
      <w:proofErr w:type="spellEnd"/>
      <w:r w:rsidRPr="00272D2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, выбросами считаются наблюдения, выходящие за пределы интервала:</w:t>
      </w:r>
    </w:p>
    <w:p w:rsidR="00272D23" w:rsidRPr="00272D23" w:rsidRDefault="00B905AE" w:rsidP="00272D23">
      <w:pPr>
        <w:pStyle w:val="ds-markdown-paragraph"/>
        <w:shd w:val="clear" w:color="auto" w:fill="FFFFFF"/>
        <w:spacing w:after="0" w:afterAutospacing="0"/>
        <w:jc w:val="center"/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</w:pPr>
      <m:oMathPara>
        <m:oMath>
          <m:sSub>
            <m:sSubPr>
              <m:ctrlPr>
                <w:rPr>
                  <w:rFonts w:ascii="Cambria Math" w:eastAsiaTheme="minorHAnsi" w:hAnsi="Cambria Math"/>
                  <w:color w:val="0F1115"/>
                  <w:sz w:val="28"/>
                  <w:szCs w:val="28"/>
                  <w:shd w:val="clear" w:color="auto" w:fill="FFFFFF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HAnsi" w:hAnsi="Cambria Math"/>
                  <w:color w:val="0F1115"/>
                  <w:sz w:val="28"/>
                  <w:szCs w:val="28"/>
                  <w:shd w:val="clear" w:color="auto" w:fill="FFFFFF"/>
                  <w:lang w:eastAsia="en-US"/>
                </w:rPr>
                <m:t>[</m:t>
              </m:r>
              <m:r>
                <w:rPr>
                  <w:rFonts w:ascii="Cambria Math" w:eastAsiaTheme="minorHAnsi" w:hAnsi="Cambria Math"/>
                  <w:color w:val="0F1115"/>
                  <w:sz w:val="28"/>
                  <w:szCs w:val="28"/>
                  <w:shd w:val="clear" w:color="auto" w:fill="FFFFFF"/>
                  <w:lang w:eastAsia="en-US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eastAsiaTheme="minorHAnsi" w:hAnsi="Cambria Math"/>
                  <w:color w:val="0F1115"/>
                  <w:sz w:val="28"/>
                  <w:szCs w:val="28"/>
                  <w:shd w:val="clear" w:color="auto" w:fill="FFFFFF"/>
                  <w:lang w:eastAsia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Theme="minorHAnsi" w:hAnsi="Cambria Math"/>
              <w:color w:val="0F1115"/>
              <w:sz w:val="28"/>
              <w:szCs w:val="28"/>
              <w:shd w:val="clear" w:color="auto" w:fill="FFFFFF"/>
              <w:lang w:eastAsia="en-US"/>
            </w:rPr>
            <m:t>-1.5*</m:t>
          </m:r>
          <m:r>
            <w:rPr>
              <w:rFonts w:ascii="Cambria Math" w:eastAsiaTheme="minorHAnsi" w:hAnsi="Cambria Math"/>
              <w:color w:val="0F1115"/>
              <w:sz w:val="28"/>
              <w:szCs w:val="28"/>
              <w:shd w:val="clear" w:color="auto" w:fill="FFFFFF"/>
              <w:lang w:eastAsia="en-US"/>
            </w:rPr>
            <m:t>IQR</m:t>
          </m:r>
          <m:r>
            <m:rPr>
              <m:sty m:val="p"/>
            </m:rPr>
            <w:rPr>
              <w:rFonts w:ascii="Cambria Math" w:eastAsiaTheme="minorHAnsi" w:hAnsi="Cambria Math"/>
              <w:color w:val="0F1115"/>
              <w:sz w:val="28"/>
              <w:szCs w:val="28"/>
              <w:shd w:val="clear" w:color="auto" w:fill="FFFFFF"/>
              <w:lang w:eastAsia="en-US"/>
            </w:rPr>
            <m:t>;</m:t>
          </m:r>
          <m:sSub>
            <m:sSubPr>
              <m:ctrlPr>
                <w:rPr>
                  <w:rFonts w:ascii="Cambria Math" w:eastAsiaTheme="minorHAnsi" w:hAnsi="Cambria Math"/>
                  <w:color w:val="0F1115"/>
                  <w:sz w:val="28"/>
                  <w:szCs w:val="28"/>
                  <w:shd w:val="clear" w:color="auto" w:fill="FFFFFF"/>
                  <w:lang w:eastAsia="en-US"/>
                </w:rPr>
              </m:ctrlPr>
            </m:sSubPr>
            <m:e>
              <m:r>
                <w:rPr>
                  <w:rFonts w:ascii="Cambria Math" w:eastAsiaTheme="minorHAnsi" w:hAnsi="Cambria Math"/>
                  <w:color w:val="0F1115"/>
                  <w:sz w:val="28"/>
                  <w:szCs w:val="28"/>
                  <w:shd w:val="clear" w:color="auto" w:fill="FFFFFF"/>
                  <w:lang w:eastAsia="en-US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eastAsiaTheme="minorHAnsi" w:hAnsi="Cambria Math"/>
                  <w:color w:val="0F1115"/>
                  <w:sz w:val="28"/>
                  <w:szCs w:val="28"/>
                  <w:shd w:val="clear" w:color="auto" w:fill="FFFFFF"/>
                  <w:lang w:eastAsia="en-US"/>
                </w:rPr>
                <m:t>3</m:t>
              </m:r>
            </m:sub>
          </m:sSub>
          <m:r>
            <m:rPr>
              <m:sty m:val="p"/>
            </m:rPr>
            <w:rPr>
              <w:rFonts w:ascii="Cambria Math" w:eastAsiaTheme="minorHAnsi" w:hAnsi="Cambria Math"/>
              <w:color w:val="0F1115"/>
              <w:sz w:val="28"/>
              <w:szCs w:val="28"/>
              <w:shd w:val="clear" w:color="auto" w:fill="FFFFFF"/>
              <w:lang w:eastAsia="en-US"/>
            </w:rPr>
            <m:t>+1.5*</m:t>
          </m:r>
          <m:r>
            <w:rPr>
              <w:rFonts w:ascii="Cambria Math" w:eastAsiaTheme="minorHAnsi" w:hAnsi="Cambria Math"/>
              <w:color w:val="0F1115"/>
              <w:sz w:val="28"/>
              <w:szCs w:val="28"/>
              <w:shd w:val="clear" w:color="auto" w:fill="FFFFFF"/>
              <w:lang w:eastAsia="en-US"/>
            </w:rPr>
            <m:t>IQR</m:t>
          </m:r>
          <m:r>
            <m:rPr>
              <m:sty m:val="p"/>
            </m:rPr>
            <w:rPr>
              <w:rFonts w:ascii="Cambria Math" w:eastAsiaTheme="minorHAnsi" w:hAnsi="Cambria Math"/>
              <w:color w:val="0F1115"/>
              <w:sz w:val="28"/>
              <w:szCs w:val="28"/>
              <w:shd w:val="clear" w:color="auto" w:fill="FFFFFF"/>
              <w:lang w:eastAsia="en-US"/>
            </w:rPr>
            <m:t>]</m:t>
          </m:r>
        </m:oMath>
      </m:oMathPara>
    </w:p>
    <w:p w:rsidR="00272D23" w:rsidRPr="00272D23" w:rsidRDefault="00272D23" w:rsidP="00272D23">
      <w:pPr>
        <w:pStyle w:val="ds-markdown-paragraph"/>
        <w:shd w:val="clear" w:color="auto" w:fill="FFFFFF"/>
        <w:spacing w:after="0" w:afterAutospacing="0"/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</w:pPr>
      <w:r w:rsidRPr="00272D2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Для каждой выборки объёма </w:t>
      </w:r>
      <w:r w:rsidRPr="00272D23">
        <w:rPr>
          <w:rFonts w:eastAsiaTheme="minorHAnsi"/>
          <w:sz w:val="28"/>
          <w:szCs w:val="28"/>
          <w:lang w:eastAsia="en-US"/>
        </w:rPr>
        <w:t>n</w:t>
      </w:r>
      <w:r w:rsidRPr="00272D2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 доля выбросов вычисляется как:</w:t>
      </w:r>
    </w:p>
    <w:p w:rsidR="004B6C83" w:rsidRPr="00272D23" w:rsidRDefault="00272D23" w:rsidP="004B6C83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m:oMathPara>
        <m:oMath>
          <m:r>
            <w:rPr>
              <w:rFonts w:ascii="Cambria Math" w:hAnsi="Cambria Math" w:cs="Times New Roman"/>
              <w:color w:val="0F1115"/>
              <w:sz w:val="28"/>
              <w:szCs w:val="28"/>
              <w:shd w:val="clear" w:color="auto" w:fill="FFFFFF"/>
            </w:rPr>
            <m:t>p</m:t>
          </m:r>
          <m:r>
            <m:rPr>
              <m:sty m:val="p"/>
            </m:rPr>
            <w:rPr>
              <w:rFonts w:ascii="Cambria Math" w:hAnsi="Cambria Math" w:cs="Times New Roman"/>
              <w:color w:val="0F1115"/>
              <w:sz w:val="28"/>
              <w:szCs w:val="28"/>
              <w:shd w:val="clear" w:color="auto" w:fill="FFFFFF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F1115"/>
                  <w:sz w:val="28"/>
                  <w:szCs w:val="28"/>
                  <w:shd w:val="clear" w:color="auto" w:fill="FFFFFF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color w:val="0F1115"/>
                  <w:sz w:val="28"/>
                  <w:szCs w:val="28"/>
                  <w:shd w:val="clear" w:color="auto" w:fill="FFFFFF"/>
                </w:rPr>
                <m:t>кол-во выбросов</m:t>
              </m:r>
            </m:num>
            <m:den>
              <m:r>
                <w:rPr>
                  <w:rFonts w:ascii="Cambria Math" w:hAnsi="Cambria Math" w:cs="Times New Roman"/>
                  <w:color w:val="0F1115"/>
                  <w:sz w:val="28"/>
                  <w:szCs w:val="28"/>
                  <w:shd w:val="clear" w:color="auto" w:fill="FFFFFF"/>
                </w:rPr>
                <m:t>n</m:t>
              </m:r>
            </m:den>
          </m:f>
        </m:oMath>
      </m:oMathPara>
    </w:p>
    <w:p w:rsidR="00272D23" w:rsidRPr="00272D23" w:rsidRDefault="00272D23" w:rsidP="004B6C83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272D2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При проведении множественных экспериментов (1000 повторений) средняя доля выбросов находится по формуле:</w:t>
      </w:r>
    </w:p>
    <w:p w:rsidR="00272D23" w:rsidRPr="004B6C83" w:rsidRDefault="00B905AE" w:rsidP="004B6C83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m:oMathPara>
        <m:oMath>
          <m:bar>
            <m:barPr>
              <m:pos m:val="top"/>
              <m:ctrlPr>
                <w:rPr>
                  <w:rFonts w:ascii="Cambria Math" w:hAnsi="Cambria Math" w:cs="Times New Roman"/>
                  <w:color w:val="0F1115"/>
                  <w:sz w:val="28"/>
                  <w:szCs w:val="28"/>
                  <w:shd w:val="clear" w:color="auto" w:fill="FFFFFF"/>
                </w:rPr>
              </m:ctrlPr>
            </m:barPr>
            <m:e>
              <m:r>
                <w:rPr>
                  <w:rFonts w:ascii="Cambria Math" w:hAnsi="Cambria Math" w:cs="Times New Roman"/>
                  <w:color w:val="0F1115"/>
                  <w:sz w:val="28"/>
                  <w:szCs w:val="28"/>
                  <w:shd w:val="clear" w:color="auto" w:fill="FFFFFF"/>
                </w:rPr>
                <m:t>p</m:t>
              </m:r>
            </m:e>
          </m:bar>
          <m:r>
            <m:rPr>
              <m:sty m:val="p"/>
            </m:rPr>
            <w:rPr>
              <w:rFonts w:ascii="Cambria Math" w:hAnsi="Cambria Math" w:cs="Times New Roman"/>
              <w:color w:val="0F1115"/>
              <w:sz w:val="28"/>
              <w:szCs w:val="28"/>
              <w:shd w:val="clear" w:color="auto" w:fill="FFFFFF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F1115"/>
                  <w:sz w:val="28"/>
                  <w:szCs w:val="28"/>
                  <w:shd w:val="clear" w:color="auto" w:fill="FFFFFF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color w:val="0F1115"/>
                  <w:sz w:val="28"/>
                  <w:szCs w:val="28"/>
                  <w:shd w:val="clear" w:color="auto" w:fill="FFFFFF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color w:val="0F1115"/>
                  <w:sz w:val="28"/>
                  <w:szCs w:val="28"/>
                  <w:shd w:val="clear" w:color="auto" w:fill="FFFFFF"/>
                </w:rPr>
                <m:t>1000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color w:val="0F1115"/>
                  <w:sz w:val="28"/>
                  <w:szCs w:val="28"/>
                  <w:shd w:val="clear" w:color="auto" w:fill="FFFFFF"/>
                </w:rPr>
              </m:ctrlPr>
            </m:naryPr>
            <m:sub>
              <m:r>
                <w:rPr>
                  <w:rFonts w:ascii="Cambria Math" w:hAnsi="Cambria Math" w:cs="Times New Roman"/>
                  <w:color w:val="0F1115"/>
                  <w:sz w:val="28"/>
                  <w:szCs w:val="28"/>
                  <w:shd w:val="clear" w:color="auto" w:fill="FFFFFF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F1115"/>
                  <w:sz w:val="28"/>
                  <w:szCs w:val="28"/>
                  <w:shd w:val="clear" w:color="auto" w:fill="FFFFFF"/>
                </w:rPr>
                <m:t>=1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color w:val="0F1115"/>
                  <w:sz w:val="28"/>
                  <w:szCs w:val="28"/>
                  <w:shd w:val="clear" w:color="auto" w:fill="FFFFFF"/>
                </w:rPr>
                <m:t>1000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color w:val="0F1115"/>
                      <w:sz w:val="28"/>
                      <w:szCs w:val="28"/>
                      <w:shd w:val="clear" w:color="auto" w:fill="FFFFFF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F1115"/>
                      <w:sz w:val="28"/>
                      <w:szCs w:val="28"/>
                      <w:shd w:val="clear" w:color="auto" w:fill="FFFFFF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color w:val="0F1115"/>
                      <w:sz w:val="28"/>
                      <w:szCs w:val="28"/>
                      <w:shd w:val="clear" w:color="auto" w:fill="FFFFFF"/>
                    </w:rPr>
                    <m:t>j</m:t>
                  </m:r>
                </m:sub>
              </m:sSub>
            </m:e>
          </m:nary>
        </m:oMath>
      </m:oMathPara>
    </w:p>
    <w:p w:rsidR="004F6F69" w:rsidRDefault="004F6F69" w:rsidP="004F6F69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3" w:name="_Toc223352853"/>
      <w:r>
        <w:rPr>
          <w:sz w:val="40"/>
          <w:szCs w:val="40"/>
        </w:rPr>
        <w:t>Реализация</w:t>
      </w:r>
      <w:bookmarkEnd w:id="3"/>
    </w:p>
    <w:p w:rsidR="004F6F69" w:rsidRDefault="004F6F69" w:rsidP="004F6F6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Язык программирования: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Python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3.10</w:t>
      </w:r>
    </w:p>
    <w:p w:rsidR="004F6F69" w:rsidRDefault="004F6F69" w:rsidP="004F6F6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Среда разработки: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Jupyter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Notebook</w:t>
      </w:r>
      <w:proofErr w:type="spellEnd"/>
    </w:p>
    <w:p w:rsidR="004F6F69" w:rsidRDefault="004F6F69" w:rsidP="004F6F69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Библиотеки:</w:t>
      </w:r>
    </w:p>
    <w:p w:rsidR="004F6F69" w:rsidRPr="00272D23" w:rsidRDefault="004F6F69" w:rsidP="00272D23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numpy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- для генера</w:t>
      </w:r>
      <w:r w:rsidR="00272D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ции случайных чисел и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вычислений.</w:t>
      </w:r>
    </w:p>
    <w:p w:rsidR="004F6F69" w:rsidRDefault="004F6F69" w:rsidP="004F6F69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matplotlib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pyplot</w:t>
      </w:r>
      <w:proofErr w:type="spellEnd"/>
      <w:proofErr w:type="gram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построения</w:t>
      </w:r>
      <w:r w:rsidR="00272D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="00272D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боксплотов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272D23" w:rsidRDefault="00272D23" w:rsidP="00272D23">
      <w:pPr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4F6F69" w:rsidRDefault="004F6F69" w:rsidP="004F6F69">
      <w:pPr>
        <w:pStyle w:val="HTML"/>
        <w:wordWrap w:val="0"/>
        <w:spacing w:line="330" w:lineRule="atLeas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Краткое описание методов:</w:t>
      </w:r>
    </w:p>
    <w:p w:rsidR="004F6F69" w:rsidRPr="00012584" w:rsidRDefault="00272D23" w:rsidP="008A2CC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012584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cout</w:t>
      </w:r>
      <w:proofErr w:type="spellEnd"/>
      <w:r w:rsidRPr="000125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_</w:t>
      </w:r>
      <w:r w:rsidRPr="00012584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outliers</w:t>
      </w:r>
      <w:r w:rsidRPr="000125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r w:rsidRPr="00012584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data</w:t>
      </w:r>
      <w:r w:rsidRPr="000125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)-</w:t>
      </w:r>
      <w:r w:rsidRPr="00272D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принимает на вход одномерный массив данных, вычисляет первый и третий ква</w:t>
      </w:r>
      <w:r w:rsidR="008A2CCC" w:rsidRPr="000125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ртили, </w:t>
      </w:r>
      <w:proofErr w:type="spellStart"/>
      <w:r w:rsidR="008A2CCC" w:rsidRPr="000125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межквартильный</w:t>
      </w:r>
      <w:proofErr w:type="spellEnd"/>
      <w:r w:rsidR="008A2CCC" w:rsidRPr="000125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размах</w:t>
      </w:r>
      <w:r w:rsidRPr="00272D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определяет границы усов по правилу </w:t>
      </w:r>
      <w:proofErr w:type="spellStart"/>
      <w:r w:rsidRPr="00272D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Тьюки</w:t>
      </w:r>
      <w:proofErr w:type="spellEnd"/>
      <w:r w:rsidRPr="00272D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возвращает количество элементов, выходящих за эти границы (выбросов).</w:t>
      </w:r>
    </w:p>
    <w:p w:rsidR="004F6F69" w:rsidRDefault="004F6F69" w:rsidP="004F6F69">
      <w:pPr>
        <w:pStyle w:val="1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40"/>
          <w:szCs w:val="40"/>
        </w:rPr>
      </w:pPr>
      <w:bookmarkStart w:id="4" w:name="_Toc223352854"/>
      <w:r>
        <w:rPr>
          <w:sz w:val="40"/>
          <w:szCs w:val="40"/>
        </w:rPr>
        <w:lastRenderedPageBreak/>
        <w:t>Результаты</w:t>
      </w:r>
      <w:bookmarkEnd w:id="4"/>
    </w:p>
    <w:p w:rsidR="004F6F69" w:rsidRDefault="00F9662B" w:rsidP="00012584">
      <w:pPr>
        <w:keepNext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</w:pPr>
      <w:r w:rsidRPr="00F9662B">
        <w:drawing>
          <wp:inline distT="0" distB="0" distL="0" distR="0" wp14:anchorId="264708AE" wp14:editId="7D96D413">
            <wp:extent cx="5940425" cy="255714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6F69" w:rsidRPr="008A2CCC" w:rsidRDefault="004F6F69" w:rsidP="004F6F69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 w:rsidR="00B905AE">
        <w:fldChar w:fldCharType="begin"/>
      </w:r>
      <w:r w:rsidR="00B905AE">
        <w:instrText xml:space="preserve"> SEQ Рисунок \* ARABIC </w:instrText>
      </w:r>
      <w:r w:rsidR="00B905AE">
        <w:fldChar w:fldCharType="separate"/>
      </w:r>
      <w:r w:rsidR="00F9662B">
        <w:rPr>
          <w:noProof/>
        </w:rPr>
        <w:t>1</w:t>
      </w:r>
      <w:r w:rsidR="00B905AE">
        <w:rPr>
          <w:noProof/>
        </w:rPr>
        <w:fldChar w:fldCharType="end"/>
      </w:r>
      <w:r w:rsidR="008A2CCC">
        <w:t xml:space="preserve">: </w:t>
      </w:r>
      <w:proofErr w:type="spellStart"/>
      <w:r w:rsidR="008A2CCC">
        <w:t>Боксплоты</w:t>
      </w:r>
      <w:proofErr w:type="spellEnd"/>
      <w:r w:rsidR="008A2CCC">
        <w:t xml:space="preserve"> </w:t>
      </w:r>
      <w:proofErr w:type="spellStart"/>
      <w:r w:rsidR="008A2CCC">
        <w:t>Тьюки</w:t>
      </w:r>
      <w:proofErr w:type="spellEnd"/>
      <w:r w:rsidR="008A2CCC">
        <w:t xml:space="preserve"> для выборок объёмом </w:t>
      </w:r>
      <w:r w:rsidR="008A2CCC">
        <w:rPr>
          <w:lang w:val="en-US"/>
        </w:rPr>
        <w:t>n</w:t>
      </w:r>
      <w:r w:rsidR="008A2CCC" w:rsidRPr="008A2CCC">
        <w:t>=20</w:t>
      </w:r>
      <w:r w:rsidR="00F9662B">
        <w:t>,100 для нормального распределения</w:t>
      </w:r>
    </w:p>
    <w:p w:rsidR="00F9662B" w:rsidRDefault="00F9662B" w:rsidP="00F9662B">
      <w:pPr>
        <w:keepNext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</w:pPr>
      <w:r w:rsidRPr="00F9662B">
        <w:drawing>
          <wp:inline distT="0" distB="0" distL="0" distR="0" wp14:anchorId="247A306B" wp14:editId="7EA047D8">
            <wp:extent cx="5940425" cy="256984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6F69" w:rsidRDefault="00F9662B" w:rsidP="00F9662B">
      <w:pPr>
        <w:pStyle w:val="a5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2</w:t>
        </w:r>
      </w:fldSimple>
      <w:r>
        <w:t xml:space="preserve">: </w:t>
      </w:r>
      <w:proofErr w:type="spellStart"/>
      <w:r w:rsidRPr="00631DCE">
        <w:t>Боксплоты</w:t>
      </w:r>
      <w:proofErr w:type="spellEnd"/>
      <w:r w:rsidRPr="00631DCE">
        <w:t xml:space="preserve"> </w:t>
      </w:r>
      <w:proofErr w:type="spellStart"/>
      <w:r w:rsidRPr="00631DCE">
        <w:t>Тьюки</w:t>
      </w:r>
      <w:proofErr w:type="spellEnd"/>
      <w:r w:rsidRPr="00631DCE">
        <w:t xml:space="preserve"> для выборок </w:t>
      </w:r>
      <w:r>
        <w:t>объёмом n=20,100 для</w:t>
      </w:r>
      <w:r w:rsidRPr="00631DCE">
        <w:t xml:space="preserve"> распределения</w:t>
      </w:r>
      <w:r>
        <w:rPr>
          <w:noProof/>
        </w:rPr>
        <w:t xml:space="preserve"> Коши</w:t>
      </w:r>
    </w:p>
    <w:p w:rsidR="00F9662B" w:rsidRDefault="00F9662B" w:rsidP="00F9662B">
      <w:pPr>
        <w:keepNext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</w:pPr>
      <w:r w:rsidRPr="00F9662B">
        <w:drawing>
          <wp:inline distT="0" distB="0" distL="0" distR="0" wp14:anchorId="4832D7B5" wp14:editId="618A05C1">
            <wp:extent cx="5940425" cy="2505710"/>
            <wp:effectExtent l="0" t="0" r="317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662B" w:rsidRDefault="00F9662B" w:rsidP="00F9662B">
      <w:pPr>
        <w:pStyle w:val="a5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r>
        <w:t xml:space="preserve">: </w:t>
      </w:r>
      <w:proofErr w:type="spellStart"/>
      <w:r w:rsidRPr="00F06CAD">
        <w:t>Боксплоты</w:t>
      </w:r>
      <w:proofErr w:type="spellEnd"/>
      <w:r w:rsidRPr="00F06CAD">
        <w:t xml:space="preserve"> </w:t>
      </w:r>
      <w:proofErr w:type="spellStart"/>
      <w:r w:rsidRPr="00F06CAD">
        <w:t>Тьюки</w:t>
      </w:r>
      <w:proofErr w:type="spellEnd"/>
      <w:r w:rsidRPr="00F06CAD">
        <w:t xml:space="preserve"> для выборок </w:t>
      </w:r>
      <w:r>
        <w:t>объёмом n=20,100 для</w:t>
      </w:r>
      <w:r w:rsidRPr="00F06CAD">
        <w:t xml:space="preserve"> распределения</w:t>
      </w:r>
      <w:r>
        <w:rPr>
          <w:noProof/>
        </w:rPr>
        <w:t xml:space="preserve"> Лапласа</w:t>
      </w:r>
    </w:p>
    <w:p w:rsidR="00F9662B" w:rsidRDefault="00F9662B" w:rsidP="00F9662B">
      <w:pPr>
        <w:keepNext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</w:pPr>
      <w:r w:rsidRPr="00F9662B">
        <w:lastRenderedPageBreak/>
        <w:drawing>
          <wp:inline distT="0" distB="0" distL="0" distR="0" wp14:anchorId="06F803FA" wp14:editId="73BD3395">
            <wp:extent cx="5940425" cy="25215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662B" w:rsidRDefault="00F9662B" w:rsidP="00F9662B">
      <w:pPr>
        <w:pStyle w:val="a5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r>
        <w:t xml:space="preserve">: </w:t>
      </w:r>
      <w:proofErr w:type="spellStart"/>
      <w:r w:rsidRPr="000B6764">
        <w:t>Боксплоты</w:t>
      </w:r>
      <w:proofErr w:type="spellEnd"/>
      <w:r w:rsidRPr="000B6764">
        <w:t xml:space="preserve"> </w:t>
      </w:r>
      <w:proofErr w:type="spellStart"/>
      <w:r w:rsidRPr="000B6764">
        <w:t>Тьюки</w:t>
      </w:r>
      <w:proofErr w:type="spellEnd"/>
      <w:r w:rsidRPr="000B6764">
        <w:t xml:space="preserve"> для выборок объёмом n=20,100 для</w:t>
      </w:r>
      <w:r>
        <w:t xml:space="preserve"> </w:t>
      </w:r>
      <w:r w:rsidRPr="000B6764">
        <w:t xml:space="preserve"> распределения</w:t>
      </w:r>
      <w:r>
        <w:rPr>
          <w:noProof/>
        </w:rPr>
        <w:t xml:space="preserve"> Пуассона</w:t>
      </w:r>
    </w:p>
    <w:p w:rsidR="00F9662B" w:rsidRDefault="00F9662B" w:rsidP="00012584">
      <w:pPr>
        <w:keepNext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</w:pPr>
      <w:r w:rsidRPr="00F9662B">
        <w:drawing>
          <wp:inline distT="0" distB="0" distL="0" distR="0" wp14:anchorId="628E0310" wp14:editId="23CA0558">
            <wp:extent cx="5940425" cy="2531745"/>
            <wp:effectExtent l="0" t="0" r="3175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6F69" w:rsidRPr="008A2CCC" w:rsidRDefault="004F6F69" w:rsidP="004F6F69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 w:rsidR="00B905AE">
        <w:fldChar w:fldCharType="begin"/>
      </w:r>
      <w:r w:rsidR="00B905AE">
        <w:instrText xml:space="preserve"> SEQ Рисунок \* ARABIC </w:instrText>
      </w:r>
      <w:r w:rsidR="00B905AE">
        <w:fldChar w:fldCharType="separate"/>
      </w:r>
      <w:r w:rsidR="00F9662B">
        <w:rPr>
          <w:noProof/>
        </w:rPr>
        <w:t>5</w:t>
      </w:r>
      <w:r w:rsidR="00B905AE">
        <w:rPr>
          <w:noProof/>
        </w:rPr>
        <w:fldChar w:fldCharType="end"/>
      </w:r>
      <w:r w:rsidR="008A2CCC">
        <w:t xml:space="preserve">: </w:t>
      </w:r>
      <w:proofErr w:type="spellStart"/>
      <w:r w:rsidR="00F9662B">
        <w:t>Боксплоты</w:t>
      </w:r>
      <w:proofErr w:type="spellEnd"/>
      <w:r w:rsidR="00F9662B">
        <w:t xml:space="preserve"> </w:t>
      </w:r>
      <w:proofErr w:type="spellStart"/>
      <w:r w:rsidR="00F9662B">
        <w:t>Тьюки</w:t>
      </w:r>
      <w:proofErr w:type="spellEnd"/>
      <w:r w:rsidR="00F9662B">
        <w:t xml:space="preserve"> для выборок объёмом </w:t>
      </w:r>
      <w:r w:rsidR="00F9662B">
        <w:rPr>
          <w:lang w:val="en-US"/>
        </w:rPr>
        <w:t>n</w:t>
      </w:r>
      <w:r w:rsidR="00F9662B" w:rsidRPr="008A2CCC">
        <w:t>=20</w:t>
      </w:r>
      <w:r w:rsidR="00F9662B">
        <w:t>,100 для равномерного</w:t>
      </w:r>
      <w:r w:rsidR="00F9662B">
        <w:t xml:space="preserve"> распределения</w:t>
      </w:r>
    </w:p>
    <w:p w:rsidR="00F9662B" w:rsidRPr="00F9662B" w:rsidRDefault="00F9662B" w:rsidP="00F966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0"/>
          <w:szCs w:val="20"/>
          <w:lang w:eastAsia="ru-RU"/>
        </w:rPr>
      </w:pPr>
      <w:r w:rsidRPr="00F9662B">
        <w:rPr>
          <w:rFonts w:ascii="Consolas" w:eastAsia="Times New Roman" w:hAnsi="Consolas" w:cs="Courier New"/>
          <w:sz w:val="20"/>
          <w:szCs w:val="20"/>
          <w:lang w:eastAsia="ru-RU"/>
        </w:rPr>
        <w:t>СРЕДНЯЯ ДОЛЯ ВЫБРОСОВ (1000 экспериментов)</w:t>
      </w:r>
    </w:p>
    <w:p w:rsidR="00F9662B" w:rsidRPr="00F9662B" w:rsidRDefault="00F9662B" w:rsidP="00F966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0"/>
          <w:szCs w:val="20"/>
          <w:lang w:eastAsia="ru-RU"/>
        </w:rPr>
      </w:pPr>
      <w:r w:rsidRPr="00F9662B">
        <w:rPr>
          <w:rFonts w:ascii="Consolas" w:eastAsia="Times New Roman" w:hAnsi="Consolas" w:cs="Courier New"/>
          <w:sz w:val="20"/>
          <w:szCs w:val="20"/>
          <w:lang w:eastAsia="ru-RU"/>
        </w:rPr>
        <w:t xml:space="preserve">Распределение                        n=20      n=100   </w:t>
      </w:r>
      <w:r>
        <w:rPr>
          <w:rFonts w:ascii="Consolas" w:eastAsia="Times New Roman" w:hAnsi="Consolas" w:cs="Courier New"/>
          <w:sz w:val="20"/>
          <w:szCs w:val="20"/>
          <w:lang w:eastAsia="ru-RU"/>
        </w:rPr>
        <w:t xml:space="preserve">   </w:t>
      </w:r>
      <w:r w:rsidRPr="00F9662B">
        <w:rPr>
          <w:rFonts w:ascii="Consolas" w:eastAsia="Times New Roman" w:hAnsi="Consolas" w:cs="Courier New"/>
          <w:sz w:val="20"/>
          <w:szCs w:val="20"/>
          <w:lang w:eastAsia="ru-RU"/>
        </w:rPr>
        <w:t>Теоретическая</w:t>
      </w:r>
    </w:p>
    <w:p w:rsidR="00F9662B" w:rsidRPr="00F9662B" w:rsidRDefault="00F9662B" w:rsidP="00F966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0"/>
          <w:szCs w:val="20"/>
          <w:lang w:eastAsia="ru-RU"/>
        </w:rPr>
      </w:pPr>
      <w:r w:rsidRPr="00F9662B">
        <w:rPr>
          <w:rFonts w:ascii="Consolas" w:eastAsia="Times New Roman" w:hAnsi="Consolas" w:cs="Courier New"/>
          <w:sz w:val="20"/>
          <w:szCs w:val="20"/>
          <w:lang w:eastAsia="ru-RU"/>
        </w:rPr>
        <w:t>----------------------------------------------------</w:t>
      </w:r>
      <w:r>
        <w:rPr>
          <w:rFonts w:ascii="Consolas" w:eastAsia="Times New Roman" w:hAnsi="Consolas" w:cs="Courier New"/>
          <w:sz w:val="20"/>
          <w:szCs w:val="20"/>
          <w:lang w:eastAsia="ru-RU"/>
        </w:rPr>
        <w:t>------------------</w:t>
      </w:r>
    </w:p>
    <w:p w:rsidR="00F9662B" w:rsidRPr="00F9662B" w:rsidRDefault="00F9662B" w:rsidP="00F966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0"/>
          <w:szCs w:val="20"/>
          <w:lang w:eastAsia="ru-RU"/>
        </w:rPr>
      </w:pPr>
      <w:r w:rsidRPr="00F9662B">
        <w:rPr>
          <w:rFonts w:ascii="Consolas" w:eastAsia="Times New Roman" w:hAnsi="Consolas" w:cs="Courier New"/>
          <w:sz w:val="20"/>
          <w:szCs w:val="20"/>
          <w:lang w:eastAsia="ru-RU"/>
        </w:rPr>
        <w:t xml:space="preserve">Нормальное </w:t>
      </w:r>
      <w:proofErr w:type="gramStart"/>
      <w:r w:rsidRPr="00F9662B">
        <w:rPr>
          <w:rFonts w:ascii="Consolas" w:eastAsia="Times New Roman" w:hAnsi="Consolas" w:cs="Courier New"/>
          <w:sz w:val="20"/>
          <w:szCs w:val="20"/>
          <w:lang w:eastAsia="ru-RU"/>
        </w:rPr>
        <w:t>N(</w:t>
      </w:r>
      <w:proofErr w:type="gramEnd"/>
      <w:r w:rsidRPr="00F9662B">
        <w:rPr>
          <w:rFonts w:ascii="Consolas" w:eastAsia="Times New Roman" w:hAnsi="Consolas" w:cs="Courier New"/>
          <w:sz w:val="20"/>
          <w:szCs w:val="20"/>
          <w:lang w:eastAsia="ru-RU"/>
        </w:rPr>
        <w:t>0,1)                  0.0228     0.0110           0.007</w:t>
      </w:r>
    </w:p>
    <w:p w:rsidR="00F9662B" w:rsidRPr="00F9662B" w:rsidRDefault="00F9662B" w:rsidP="00F966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0"/>
          <w:szCs w:val="20"/>
          <w:lang w:eastAsia="ru-RU"/>
        </w:rPr>
      </w:pPr>
      <w:r w:rsidRPr="00F9662B">
        <w:rPr>
          <w:rFonts w:ascii="Consolas" w:eastAsia="Times New Roman" w:hAnsi="Consolas" w:cs="Courier New"/>
          <w:sz w:val="20"/>
          <w:szCs w:val="20"/>
          <w:lang w:eastAsia="ru-RU"/>
        </w:rPr>
        <w:t xml:space="preserve">Коши </w:t>
      </w:r>
      <w:proofErr w:type="gramStart"/>
      <w:r w:rsidRPr="00F9662B">
        <w:rPr>
          <w:rFonts w:ascii="Consolas" w:eastAsia="Times New Roman" w:hAnsi="Consolas" w:cs="Courier New"/>
          <w:sz w:val="20"/>
          <w:szCs w:val="20"/>
          <w:lang w:eastAsia="ru-RU"/>
        </w:rPr>
        <w:t>C(</w:t>
      </w:r>
      <w:proofErr w:type="gramEnd"/>
      <w:r w:rsidRPr="00F9662B">
        <w:rPr>
          <w:rFonts w:ascii="Consolas" w:eastAsia="Times New Roman" w:hAnsi="Consolas" w:cs="Courier New"/>
          <w:sz w:val="20"/>
          <w:szCs w:val="20"/>
          <w:lang w:eastAsia="ru-RU"/>
        </w:rPr>
        <w:t>0,1)                        0.1539     0.1565           0.150</w:t>
      </w:r>
    </w:p>
    <w:p w:rsidR="00F9662B" w:rsidRPr="00F9662B" w:rsidRDefault="00F9662B" w:rsidP="00F966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0"/>
          <w:szCs w:val="20"/>
          <w:lang w:eastAsia="ru-RU"/>
        </w:rPr>
      </w:pPr>
      <w:r w:rsidRPr="00F9662B">
        <w:rPr>
          <w:rFonts w:ascii="Consolas" w:eastAsia="Times New Roman" w:hAnsi="Consolas" w:cs="Courier New"/>
          <w:sz w:val="20"/>
          <w:szCs w:val="20"/>
          <w:lang w:eastAsia="ru-RU"/>
        </w:rPr>
        <w:t xml:space="preserve">Лапласа </w:t>
      </w:r>
      <w:proofErr w:type="gramStart"/>
      <w:r w:rsidRPr="00F9662B">
        <w:rPr>
          <w:rFonts w:ascii="Consolas" w:eastAsia="Times New Roman" w:hAnsi="Consolas" w:cs="Courier New"/>
          <w:sz w:val="20"/>
          <w:szCs w:val="20"/>
          <w:lang w:eastAsia="ru-RU"/>
        </w:rPr>
        <w:t>L(</w:t>
      </w:r>
      <w:proofErr w:type="gramEnd"/>
      <w:r w:rsidRPr="00F9662B">
        <w:rPr>
          <w:rFonts w:ascii="Consolas" w:eastAsia="Times New Roman" w:hAnsi="Consolas" w:cs="Courier New"/>
          <w:sz w:val="20"/>
          <w:szCs w:val="20"/>
          <w:lang w:eastAsia="ru-RU"/>
        </w:rPr>
        <w:t>0, 1/</w:t>
      </w:r>
      <w:proofErr w:type="spellStart"/>
      <w:r w:rsidRPr="00F9662B">
        <w:rPr>
          <w:rFonts w:ascii="Consolas" w:eastAsia="Times New Roman" w:hAnsi="Consolas" w:cs="Courier New"/>
          <w:sz w:val="20"/>
          <w:szCs w:val="20"/>
          <w:lang w:eastAsia="ru-RU"/>
        </w:rPr>
        <w:t>sqrt</w:t>
      </w:r>
      <w:proofErr w:type="spellEnd"/>
      <w:r w:rsidRPr="00F9662B">
        <w:rPr>
          <w:rFonts w:ascii="Consolas" w:eastAsia="Times New Roman" w:hAnsi="Consolas" w:cs="Courier New"/>
          <w:sz w:val="20"/>
          <w:szCs w:val="20"/>
          <w:lang w:eastAsia="ru-RU"/>
        </w:rPr>
        <w:t>(2))            0.0760     0.0663           0.065</w:t>
      </w:r>
    </w:p>
    <w:p w:rsidR="00F9662B" w:rsidRPr="00F9662B" w:rsidRDefault="00F9662B" w:rsidP="00F966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0"/>
          <w:szCs w:val="20"/>
          <w:lang w:eastAsia="ru-RU"/>
        </w:rPr>
      </w:pPr>
      <w:r w:rsidRPr="00F9662B">
        <w:rPr>
          <w:rFonts w:ascii="Consolas" w:eastAsia="Times New Roman" w:hAnsi="Consolas" w:cs="Courier New"/>
          <w:sz w:val="20"/>
          <w:szCs w:val="20"/>
          <w:lang w:eastAsia="ru-RU"/>
        </w:rPr>
        <w:t xml:space="preserve">Пуассона </w:t>
      </w:r>
      <w:proofErr w:type="gramStart"/>
      <w:r w:rsidRPr="00F9662B">
        <w:rPr>
          <w:rFonts w:ascii="Consolas" w:eastAsia="Times New Roman" w:hAnsi="Consolas" w:cs="Courier New"/>
          <w:sz w:val="20"/>
          <w:szCs w:val="20"/>
          <w:lang w:eastAsia="ru-RU"/>
        </w:rPr>
        <w:t>P(</w:t>
      </w:r>
      <w:proofErr w:type="gramEnd"/>
      <w:r w:rsidRPr="00F9662B">
        <w:rPr>
          <w:rFonts w:ascii="Consolas" w:eastAsia="Times New Roman" w:hAnsi="Consolas" w:cs="Courier New"/>
          <w:sz w:val="20"/>
          <w:szCs w:val="20"/>
          <w:lang w:eastAsia="ru-RU"/>
        </w:rPr>
        <w:t>5)                      0.0229     0.0144           0.015</w:t>
      </w:r>
    </w:p>
    <w:p w:rsidR="00F9662B" w:rsidRPr="00F9662B" w:rsidRDefault="00F9662B" w:rsidP="00F9662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0"/>
          <w:szCs w:val="20"/>
          <w:lang w:eastAsia="ru-RU"/>
        </w:rPr>
      </w:pPr>
      <w:r w:rsidRPr="00F9662B">
        <w:rPr>
          <w:rFonts w:ascii="Consolas" w:eastAsia="Times New Roman" w:hAnsi="Consolas" w:cs="Courier New"/>
          <w:sz w:val="20"/>
          <w:szCs w:val="20"/>
          <w:lang w:eastAsia="ru-RU"/>
        </w:rPr>
        <w:t>Равномерное U(-</w:t>
      </w:r>
      <w:proofErr w:type="spellStart"/>
      <w:r>
        <w:rPr>
          <w:rFonts w:ascii="Consolas" w:eastAsia="Times New Roman" w:hAnsi="Consolas" w:cs="Courier New"/>
          <w:sz w:val="20"/>
          <w:szCs w:val="20"/>
          <w:lang w:eastAsia="ru-RU"/>
        </w:rPr>
        <w:t>sqrt</w:t>
      </w:r>
      <w:proofErr w:type="spellEnd"/>
      <w:r>
        <w:rPr>
          <w:rFonts w:ascii="Consolas" w:eastAsia="Times New Roman" w:hAnsi="Consolas" w:cs="Courier New"/>
          <w:sz w:val="20"/>
          <w:szCs w:val="20"/>
          <w:lang w:eastAsia="ru-RU"/>
        </w:rPr>
        <w:t>(3</w:t>
      </w:r>
      <w:proofErr w:type="gramStart"/>
      <w:r>
        <w:rPr>
          <w:rFonts w:ascii="Consolas" w:eastAsia="Times New Roman" w:hAnsi="Consolas" w:cs="Courier New"/>
          <w:sz w:val="20"/>
          <w:szCs w:val="20"/>
          <w:lang w:eastAsia="ru-RU"/>
        </w:rPr>
        <w:t>),</w:t>
      </w:r>
      <w:proofErr w:type="spellStart"/>
      <w:r>
        <w:rPr>
          <w:rFonts w:ascii="Consolas" w:eastAsia="Times New Roman" w:hAnsi="Consolas" w:cs="Courier New"/>
          <w:sz w:val="20"/>
          <w:szCs w:val="20"/>
          <w:lang w:eastAsia="ru-RU"/>
        </w:rPr>
        <w:t>sqrt</w:t>
      </w:r>
      <w:proofErr w:type="spellEnd"/>
      <w:proofErr w:type="gramEnd"/>
      <w:r>
        <w:rPr>
          <w:rFonts w:ascii="Consolas" w:eastAsia="Times New Roman" w:hAnsi="Consolas" w:cs="Courier New"/>
          <w:sz w:val="20"/>
          <w:szCs w:val="20"/>
          <w:lang w:eastAsia="ru-RU"/>
        </w:rPr>
        <w:t xml:space="preserve">(3))    0.0023     </w:t>
      </w:r>
      <w:r w:rsidRPr="00F9662B">
        <w:rPr>
          <w:rFonts w:ascii="Consolas" w:eastAsia="Times New Roman" w:hAnsi="Consolas" w:cs="Courier New"/>
          <w:sz w:val="20"/>
          <w:szCs w:val="20"/>
          <w:lang w:eastAsia="ru-RU"/>
        </w:rPr>
        <w:t>0.0000           0.000</w:t>
      </w:r>
    </w:p>
    <w:p w:rsidR="004F6F69" w:rsidRDefault="004F6F69" w:rsidP="00012584">
      <w:pPr>
        <w:keepNext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</w:pPr>
    </w:p>
    <w:p w:rsidR="004F6F69" w:rsidRDefault="008A2CCC" w:rsidP="004F6F69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t>Таблица 1: Средняя доля выбросов для различных распределений</w:t>
      </w:r>
    </w:p>
    <w:p w:rsidR="004F6F69" w:rsidRDefault="004F6F69" w:rsidP="004F6F69">
      <w:pPr>
        <w:pStyle w:val="1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40"/>
          <w:szCs w:val="40"/>
        </w:rPr>
      </w:pPr>
      <w:bookmarkStart w:id="5" w:name="_Toc223352855"/>
      <w:r>
        <w:rPr>
          <w:sz w:val="40"/>
          <w:szCs w:val="40"/>
        </w:rPr>
        <w:t>Обсуждение</w:t>
      </w:r>
      <w:bookmarkEnd w:id="5"/>
    </w:p>
    <w:p w:rsidR="004F6F69" w:rsidRPr="009A2B9A" w:rsidRDefault="004F6F69" w:rsidP="004F6F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В ходе выполнения лабораторной работы были построены </w:t>
      </w:r>
      <w:proofErr w:type="spellStart"/>
      <w:r w:rsidR="008A2CCC"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>боксплоты</w:t>
      </w:r>
      <w:proofErr w:type="spellEnd"/>
      <w:r w:rsidR="008A2CCC"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8A2CCC"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>Тьюки</w:t>
      </w:r>
      <w:proofErr w:type="spellEnd"/>
      <w:r w:rsidR="008A2CCC"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для выборок объёмом n = 20, 100</w:t>
      </w:r>
      <w:r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для пяти распределений: нормального, Коши, Лапласа, Пуассона и равномерного</w:t>
      </w:r>
      <w:r w:rsidR="00F9662B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(рисунки 1-5</w:t>
      </w:r>
      <w:r w:rsidR="008A2CCC"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>), и проведены множественные эксперименты (1000 повторений) для оценки средней доли выбросов в каждом распределении (таблица 1).</w:t>
      </w:r>
    </w:p>
    <w:p w:rsidR="00B905AE" w:rsidRPr="00B905AE" w:rsidRDefault="008A2CCC" w:rsidP="00B905AE">
      <w:pPr>
        <w:pStyle w:val="ds-markdown-paragraph"/>
        <w:shd w:val="clear" w:color="auto" w:fill="FFFFFF"/>
        <w:spacing w:before="0" w:beforeAutospacing="0" w:after="0" w:afterAutospacing="0"/>
        <w:rPr>
          <w:rStyle w:val="a8"/>
          <w:b w:val="0"/>
          <w:sz w:val="28"/>
          <w:szCs w:val="28"/>
        </w:rPr>
      </w:pPr>
      <w:r w:rsidRPr="00B905AE">
        <w:rPr>
          <w:rStyle w:val="a8"/>
          <w:b w:val="0"/>
          <w:color w:val="0F1115"/>
          <w:sz w:val="28"/>
          <w:szCs w:val="28"/>
          <w:u w:val="single"/>
        </w:rPr>
        <w:lastRenderedPageBreak/>
        <w:t xml:space="preserve">Анализ </w:t>
      </w:r>
      <w:proofErr w:type="spellStart"/>
      <w:r w:rsidRPr="00B905AE">
        <w:rPr>
          <w:rStyle w:val="a8"/>
          <w:b w:val="0"/>
          <w:color w:val="0F1115"/>
          <w:sz w:val="28"/>
          <w:szCs w:val="28"/>
          <w:u w:val="single"/>
        </w:rPr>
        <w:t>боксплотов</w:t>
      </w:r>
      <w:proofErr w:type="spellEnd"/>
      <w:r w:rsidRPr="00B905AE">
        <w:rPr>
          <w:rStyle w:val="a8"/>
          <w:b w:val="0"/>
          <w:color w:val="0F1115"/>
          <w:sz w:val="28"/>
          <w:szCs w:val="28"/>
          <w:u w:val="single"/>
        </w:rPr>
        <w:t>:</w:t>
      </w:r>
      <w:r w:rsidRPr="009A2B9A">
        <w:rPr>
          <w:color w:val="0F1115"/>
          <w:sz w:val="28"/>
          <w:szCs w:val="28"/>
        </w:rPr>
        <w:br/>
      </w:r>
      <w:r w:rsidR="00B905AE" w:rsidRPr="00B905AE">
        <w:rPr>
          <w:rStyle w:val="a8"/>
          <w:b w:val="0"/>
          <w:sz w:val="28"/>
          <w:szCs w:val="28"/>
        </w:rPr>
        <w:t xml:space="preserve">Визуальный анализ </w:t>
      </w:r>
      <w:proofErr w:type="spellStart"/>
      <w:r w:rsidR="00B905AE" w:rsidRPr="00B905AE">
        <w:rPr>
          <w:rStyle w:val="a8"/>
          <w:b w:val="0"/>
          <w:sz w:val="28"/>
          <w:szCs w:val="28"/>
        </w:rPr>
        <w:t>боксплотов</w:t>
      </w:r>
      <w:proofErr w:type="spellEnd"/>
      <w:r w:rsidR="00B905AE" w:rsidRPr="00B905AE">
        <w:rPr>
          <w:rStyle w:val="a8"/>
          <w:b w:val="0"/>
          <w:sz w:val="28"/>
          <w:szCs w:val="28"/>
        </w:rPr>
        <w:t xml:space="preserve"> для конкретных выборок показывает, что распределение Коши, обладающее тяжёлыми хвостами, генерирует наибольшее количество выбросов: 3 при n=20 и 9 при n=100. Это полностью соответствует теоретическим представлениям: распределение Коши не имеет конечных моментов и часто порождает аномально далёкие от центра значения.</w:t>
      </w:r>
    </w:p>
    <w:p w:rsidR="00B905AE" w:rsidRPr="00B905AE" w:rsidRDefault="00B905AE" w:rsidP="00B905AE">
      <w:pPr>
        <w:shd w:val="clear" w:color="auto" w:fill="FFFFFF"/>
        <w:spacing w:after="0" w:line="240" w:lineRule="auto"/>
        <w:rPr>
          <w:rStyle w:val="a8"/>
          <w:rFonts w:ascii="Times New Roman" w:hAnsi="Times New Roman" w:cs="Times New Roman"/>
          <w:b w:val="0"/>
          <w:sz w:val="28"/>
          <w:szCs w:val="28"/>
          <w:lang w:eastAsia="ru-RU"/>
        </w:rPr>
      </w:pPr>
      <w:r w:rsidRPr="00B905AE">
        <w:rPr>
          <w:rStyle w:val="a8"/>
          <w:rFonts w:ascii="Times New Roman" w:hAnsi="Times New Roman" w:cs="Times New Roman"/>
          <w:b w:val="0"/>
          <w:sz w:val="28"/>
          <w:szCs w:val="28"/>
          <w:lang w:eastAsia="ru-RU"/>
        </w:rPr>
        <w:t xml:space="preserve">Для нормального распределения при n=20 выбросов не обнаружено, а при n=100 появился 1 выброс, что согласуется с вероятностью появления выбросов в нормально распределённых данных (около 0.7% теоретически). Распределение Лапласа показало 5 выбросов при n=20 и 11 при n=100, что отражает его более тяжёлые по сравнению </w:t>
      </w:r>
      <w:proofErr w:type="gramStart"/>
      <w:r w:rsidRPr="00B905AE">
        <w:rPr>
          <w:rStyle w:val="a8"/>
          <w:rFonts w:ascii="Times New Roman" w:hAnsi="Times New Roman" w:cs="Times New Roman"/>
          <w:b w:val="0"/>
          <w:sz w:val="28"/>
          <w:szCs w:val="28"/>
          <w:lang w:eastAsia="ru-RU"/>
        </w:rPr>
        <w:t>с нормальным хвосты</w:t>
      </w:r>
      <w:proofErr w:type="gramEnd"/>
      <w:r w:rsidRPr="00B905AE">
        <w:rPr>
          <w:rStyle w:val="a8"/>
          <w:rFonts w:ascii="Times New Roman" w:hAnsi="Times New Roman" w:cs="Times New Roman"/>
          <w:b w:val="0"/>
          <w:sz w:val="28"/>
          <w:szCs w:val="28"/>
          <w:lang w:eastAsia="ru-RU"/>
        </w:rPr>
        <w:t>.</w:t>
      </w:r>
    </w:p>
    <w:p w:rsidR="008A2CCC" w:rsidRDefault="00B905AE" w:rsidP="00B905AE">
      <w:pPr>
        <w:shd w:val="clear" w:color="auto" w:fill="FFFFFF"/>
        <w:spacing w:after="0" w:line="240" w:lineRule="auto"/>
        <w:rPr>
          <w:rStyle w:val="a8"/>
          <w:rFonts w:ascii="Times New Roman" w:hAnsi="Times New Roman" w:cs="Times New Roman"/>
          <w:b w:val="0"/>
          <w:sz w:val="28"/>
          <w:szCs w:val="28"/>
          <w:lang w:eastAsia="ru-RU"/>
        </w:rPr>
      </w:pPr>
      <w:r w:rsidRPr="00B905AE">
        <w:rPr>
          <w:rStyle w:val="a8"/>
          <w:rFonts w:ascii="Times New Roman" w:hAnsi="Times New Roman" w:cs="Times New Roman"/>
          <w:b w:val="0"/>
          <w:sz w:val="28"/>
          <w:szCs w:val="28"/>
          <w:lang w:eastAsia="ru-RU"/>
        </w:rPr>
        <w:t>Распределение Пуассона с параметром 5 не дало выбросов при n=20, но показало 2 выброса при n=100. Равномерное распределение, имеющее чёткие границы, не показало выбросов при обоих объёмах выборки, что ожидаемо.</w:t>
      </w:r>
    </w:p>
    <w:p w:rsidR="00B905AE" w:rsidRPr="00B905AE" w:rsidRDefault="00B905AE" w:rsidP="00B905AE">
      <w:pPr>
        <w:shd w:val="clear" w:color="auto" w:fill="FFFFFF"/>
        <w:spacing w:after="0" w:line="240" w:lineRule="auto"/>
        <w:rPr>
          <w:rStyle w:val="a8"/>
          <w:rFonts w:ascii="Times New Roman" w:hAnsi="Times New Roman" w:cs="Times New Roman"/>
          <w:b w:val="0"/>
          <w:sz w:val="28"/>
          <w:szCs w:val="28"/>
          <w:lang w:eastAsia="ru-RU"/>
        </w:rPr>
      </w:pPr>
    </w:p>
    <w:p w:rsidR="00B905AE" w:rsidRPr="00B905AE" w:rsidRDefault="008A2CCC" w:rsidP="00B905AE">
      <w:pPr>
        <w:pStyle w:val="ds-markdown-paragraph"/>
        <w:shd w:val="clear" w:color="auto" w:fill="FFFFFF"/>
        <w:spacing w:before="0" w:beforeAutospacing="0" w:after="0" w:afterAutospacing="0"/>
        <w:rPr>
          <w:rStyle w:val="a8"/>
          <w:rFonts w:eastAsiaTheme="minorHAnsi"/>
          <w:b w:val="0"/>
          <w:sz w:val="28"/>
          <w:szCs w:val="28"/>
        </w:rPr>
      </w:pPr>
      <w:r w:rsidRPr="00B905AE">
        <w:rPr>
          <w:rStyle w:val="a8"/>
          <w:b w:val="0"/>
          <w:color w:val="0F1115"/>
          <w:sz w:val="28"/>
          <w:szCs w:val="28"/>
          <w:u w:val="single"/>
        </w:rPr>
        <w:t>Анализ средней доли выбросов (по 1000 экспериментам):</w:t>
      </w:r>
      <w:r w:rsidRPr="00B905AE">
        <w:rPr>
          <w:color w:val="0F1115"/>
          <w:sz w:val="28"/>
          <w:szCs w:val="28"/>
          <w:u w:val="single"/>
        </w:rPr>
        <w:br/>
      </w:r>
      <w:r w:rsidR="00B905AE" w:rsidRPr="00B905AE">
        <w:rPr>
          <w:rStyle w:val="a8"/>
          <w:rFonts w:eastAsiaTheme="minorHAnsi"/>
          <w:b w:val="0"/>
          <w:sz w:val="28"/>
          <w:szCs w:val="28"/>
        </w:rPr>
        <w:t xml:space="preserve">Множественные эксперименты позволили получить статистически надёжные оценки доли выбросов. Наибольшая доля выбросов наблюдается для распределения Коши: 15.39% при n=20 и 15.65% при n=100. Это подтверждает, что около 15.5% значений в выборках из распределения Коши классифицируются как выбросы по правилу </w:t>
      </w:r>
      <w:proofErr w:type="spellStart"/>
      <w:r w:rsidR="00B905AE" w:rsidRPr="00B905AE">
        <w:rPr>
          <w:rStyle w:val="a8"/>
          <w:rFonts w:eastAsiaTheme="minorHAnsi"/>
          <w:b w:val="0"/>
          <w:sz w:val="28"/>
          <w:szCs w:val="28"/>
        </w:rPr>
        <w:t>Тьюки</w:t>
      </w:r>
      <w:proofErr w:type="spellEnd"/>
      <w:r w:rsidR="00B905AE" w:rsidRPr="00B905AE">
        <w:rPr>
          <w:rStyle w:val="a8"/>
          <w:rFonts w:eastAsiaTheme="minorHAnsi"/>
          <w:b w:val="0"/>
          <w:sz w:val="28"/>
          <w:szCs w:val="28"/>
        </w:rPr>
        <w:t>.</w:t>
      </w:r>
    </w:p>
    <w:p w:rsidR="00B905AE" w:rsidRPr="00B905AE" w:rsidRDefault="00B905AE" w:rsidP="00B905AE">
      <w:pPr>
        <w:shd w:val="clear" w:color="auto" w:fill="FFFFFF"/>
        <w:spacing w:after="0" w:line="240" w:lineRule="auto"/>
        <w:rPr>
          <w:rStyle w:val="a8"/>
          <w:rFonts w:ascii="Times New Roman" w:hAnsi="Times New Roman" w:cs="Times New Roman"/>
          <w:b w:val="0"/>
          <w:sz w:val="28"/>
          <w:szCs w:val="28"/>
          <w:lang w:eastAsia="ru-RU"/>
        </w:rPr>
      </w:pPr>
      <w:r w:rsidRPr="00B905AE">
        <w:rPr>
          <w:rStyle w:val="a8"/>
          <w:rFonts w:ascii="Times New Roman" w:hAnsi="Times New Roman" w:cs="Times New Roman"/>
          <w:b w:val="0"/>
          <w:sz w:val="28"/>
          <w:szCs w:val="28"/>
          <w:lang w:eastAsia="ru-RU"/>
        </w:rPr>
        <w:t>Для распределения Лапласа средняя доля выбросов составляет 7.60% при n=20 и 6.63% при n=100, что примерно в 3 раза выше, чем для нормального распределения (2.28% и 1.10% соответственно). Это отражает различие в форме хвостов: у распределения Лапласа они тяжелее, чем у нормального.</w:t>
      </w:r>
    </w:p>
    <w:p w:rsidR="00B905AE" w:rsidRPr="00B905AE" w:rsidRDefault="00B905AE" w:rsidP="00B905AE">
      <w:pPr>
        <w:shd w:val="clear" w:color="auto" w:fill="FFFFFF"/>
        <w:spacing w:after="0" w:line="240" w:lineRule="auto"/>
        <w:rPr>
          <w:rStyle w:val="a8"/>
          <w:rFonts w:ascii="Times New Roman" w:hAnsi="Times New Roman" w:cs="Times New Roman"/>
          <w:b w:val="0"/>
          <w:sz w:val="28"/>
          <w:szCs w:val="28"/>
          <w:lang w:eastAsia="ru-RU"/>
        </w:rPr>
      </w:pPr>
      <w:r w:rsidRPr="00B905AE">
        <w:rPr>
          <w:rStyle w:val="a8"/>
          <w:rFonts w:ascii="Times New Roman" w:hAnsi="Times New Roman" w:cs="Times New Roman"/>
          <w:b w:val="0"/>
          <w:sz w:val="28"/>
          <w:szCs w:val="28"/>
          <w:lang w:eastAsia="ru-RU"/>
        </w:rPr>
        <w:t>Распределение Пуассона даёт 2.29% выбросов при n=20 и 1.44% при n=100. Небольшое снижение доли с ростом объёма выборки связано с тем, что при малых n возможны случайные колебания, создающие иллюзию выбросов.</w:t>
      </w:r>
    </w:p>
    <w:p w:rsidR="008A2CCC" w:rsidRDefault="00B905AE" w:rsidP="00B905AE">
      <w:pPr>
        <w:shd w:val="clear" w:color="auto" w:fill="FFFFFF"/>
        <w:spacing w:after="0" w:line="240" w:lineRule="auto"/>
        <w:rPr>
          <w:rStyle w:val="a8"/>
          <w:rFonts w:ascii="Times New Roman" w:hAnsi="Times New Roman" w:cs="Times New Roman"/>
          <w:b w:val="0"/>
          <w:sz w:val="28"/>
          <w:szCs w:val="28"/>
          <w:lang w:eastAsia="ru-RU"/>
        </w:rPr>
      </w:pPr>
      <w:r w:rsidRPr="00B905AE">
        <w:rPr>
          <w:rStyle w:val="a8"/>
          <w:rFonts w:ascii="Times New Roman" w:hAnsi="Times New Roman" w:cs="Times New Roman"/>
          <w:b w:val="0"/>
          <w:sz w:val="28"/>
          <w:szCs w:val="28"/>
          <w:lang w:eastAsia="ru-RU"/>
        </w:rPr>
        <w:t>Равномерное распределение практически не даёт выбросов: 0.23% при n=20 и 0.00% при n=100. Небольшая доля при n=20 объясняется случайными колебаниями на малых выборках, когда границы усов могут временно захватывать крайние значения.</w:t>
      </w:r>
    </w:p>
    <w:p w:rsidR="00B905AE" w:rsidRPr="00B905AE" w:rsidRDefault="00B905AE" w:rsidP="00B905AE">
      <w:pPr>
        <w:shd w:val="clear" w:color="auto" w:fill="FFFFFF"/>
        <w:spacing w:after="0" w:line="240" w:lineRule="auto"/>
        <w:rPr>
          <w:rFonts w:ascii="Times New Roman" w:hAnsi="Times New Roman" w:cs="Times New Roman"/>
          <w:bCs/>
          <w:sz w:val="28"/>
          <w:szCs w:val="28"/>
          <w:lang w:eastAsia="ru-RU"/>
        </w:rPr>
      </w:pPr>
    </w:p>
    <w:p w:rsidR="00B905AE" w:rsidRPr="009A2B9A" w:rsidRDefault="008A2CCC" w:rsidP="00B905AE">
      <w:pPr>
        <w:pStyle w:val="ds-markdown-paragraph"/>
        <w:shd w:val="clear" w:color="auto" w:fill="FFFFFF"/>
        <w:spacing w:before="0" w:beforeAutospacing="0" w:after="0" w:afterAutospacing="0"/>
        <w:rPr>
          <w:rFonts w:eastAsiaTheme="minorEastAsia"/>
          <w:color w:val="000000"/>
          <w:sz w:val="28"/>
          <w:szCs w:val="28"/>
        </w:rPr>
      </w:pPr>
      <w:r w:rsidRPr="00B905AE">
        <w:rPr>
          <w:rStyle w:val="a8"/>
          <w:b w:val="0"/>
          <w:color w:val="0F1115"/>
          <w:sz w:val="28"/>
          <w:szCs w:val="28"/>
          <w:u w:val="single"/>
        </w:rPr>
        <w:t>Влияние объёма выборки:</w:t>
      </w:r>
    </w:p>
    <w:p w:rsidR="00B905AE" w:rsidRPr="00B905AE" w:rsidRDefault="00B905AE" w:rsidP="00B905AE">
      <w:pPr>
        <w:shd w:val="clear" w:color="auto" w:fill="FFFFFF"/>
        <w:spacing w:after="0" w:line="240" w:lineRule="auto"/>
        <w:rPr>
          <w:rStyle w:val="a8"/>
          <w:rFonts w:ascii="Times New Roman" w:hAnsi="Times New Roman" w:cs="Times New Roman"/>
          <w:b w:val="0"/>
          <w:sz w:val="28"/>
          <w:szCs w:val="28"/>
          <w:lang w:eastAsia="ru-RU"/>
        </w:rPr>
      </w:pPr>
      <w:r w:rsidRPr="00B905AE">
        <w:rPr>
          <w:rStyle w:val="a8"/>
          <w:rFonts w:ascii="Times New Roman" w:hAnsi="Times New Roman" w:cs="Times New Roman"/>
          <w:b w:val="0"/>
          <w:sz w:val="28"/>
          <w:szCs w:val="28"/>
          <w:lang w:eastAsia="ru-RU"/>
        </w:rPr>
        <w:t>Для распределений с конечной дисперсией (нормальное, Лапласа, Пуассона, равномерное) наблюдается уменьшение средней доли выбросов при увеличении n от 20 до 100. Это связано с тем, что с ростом объёма выборки эмпирические квартили лучше приближаются к теоретическим, границы усов становятся более стабильными, и доля ложных выбросов снижается.</w:t>
      </w:r>
    </w:p>
    <w:p w:rsidR="004F6F69" w:rsidRPr="00B905AE" w:rsidRDefault="00B905AE" w:rsidP="00B905AE">
      <w:pPr>
        <w:shd w:val="clear" w:color="auto" w:fill="FFFFFF"/>
        <w:spacing w:after="0" w:line="240" w:lineRule="auto"/>
        <w:rPr>
          <w:rFonts w:ascii="Times New Roman" w:hAnsi="Times New Roman" w:cs="Times New Roman"/>
          <w:bCs/>
          <w:sz w:val="28"/>
          <w:szCs w:val="28"/>
          <w:lang w:eastAsia="ru-RU"/>
        </w:rPr>
      </w:pPr>
      <w:r w:rsidRPr="00B905AE">
        <w:rPr>
          <w:rStyle w:val="a8"/>
          <w:rFonts w:ascii="Times New Roman" w:hAnsi="Times New Roman" w:cs="Times New Roman"/>
          <w:b w:val="0"/>
          <w:sz w:val="28"/>
          <w:szCs w:val="28"/>
          <w:lang w:eastAsia="ru-RU"/>
        </w:rPr>
        <w:t>Для распределения Коши доля выбросов остаётся практически неизменной (около 15.5%). Это характерная особенность распределений с тяжёлыми хвостами — вероятность появления экстремальных значений не убывает с ростом объёма выборки.</w:t>
      </w:r>
    </w:p>
    <w:p w:rsidR="004F6F69" w:rsidRDefault="004F6F69" w:rsidP="004F6F69">
      <w:pPr>
        <w:pStyle w:val="1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40"/>
          <w:szCs w:val="40"/>
        </w:rPr>
      </w:pPr>
      <w:bookmarkStart w:id="6" w:name="_Toc223352856"/>
      <w:r>
        <w:rPr>
          <w:sz w:val="40"/>
          <w:szCs w:val="40"/>
        </w:rPr>
        <w:lastRenderedPageBreak/>
        <w:t>Выводы</w:t>
      </w:r>
      <w:bookmarkEnd w:id="6"/>
    </w:p>
    <w:p w:rsidR="004F6F69" w:rsidRPr="009A2B9A" w:rsidRDefault="004F6F69" w:rsidP="004F6F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>В ре</w:t>
      </w:r>
      <w:r w:rsidR="008A2CCC"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>зультате выполнения лабораторной</w:t>
      </w:r>
      <w:r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работ</w:t>
      </w:r>
      <w:r w:rsidR="008A2CCC"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>ы №3 были получены</w:t>
      </w:r>
      <w:r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следующие результаты и сделаны выводы:</w:t>
      </w:r>
    </w:p>
    <w:p w:rsidR="009A2B9A" w:rsidRPr="009A2B9A" w:rsidRDefault="008A2CCC" w:rsidP="009A2B9A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2B9A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Освоен метод </w:t>
      </w:r>
      <w:proofErr w:type="spellStart"/>
      <w:r w:rsidRPr="009A2B9A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боксплотов</w:t>
      </w:r>
      <w:proofErr w:type="spellEnd"/>
      <w:r w:rsidRPr="009A2B9A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proofErr w:type="spellStart"/>
      <w:r w:rsidRPr="009A2B9A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Тьюки</w:t>
      </w:r>
      <w:proofErr w:type="spellEnd"/>
      <w:r w:rsidRPr="008A2CC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для визуализации одномерных распределений и обнаружения выбросов. Построены </w:t>
      </w:r>
      <w:proofErr w:type="spellStart"/>
      <w:r w:rsidRPr="008A2CC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боксплоты</w:t>
      </w:r>
      <w:proofErr w:type="spellEnd"/>
      <w:r w:rsidRPr="008A2CC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пяти распределений при объёмах выборок n=20 и n=100.</w:t>
      </w:r>
    </w:p>
    <w:p w:rsidR="008A2CCC" w:rsidRPr="009A2B9A" w:rsidRDefault="008A2CCC" w:rsidP="009A2B9A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2B9A">
        <w:rPr>
          <w:rStyle w:val="a8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Экспериментально определена средняя доля выбросов</w:t>
      </w:r>
      <w:r w:rsidRPr="009A2B9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для каждого распределения путём проведения 1000 повторных экспериментов</w:t>
      </w:r>
      <w:r w:rsidR="009A2B9A" w:rsidRPr="009A2B9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для </w:t>
      </w:r>
      <w:r w:rsidR="009A2B9A" w:rsidRPr="009A2B9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n</w:t>
      </w:r>
      <w:r w:rsidR="009A2B9A" w:rsidRPr="009A2B9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=20 и </w:t>
      </w:r>
      <w:r w:rsidR="009A2B9A" w:rsidRPr="009A2B9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n</w:t>
      </w:r>
      <w:r w:rsidR="009A2B9A" w:rsidRPr="009A2B9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=100 </w:t>
      </w:r>
      <w:proofErr w:type="spellStart"/>
      <w:r w:rsidR="009A2B9A" w:rsidRPr="009A2B9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соответвенно</w:t>
      </w:r>
      <w:proofErr w:type="spellEnd"/>
      <w:r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: </w:t>
      </w:r>
    </w:p>
    <w:p w:rsidR="008A2CCC" w:rsidRPr="009A2B9A" w:rsidRDefault="008A2CCC" w:rsidP="008A2CCC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9A2B9A">
        <w:rPr>
          <w:color w:val="0F1115"/>
          <w:sz w:val="28"/>
          <w:szCs w:val="28"/>
        </w:rPr>
        <w:t>Нормальное</w:t>
      </w:r>
      <w:r w:rsidR="00B905AE">
        <w:rPr>
          <w:color w:val="0F1115"/>
          <w:sz w:val="28"/>
          <w:szCs w:val="28"/>
        </w:rPr>
        <w:t>: 2.28%, 1.10</w:t>
      </w:r>
      <w:r w:rsidR="009A2B9A" w:rsidRPr="009A2B9A">
        <w:rPr>
          <w:color w:val="0F1115"/>
          <w:sz w:val="28"/>
          <w:szCs w:val="28"/>
        </w:rPr>
        <w:t>%</w:t>
      </w:r>
    </w:p>
    <w:p w:rsidR="008A2CCC" w:rsidRPr="008A2CCC" w:rsidRDefault="008A2CCC" w:rsidP="008A2CC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Коши</w:t>
      </w:r>
      <w:r w:rsidR="00B905A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 15.39</w:t>
      </w:r>
      <w:proofErr w:type="gramStart"/>
      <w:r w:rsidR="00B905A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% ,</w:t>
      </w:r>
      <w:proofErr w:type="gramEnd"/>
      <w:r w:rsidR="00B905A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15.65</w:t>
      </w:r>
      <w:r w:rsidR="009A2B9A"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% </w:t>
      </w:r>
    </w:p>
    <w:p w:rsidR="008A2CCC" w:rsidRPr="008A2CCC" w:rsidRDefault="008A2CCC" w:rsidP="008A2CC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Лапласа</w:t>
      </w:r>
      <w:r w:rsidR="00B905A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 7.10%, 6.63</w:t>
      </w:r>
      <w:r w:rsidR="009A2B9A"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% </w:t>
      </w:r>
    </w:p>
    <w:p w:rsidR="008A2CCC" w:rsidRPr="008A2CCC" w:rsidRDefault="008A2CCC" w:rsidP="008A2CC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Пуассона</w:t>
      </w:r>
      <w:r w:rsidR="00B905A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 2.29</w:t>
      </w:r>
      <w:proofErr w:type="gramStart"/>
      <w:r w:rsidR="00B905A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% ,</w:t>
      </w:r>
      <w:proofErr w:type="gramEnd"/>
      <w:r w:rsidR="00B905A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1.44</w:t>
      </w:r>
      <w:r w:rsidR="009A2B9A"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% </w:t>
      </w:r>
    </w:p>
    <w:p w:rsidR="009A2B9A" w:rsidRPr="009A2B9A" w:rsidRDefault="008A2CCC" w:rsidP="009A2B9A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Равномерное</w:t>
      </w:r>
      <w:r w:rsidR="00B905A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 0.23</w:t>
      </w:r>
      <w:proofErr w:type="gramStart"/>
      <w:r w:rsidR="009A2B9A"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% </w:t>
      </w:r>
      <w:r w:rsidRPr="008A2CC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</w:t>
      </w:r>
      <w:proofErr w:type="gramEnd"/>
      <w:r w:rsidRPr="008A2CC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0.0</w:t>
      </w:r>
      <w:r w:rsidR="009A2B9A"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0% </w:t>
      </w:r>
    </w:p>
    <w:p w:rsidR="009A2B9A" w:rsidRPr="009A2B9A" w:rsidRDefault="009A2B9A" w:rsidP="009A2B9A">
      <w:pPr>
        <w:pStyle w:val="a6"/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Выявлено влияние объёма выборки</w:t>
      </w:r>
      <w:r w:rsidRPr="009A2B9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 </w:t>
      </w:r>
      <w:r w:rsidRPr="009A2B9A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на долю выбросов</w:t>
      </w:r>
      <w:r w:rsidRPr="009A2B9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:</w:t>
      </w:r>
    </w:p>
    <w:p w:rsidR="009A2B9A" w:rsidRPr="009A2B9A" w:rsidRDefault="009A2B9A" w:rsidP="009A2B9A">
      <w:pPr>
        <w:numPr>
          <w:ilvl w:val="1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FFFFFF"/>
          <w:lang w:eastAsia="ru-RU"/>
        </w:rPr>
      </w:pPr>
      <w:r w:rsidRPr="009A2B9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FFFFFF"/>
          <w:lang w:eastAsia="ru-RU"/>
        </w:rPr>
        <w:t>Для распределений с конечной дисперсией (нормальное, Лапласа, Пуассона, равномерное) доля выбросов уменьшается с ростом n</w:t>
      </w:r>
    </w:p>
    <w:p w:rsidR="009A2B9A" w:rsidRPr="009A2B9A" w:rsidRDefault="009A2B9A" w:rsidP="009A2B9A">
      <w:pPr>
        <w:numPr>
          <w:ilvl w:val="1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FFFFFF"/>
          <w:lang w:eastAsia="ru-RU"/>
        </w:rPr>
      </w:pPr>
      <w:r w:rsidRPr="009A2B9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FFFFFF"/>
          <w:lang w:eastAsia="ru-RU"/>
        </w:rPr>
        <w:t>Для распределения Коши с тяжёлыми хвостами доля выбросов остаётся стабильной (</w:t>
      </w:r>
      <w:r w:rsidR="00B905AE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FFFFFF"/>
          <w:lang w:eastAsia="ru-RU"/>
        </w:rPr>
        <w:t xml:space="preserve">около </w:t>
      </w:r>
      <w:r w:rsidRPr="009A2B9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FFFFFF"/>
          <w:lang w:eastAsia="ru-RU"/>
        </w:rPr>
        <w:t>15</w:t>
      </w:r>
      <w:r w:rsidR="00B905AE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FFFFFF"/>
          <w:lang w:eastAsia="ru-RU"/>
        </w:rPr>
        <w:t>.5</w:t>
      </w:r>
      <w:r w:rsidRPr="009A2B9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FFFFFF"/>
          <w:lang w:eastAsia="ru-RU"/>
        </w:rPr>
        <w:t>%) и не зависит от объёма выборки</w:t>
      </w:r>
    </w:p>
    <w:p w:rsidR="008A2CCC" w:rsidRPr="00B905AE" w:rsidRDefault="009A2B9A" w:rsidP="004F6F69">
      <w:pPr>
        <w:pStyle w:val="a6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A2B9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Наибольшая доля выбросов характерна для распределения Коши, наименьшая для равномерного. Распределение Лапласа занимает промежуточное положение, что отражает степень "тяжести" его хвостов.</w:t>
      </w:r>
      <w:r w:rsidR="00B905AE" w:rsidRPr="00B905A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B905AE" w:rsidRPr="00B905A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Полученные результаты хорошо согласуются с теоретическими ожиданиями и демонстрируют эффективность </w:t>
      </w:r>
      <w:proofErr w:type="spellStart"/>
      <w:r w:rsidR="00B905AE" w:rsidRPr="00B905A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боксплота</w:t>
      </w:r>
      <w:proofErr w:type="spellEnd"/>
      <w:r w:rsidR="00B905AE" w:rsidRPr="00B905A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="00B905AE" w:rsidRPr="00B905A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Тьюки</w:t>
      </w:r>
      <w:proofErr w:type="spellEnd"/>
      <w:r w:rsidR="00B905AE" w:rsidRPr="00B905A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для выявления аномальных значений.</w:t>
      </w:r>
    </w:p>
    <w:p w:rsidR="004F6F69" w:rsidRDefault="004F6F69" w:rsidP="004F6F69">
      <w:pPr>
        <w:pStyle w:val="a6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  <w:t>Приложение</w:t>
      </w:r>
    </w:p>
    <w:p w:rsidR="004F6F69" w:rsidRPr="0069168C" w:rsidRDefault="004F6F69" w:rsidP="004F6F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Ссылка на </w:t>
      </w:r>
      <w:proofErr w:type="spellStart"/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репозиторий</w:t>
      </w:r>
      <w:proofErr w:type="spellEnd"/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GitHub</w:t>
      </w:r>
      <w:r w:rsidRPr="004F6F69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с исходным кодом программ, разработанных в ходе выполнения работ: https://github.com/Kise</w:t>
      </w:r>
      <w:r w:rsidR="00BC3850">
        <w:rPr>
          <w:rFonts w:ascii="Times New Roman" w:eastAsiaTheme="minorEastAsia" w:hAnsi="Times New Roman" w:cs="Times New Roman"/>
          <w:color w:val="000000"/>
          <w:sz w:val="28"/>
          <w:szCs w:val="28"/>
        </w:rPr>
        <w:t>levaKsu/MathStatistics/tree/Lab</w:t>
      </w:r>
      <w:r w:rsidR="0069168C" w:rsidRPr="0069168C">
        <w:rPr>
          <w:rFonts w:ascii="Times New Roman" w:eastAsiaTheme="minorEastAsia" w:hAnsi="Times New Roman" w:cs="Times New Roman"/>
          <w:color w:val="000000"/>
          <w:sz w:val="28"/>
          <w:szCs w:val="28"/>
        </w:rPr>
        <w:t>3</w:t>
      </w:r>
    </w:p>
    <w:p w:rsidR="004F6F69" w:rsidRDefault="004F6F69" w:rsidP="004F6F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</w:p>
    <w:p w:rsidR="004C3E59" w:rsidRDefault="004C3E59"/>
    <w:sectPr w:rsidR="004C3E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F4B08"/>
    <w:multiLevelType w:val="hybridMultilevel"/>
    <w:tmpl w:val="A634BE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B9245A"/>
    <w:multiLevelType w:val="hybridMultilevel"/>
    <w:tmpl w:val="890E6D7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BF66E7"/>
    <w:multiLevelType w:val="multilevel"/>
    <w:tmpl w:val="F1968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2B0706"/>
    <w:multiLevelType w:val="multilevel"/>
    <w:tmpl w:val="37F28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0C3201"/>
    <w:multiLevelType w:val="multilevel"/>
    <w:tmpl w:val="0F965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40C5B0A"/>
    <w:multiLevelType w:val="multilevel"/>
    <w:tmpl w:val="AF84D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42528A"/>
    <w:multiLevelType w:val="multilevel"/>
    <w:tmpl w:val="7E0AC9B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8545BB"/>
    <w:multiLevelType w:val="hybridMultilevel"/>
    <w:tmpl w:val="94529A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632F7E"/>
    <w:multiLevelType w:val="hybridMultilevel"/>
    <w:tmpl w:val="57FCF280"/>
    <w:lvl w:ilvl="0" w:tplc="26AA8D78">
      <w:start w:val="1"/>
      <w:numFmt w:val="lowerLetter"/>
      <w:lvlText w:val="%1-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77307C"/>
    <w:multiLevelType w:val="multilevel"/>
    <w:tmpl w:val="8EF6E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CDD5BAD"/>
    <w:multiLevelType w:val="hybridMultilevel"/>
    <w:tmpl w:val="C32E7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9F59A2"/>
    <w:multiLevelType w:val="hybridMultilevel"/>
    <w:tmpl w:val="D520B0B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1F651D"/>
    <w:multiLevelType w:val="multilevel"/>
    <w:tmpl w:val="B39C0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8A5C75"/>
    <w:multiLevelType w:val="hybridMultilevel"/>
    <w:tmpl w:val="A08E18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3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</w:num>
  <w:num w:numId="6">
    <w:abstractNumId w:val="10"/>
  </w:num>
  <w:num w:numId="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2"/>
  </w:num>
  <w:num w:numId="9">
    <w:abstractNumId w:val="2"/>
  </w:num>
  <w:num w:numId="10">
    <w:abstractNumId w:val="4"/>
  </w:num>
  <w:num w:numId="11">
    <w:abstractNumId w:val="5"/>
  </w:num>
  <w:num w:numId="12">
    <w:abstractNumId w:val="3"/>
  </w:num>
  <w:num w:numId="13">
    <w:abstractNumId w:val="6"/>
  </w:num>
  <w:num w:numId="14">
    <w:abstractNumId w:val="9"/>
  </w:num>
  <w:num w:numId="15">
    <w:abstractNumId w:val="7"/>
  </w:num>
  <w:num w:numId="16">
    <w:abstractNumId w:val="0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6F69"/>
    <w:rsid w:val="00012584"/>
    <w:rsid w:val="00272D23"/>
    <w:rsid w:val="00297124"/>
    <w:rsid w:val="004B6C83"/>
    <w:rsid w:val="004C3E59"/>
    <w:rsid w:val="004F6F69"/>
    <w:rsid w:val="0069168C"/>
    <w:rsid w:val="008A2CCC"/>
    <w:rsid w:val="009A2B9A"/>
    <w:rsid w:val="00AF691A"/>
    <w:rsid w:val="00B905AE"/>
    <w:rsid w:val="00BC19A8"/>
    <w:rsid w:val="00BC3850"/>
    <w:rsid w:val="00F96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0325E"/>
  <w15:chartTrackingRefBased/>
  <w15:docId w15:val="{88D578EC-B8AE-4FCD-BC6B-24120D3D8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F6F69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4F6F6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6F6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a3">
    <w:name w:val="Hyperlink"/>
    <w:basedOn w:val="a0"/>
    <w:uiPriority w:val="99"/>
    <w:unhideWhenUsed/>
    <w:rsid w:val="004F6F69"/>
    <w:rPr>
      <w:color w:val="0563C1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4F6F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F6F69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Normal (Web)"/>
    <w:basedOn w:val="a"/>
    <w:uiPriority w:val="99"/>
    <w:semiHidden/>
    <w:unhideWhenUsed/>
    <w:rsid w:val="004F6F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F6F69"/>
    <w:pPr>
      <w:spacing w:after="100"/>
    </w:pPr>
    <w:rPr>
      <w:rFonts w:eastAsiaTheme="minorEastAsia" w:cs="Times New Roman"/>
      <w:lang w:eastAsia="ru-RU"/>
    </w:rPr>
  </w:style>
  <w:style w:type="paragraph" w:styleId="a5">
    <w:name w:val="caption"/>
    <w:basedOn w:val="a"/>
    <w:next w:val="a"/>
    <w:uiPriority w:val="35"/>
    <w:unhideWhenUsed/>
    <w:qFormat/>
    <w:rsid w:val="004F6F6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6">
    <w:name w:val="List Paragraph"/>
    <w:basedOn w:val="a"/>
    <w:uiPriority w:val="34"/>
    <w:qFormat/>
    <w:rsid w:val="004F6F69"/>
    <w:pPr>
      <w:ind w:left="720"/>
      <w:contextualSpacing/>
    </w:pPr>
  </w:style>
  <w:style w:type="paragraph" w:styleId="a7">
    <w:name w:val="TOC Heading"/>
    <w:basedOn w:val="1"/>
    <w:next w:val="a"/>
    <w:uiPriority w:val="39"/>
    <w:semiHidden/>
    <w:unhideWhenUsed/>
    <w:qFormat/>
    <w:rsid w:val="004F6F69"/>
    <w:pPr>
      <w:outlineLvl w:val="9"/>
    </w:pPr>
    <w:rPr>
      <w:lang w:eastAsia="ru-RU"/>
    </w:rPr>
  </w:style>
  <w:style w:type="character" w:customStyle="1" w:styleId="fontstyle01">
    <w:name w:val="fontstyle01"/>
    <w:basedOn w:val="a0"/>
    <w:rsid w:val="004F6F69"/>
    <w:rPr>
      <w:rFonts w:ascii="Courier New" w:hAnsi="Courier New" w:cs="Courier New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0"/>
    <w:rsid w:val="004F6F69"/>
    <w:rPr>
      <w:rFonts w:ascii="Courier New" w:hAnsi="Courier New" w:cs="Courier New" w:hint="default"/>
      <w:b/>
      <w:bCs/>
      <w:i w:val="0"/>
      <w:iCs w:val="0"/>
      <w:color w:val="000000"/>
      <w:sz w:val="22"/>
      <w:szCs w:val="22"/>
    </w:rPr>
  </w:style>
  <w:style w:type="paragraph" w:customStyle="1" w:styleId="ds-markdown-paragraph">
    <w:name w:val="ds-markdown-paragraph"/>
    <w:basedOn w:val="a"/>
    <w:rsid w:val="00BC19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BC19A8"/>
    <w:rPr>
      <w:b/>
      <w:bCs/>
    </w:rPr>
  </w:style>
  <w:style w:type="character" w:customStyle="1" w:styleId="katex-mathml">
    <w:name w:val="katex-mathml"/>
    <w:basedOn w:val="a0"/>
    <w:rsid w:val="004B6C83"/>
  </w:style>
  <w:style w:type="character" w:customStyle="1" w:styleId="mord">
    <w:name w:val="mord"/>
    <w:basedOn w:val="a0"/>
    <w:rsid w:val="004B6C83"/>
  </w:style>
  <w:style w:type="character" w:customStyle="1" w:styleId="vlist-s">
    <w:name w:val="vlist-s"/>
    <w:basedOn w:val="a0"/>
    <w:rsid w:val="004B6C83"/>
  </w:style>
  <w:style w:type="character" w:customStyle="1" w:styleId="mrel">
    <w:name w:val="mrel"/>
    <w:basedOn w:val="a0"/>
    <w:rsid w:val="004B6C83"/>
  </w:style>
  <w:style w:type="character" w:customStyle="1" w:styleId="mbin">
    <w:name w:val="mbin"/>
    <w:basedOn w:val="a0"/>
    <w:rsid w:val="004B6C83"/>
  </w:style>
  <w:style w:type="character" w:styleId="a9">
    <w:name w:val="Placeholder Text"/>
    <w:basedOn w:val="a0"/>
    <w:uiPriority w:val="99"/>
    <w:semiHidden/>
    <w:rsid w:val="004B6C83"/>
    <w:rPr>
      <w:color w:val="808080"/>
    </w:rPr>
  </w:style>
  <w:style w:type="character" w:styleId="HTML1">
    <w:name w:val="HTML Code"/>
    <w:basedOn w:val="a0"/>
    <w:uiPriority w:val="99"/>
    <w:semiHidden/>
    <w:unhideWhenUsed/>
    <w:rsid w:val="00272D2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1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2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2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0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8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0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8</Pages>
  <Words>1338</Words>
  <Characters>7628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Ксюша</dc:creator>
  <cp:keywords/>
  <dc:description/>
  <cp:lastModifiedBy>Ксюша</cp:lastModifiedBy>
  <cp:revision>5</cp:revision>
  <dcterms:created xsi:type="dcterms:W3CDTF">2026-03-02T09:57:00Z</dcterms:created>
  <dcterms:modified xsi:type="dcterms:W3CDTF">2026-03-11T15:07:00Z</dcterms:modified>
</cp:coreProperties>
</file>