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32091A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«Череповецкий лесомеханический техникум им. В.П. Чкалова»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Специальность </w:t>
      </w:r>
      <w:r>
        <w:rPr>
          <w:rFonts w:ascii="Times New Roman" w:hAnsi="Times New Roman"/>
          <w:sz w:val="28"/>
        </w:rPr>
        <w:t>09.02.07</w:t>
      </w:r>
      <w:r>
        <w:rPr>
          <w:rFonts w:ascii="Times New Roman" w:hAnsi="Times New Roman"/>
          <w:sz w:val="24"/>
        </w:rPr>
        <w:t xml:space="preserve"> «Информационные системы и программирование»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ОТЧЕТ ПО ПРОИЗВОДСТВЕННОЙ ПРАКТИКЕ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ПП по ПМ.02 Осуществление интеграции программных модулей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Выполнил студент 2 курса группы ИС-____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 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место практики __________________________________________________________________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наименование юридического лица, ФИО ИП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Период прохождения: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с  «___» _______ 2024 г.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 «___» _______ 2024 г.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предприятия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должность______________________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МП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техникума: Материкова А.А.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Оценка:_______________________________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«___» _______________________2024 года</w:t>
      </w: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г. Череповец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2"/>
        </w:rPr>
        <w:t>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прохождения производственной практики: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"Малленом Системс"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прохождения производственной практики: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24.11.2024 по 7.12.2024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Информационные системы и программирование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Целями производственной практики (по профилю специальности) являются: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закрепление и совершенствование общих и профессиональных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компетенций: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ОК 04. Эффективно взаимодействовать и работать в коллективе и команде;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2.2. Выполнять интеграцию модулей в программное обеспечение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2.3. Выполнять отладку программного модуля с использованием специализированных программных средств.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2.4. Осуществлять разработку тестовых наборов и тестовых сценариев для программного обеспечения.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28"/>
        </w:rPr>
        <w:t>1. Общая характеристика предприятия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Малленом Системс — это ведущая российская компания, специализирующаяся на разработке и внедрении систем компьютерного зрения и промышленной видео-аналитики, основанных на технологиях машинного зрения и искусственного интеллекта, включая машинное обучение и нейронные сети глубокого обучения.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Компания была основана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профиль компании включает реализацию наукоемких IT-проектов в таких сферах, как транспорт, машиностроение, нефтегазовая, металлургическая, пищевая и фармацевтическая промышленности, а также в алмазодобывающей и атомной отраслях.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Продукция Малленом Системс представлена во многих регионах России, странах СНГ и ЕС. Уникальный опыт внедрений и ноу-хау компании позволяют быстро разрабатывать новые высокотехнологичные продукты и решения.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протяжении десяти лет компания является официальным партнером-интегратором в России и СНГ для Cognex — мирового лидера в области машинного зрения и промышленной идентификации.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2022 года Малленом Системс представляет на российском и евразийском рынках компанию Hikrobot — дочернее подразделение Hikvision, занимающееся производством оборудования для машинного зрения и мобильных роботов.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Малленом Системс участвует в национальном рейтинге быстрорастущих техно</w:t>
      </w:r>
      <w:r>
        <w:rPr>
          <w:rFonts w:ascii="Noto Sans" w:hAnsi="Noto Sans"/>
          <w:sz w:val="24"/>
        </w:rPr>
        <w:t>логических компаний России «ТехУспех», разработанном РВК.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  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3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1.1 Организационная структура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 Высшее руководство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Генеральный директор: Является ключевой фигурой в управлении компанией, отвечая за стратегическое направление и общее руководство. Генеральный директор формирует видение и миссию компании, принимает важные решения, касающиеся ее развития и устойчивости на рынке.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Главный технический директор: Отвечает за технологическое развитие и внедрение инноваций в компании. Он следит за современными тенденциями в области технологий и обеспечивает их интеграцию в процессы компании, что позволяет поддерживать конкурентоспособность.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Директор по развитию: Занимается стратегическим планированием и реализацией инициатив, направленных на рост бизнеса. Его задачи включают анализ новых рыночных возможностей, разработку стратегий для увеличения доли рынка и оптимизацию бизнес-процессов.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2.Отдел тестирования и контроля качества: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отдел отвечает за проверку качества как программного, так и аппаратного обеспечения. Специалисты отдела проводят тестирование на различных этапах разработки, чтобы выявить и устранить возможные дефекты, обеспечивая тем самым высокое качество конечного продукта.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 Маркетинг и продажи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маркетинга: Занимается анализом рынка, разработкой PR-стратегий и рекламой. Специалисты отдела исследуют потребности клиентов и разрабатывают маркетинговые кампании для продвижения продуктов компании.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продаж: Работает с клиентами, формирует коммерческие предложения и заключает контракты. Его задача — наладить долгосрочные отношения с клиентами и обеспечить выполнение планов по продажам.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4. Инженерные службы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Он координирует работу команд и обеспечивает выполнение проектов в срок.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системной интеграции: Занимается интеграцией решений в инфраструктуру клиентов, обеспечивая их совместимость и функциональность.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Отдел технической поддержки: Обеспечивает поддержку клиентов, решая технические проблемы и отвечая на запросы пользователей. Это важный элемент для поддержания высокого уровня удовлетворенности клиентов.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 Отдел разработки ПО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отдела разработки: Управляет процессами разработки программного обеспечения, включая создание алгоритмов компьютерного зрения и программ для анализа видео. Отдел может быть разделен на более мелкие команды, каждая из которых фокусируется на определенных аспектах разработки, таких как обработка изображений, машинное обучение и создание пользовательских интерфейсов. Это позволяет повысить эффективность работы и качество конечного продукта.</w:t>
      </w:r>
    </w:p>
    <w:p>
      <w:pPr>
        <w:spacing w:lineRule="atLeast" w:line="14" w:after="120" w:beforeAutospacing="0" w:afterAutospacing="0"/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 Финансовый и административный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Бухгалтерия: Ведет финансовую отчетность и управление бюджетом компании. Бухгалтерия обеспечивает прозрачность финансовых потоков и соблюдение законодательства в области финансов.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HR-отдел: Занимается подбором, обучением и развитием персонала. HR-отдел играет ключевую роль в формировании корпоративной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7. Юридический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Обеспечивает правовую поддержку компании, занимается контрактами и соблюдением законодательства.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Внутренний распорядок работы предприятия, охрана труда на предприятии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компании "Малленом Системс" установлен стандартный график работы, который подразумевает пятидневную рабочую неделю с понедельника по пятницу. Рабочие часы начинаются в 09:00 и заканчиваются в 18:00, что позволяет сотрудникам эффективно организовывать свое время и выполнять поставленные задачи в рамках рабочего дня.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Важным аспектом обеспечения безопасности и здоровья работников является наличие специалиста по охране труда. Этот профессионал играет ключевую роль в создании безопасной рабочей среды. Он проводит вводные инструктажи для новых сотрудников, что позволяет им ознакомиться с правилами безопасности, а также с внутренними регламентами компании. Такие инструктажи особенно важны при приеме на работу, так как они помогают новым работникам понять, как избежать потенциальных рисков и обеспечить свою безопасность на рабочем месте.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специалист по охране труда отвечает за выдачу пропусков для пусконаладочных работ инженеров. Это необходимо для контроля доступа на территорию компании, особенно в тех случаях, когда проводятся работы, требующие повышенного внимания к безопасности.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Стоит отметить, что в компании была проведена специальная оценка условий труда 20 сентября 2018 года. Результаты этой оценки показали, что на рабочих местах отсутствуют вредные производственные факторы. Это свидетельствует о том, что компания соблюдает требования законодательства в области охраны труда и здоровья сотрудников. Таким образом, "Малленом Системс" создает безопасные условия для своих работников, что является важным аспектом корпоративной культуры и социальной ответственности.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 целом, подход компании к охране труда и безопасности сотрудников является примером ответственного отношения к своим работникам и стремления создать комфортную и безопасную рабочую среду.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1.3 Должностные инструкции ИТ-специалистов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Техник: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Техник выполняет следующие должностные обязанности: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2.1 Выполняет работу по проведению необходимых технических расчетов;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2.3 Принимает участие в проведение экспериментов и испытаний;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2.8 Систематизирует, обрабатывает и подготавливает данные для составления отчетов о работе;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2.9 Принимает необходимые меры по использованию в работе современных технических средств.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</w:p>
    <w:p>
      <w:pPr>
        <w:rPr>
          <w:rFonts w:ascii="Times New Roman" w:hAnsi="Times New Roman"/>
          <w:sz w:val="22"/>
        </w:rPr>
      </w:pPr>
    </w:p>
    <w:p>
      <w:pPr>
        <w:pStyle w:val="P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Осуществление интеграции программных модулей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программных модулей — это ключевой этап в разработке программного обеспечения, который обеспечивает совместную работу различных компонентов системы. Этот процесс требует тщательного планирования и внимательного выполнения, чтобы гарантировать, что все части системы функционируют как единое целое.</w:t>
      </w:r>
    </w:p>
    <w:p>
      <w:pPr>
        <w:pStyle w:val="P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.1 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• Анализ документации: Начинайте с тщательного изучения проектной и технической документации. Это включает в себя архитектурные схемы, описания интерфейсов, спецификации API и любые другие документы, которые могут дать представление о том, как модули должны взаимодействовать. 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Выявление зависимостей: Определите зависимости между модулями. Какие модули требуют данных от других? Какой формат данных будет использоваться при обмене? Эти аспекты критически важны для успешной интеграции.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Согласование функциональных и нефункциональных требований: Определите не только функциональные требования (например, что модуль должен делать), но и нефункциональные (например, производительность, безопасность, масштабируемость). Это поможет создать более полное представление о том, как модули должны работать вместе.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Документация требований: Создайте документ с четко сформулированными требованиями, который будет служить основой для дальнейшей работы. Это поможет избежать недопонимания между членами команды и обеспечит единый подход к разработке.</w:t>
      </w:r>
    </w:p>
    <w:p>
      <w:pPr>
        <w:pStyle w:val="P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</w:p>
    <w:p>
      <w:pPr>
        <w:pStyle w:val="P1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2.2  Выполнение интеграции модулей в программное обеспечение</w:t>
      </w:r>
    </w:p>
    <w:p>
      <w:pPr>
        <w:pStyle w:val="P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Подготовка среды интеграции: Создайте отдельную среду для интеграции, где можно будет тестировать взаимодействие модулей без влияния на основную продуктивную среду. Убедитесь, что все необходимые инструменты и зависимости установлены.</w:t>
      </w:r>
    </w:p>
    <w:p>
      <w:pPr>
        <w:pStyle w:val="P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Физическая интеграция: На этом этапе происходит фактическая интеграция модулей в единую систему. Это может включать в себя настройку конфигурационных файлов, подключение баз данных и настройку API.</w:t>
      </w:r>
    </w:p>
    <w:p>
      <w:pPr>
        <w:pStyle w:val="P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t>• Проверка корректности взаимодействия: После интеграции необходимо провести тестирование на предмет корректности взаимодействия между модулями. Убедитесь, что данные передаются правильно и что модули реагируют на события так, как это было предусмотрено.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2.3 </w:t>
      </w:r>
      <w:r>
        <w:rPr>
          <w:rFonts w:ascii="Times New Roman" w:hAnsi="Times New Roman"/>
          <w:b w:val="1"/>
          <w:sz w:val="28"/>
        </w:rPr>
        <w:t>Выполнение отладки программного модуля с использованием специализированных программных средств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Логирование: Настройте логирование для отслеживания работы модулей. Логи могут содержать информацию о входных данных, выходных результатах и возникающих ошибках, что значительно упростит процесс отладки.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Инструменты отладки: Используйте современные инструменты отладки (например, IDE с встроенными отладчиками, профайлеры) для выявления и устранения ошибок в коде. Эти инструменты могут помочь вам отслеживать выполнение программы и выявлять проблемные участки.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Тестирование</w:t>
      </w:r>
      <w:r>
        <w:rPr>
          <w:rFonts w:ascii="Times New Roman" w:hAnsi="Times New Roman"/>
          <w:sz w:val="28"/>
        </w:rPr>
        <w:t>: Выполняйте отладку как на уровне отдельных модулей (юнит-тестирование), так и на уровне интеграции (интеграционное тестирование). Это поможет выявить ошибки как в логике отдельных компонентов, так и в их взаимодействии.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</w:t>
      </w:r>
      <w:r>
        <w:rPr>
          <w:rFonts w:ascii="Times New Roman" w:hAnsi="Times New Roman"/>
          <w:b w:val="1"/>
          <w:sz w:val="28"/>
        </w:rPr>
        <w:t xml:space="preserve">4  Осуществление разработки тестовых наборов и тестовых сценариев для программного обеспечения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Создание тестовых наборов: Определите наборы тестов для проверки каждой функциональности системы. Убедитесь, что тесты покрывают все важные сценарии использования.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Разработка тестовых сценариев: Напишите детализированные сценарии тестирования, которые описывают шаги, необходимые для проверки каждого требования. Сценарии должны включать как позитивные тесты (проверка правильного поведения системы), так и негативные (проверка обработки ошибок).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Автоматизация</w:t>
      </w:r>
      <w:r>
        <w:rPr>
          <w:rFonts w:ascii="Times New Roman" w:hAnsi="Times New Roman"/>
          <w:sz w:val="28"/>
        </w:rPr>
        <w:t>: Рассмотрите возможность автоматизации тестирования с использованием инструментов для автоматизированного тестирования. Это позволит значительно ускорить процесс тестирования и повысить его эффективность.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2.5 Инспектирование компонентов программного обеспечения на предмет соответствия стандартам кодирования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Определение стандартов кодирования: Установите четкие стандарты кодирования для команды (например, использование определенного стиля написания кода, правил именования переменных и функций). Это поможет обеспечить единообразие и читаемость кода.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Проведение ревью кода: Организуйте регулярные проверки кода (код-ревью) среди членов команды для выявления несоответствий стандартам. Это не только помогает улучшить качество кода, но и способствует обмену знаниями внутри команды.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Использование статического анализа кода: Применяйте инструменты статического анализа кода для автоматической проверки на соответствие стандартам. Эти инструменты могут выявлять потенциальные проблемы еще до запуска программы.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  </w:t>
      </w:r>
      <w:r>
        <w:rPr>
          <w:rFonts w:ascii="Times New Roman" w:hAnsi="Times New Roman"/>
          <w:sz w:val="28"/>
        </w:rPr>
        <w:t>Выполняемые задания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начала работы был создан GIT-репозиторий для производственной практики с необходимой организацией.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Структура репозитория включает: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Отчет</w:t>
      </w:r>
      <w:r>
        <w:rPr>
          <w:rFonts w:ascii="Times New Roman" w:hAnsi="Times New Roman"/>
          <w:sz w:val="28"/>
        </w:rPr>
        <w:t>(Report)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данно</w:t>
      </w:r>
      <w:r>
        <w:rPr>
          <w:rFonts w:ascii="Times New Roman" w:hAnsi="Times New Roman"/>
          <w:sz w:val="28"/>
        </w:rPr>
        <w:t>й папке находится отч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т по вс</w:t>
      </w:r>
      <w:r>
        <w:rPr>
          <w:rFonts w:ascii="Times New Roman" w:hAnsi="Times New Roman"/>
          <w:sz w:val="28"/>
        </w:rPr>
        <w:t>ей практике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Задания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sz w:val="28"/>
        </w:rPr>
        <w:t>rc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данной папке</w:t>
      </w:r>
      <w:r>
        <w:rPr>
          <w:rFonts w:ascii="Times New Roman" w:hAnsi="Times New Roman"/>
          <w:sz w:val="28"/>
        </w:rPr>
        <w:t xml:space="preserve"> нахо</w:t>
      </w:r>
      <w:r>
        <w:rPr>
          <w:rFonts w:ascii="Times New Roman" w:hAnsi="Times New Roman"/>
          <w:sz w:val="28"/>
        </w:rPr>
        <w:t>дится</w:t>
      </w:r>
      <w:r>
        <w:rPr>
          <w:rFonts w:ascii="Times New Roman" w:hAnsi="Times New Roman"/>
          <w:sz w:val="28"/>
        </w:rPr>
        <w:t xml:space="preserve"> программ</w:t>
      </w:r>
      <w:r>
        <w:rPr>
          <w:rFonts w:ascii="Times New Roman" w:hAnsi="Times New Roman"/>
          <w:sz w:val="28"/>
        </w:rPr>
        <w:t>ный</w:t>
      </w:r>
      <w:r>
        <w:rPr>
          <w:rFonts w:ascii="Times New Roman" w:hAnsi="Times New Roman"/>
          <w:sz w:val="28"/>
        </w:rPr>
        <w:t xml:space="preserve"> код</w:t>
      </w:r>
      <w:r>
        <w:rPr>
          <w:rFonts w:ascii="Times New Roman" w:hAnsi="Times New Roman"/>
          <w:sz w:val="28"/>
        </w:rPr>
        <w:t>(</w:t>
      </w:r>
      <w:bookmarkStart w:id="0" w:name="_dx_frag_StartFragment"/>
      <w:bookmarkEnd w:id="0"/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Модуль обработки и работы с изображениями.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Модуль взаимодействия с пользователем и формирование и хранений данных. </w:t>
      </w:r>
      <w:r>
        <w:rPr>
          <w:rFonts w:ascii="Times New Roman" w:hAnsi="Times New Roman"/>
          <w:sz w:val="28"/>
        </w:rPr>
        <w:t>)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Документы</w:t>
      </w:r>
      <w:r>
        <w:rPr>
          <w:rFonts w:ascii="Times New Roman" w:hAnsi="Times New Roman"/>
          <w:sz w:val="28"/>
        </w:rPr>
        <w:t>(Docs)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z w:val="28"/>
        </w:rPr>
        <w:t xml:space="preserve"> необходимые</w:t>
      </w:r>
      <w:r>
        <w:rPr>
          <w:rFonts w:ascii="Times New Roman" w:hAnsi="Times New Roman"/>
          <w:sz w:val="28"/>
        </w:rPr>
        <w:t xml:space="preserve"> документы </w:t>
      </w:r>
      <w:r>
        <w:rPr>
          <w:rFonts w:ascii="Times New Roman" w:hAnsi="Times New Roman"/>
          <w:sz w:val="28"/>
        </w:rPr>
        <w:t>связанны</w:t>
      </w:r>
      <w:r>
        <w:rPr>
          <w:rFonts w:ascii="Times New Roman" w:hAnsi="Times New Roman"/>
          <w:sz w:val="28"/>
        </w:rPr>
        <w:t>е с практикой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Ссылка на репозиторий: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Ткаченко Тихон Александрович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"http://github.com/JIJA43/-"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https://github.com/JIJA43/-</w:t>
      </w:r>
      <w:r>
        <w:rPr>
          <w:rFonts w:ascii="Times New Roman" w:hAnsi="Times New Roman"/>
          <w:sz w:val="28"/>
        </w:rPr>
        <w:fldChar w:fldCharType="end"/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отчет включает в себя описание выполненных заданий, а также ключевые аспекты, связанные с проектированием, реализацией и тестированием модулей.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Техническое задание на разработку модулей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Заказчик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>«Малленом Системс»</w:t>
      </w:r>
      <w:r>
        <w:rPr>
          <w:rFonts w:ascii="Times New Roman" w:hAnsi="Times New Roman"/>
          <w:sz w:val="28"/>
        </w:rPr>
        <w:t xml:space="preserve">, Выполняющий:Студент Группы </w:t>
      </w:r>
      <w:r>
        <w:rPr>
          <w:rFonts w:ascii="Times New Roman" w:hAnsi="Times New Roman"/>
          <w:sz w:val="28"/>
        </w:rPr>
        <w:t>ИС-23 Ткаченко Т</w:t>
      </w:r>
      <w:r>
        <w:rPr>
          <w:rFonts w:ascii="Times New Roman" w:hAnsi="Times New Roman"/>
          <w:sz w:val="28"/>
        </w:rPr>
        <w:t>ихон Александрович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Данное техническое задание (ТЗ) описывает требования по практике к разработке двух модулей: модуля обработки и работы с изображениями и модуля взаимодействия с пользователем. Модули предназначены для обработки изображений, включая изменение их размера и склеивание.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Основания: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модулей вызвана запросом от компании в которой студент проходит практику.В рамках данного проекта мы стремимся обучиться и построить интуитивно понятный инструмент для работы с изображениями в рамках знаний обучающегося студента.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Цели и задачи: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разработки заключается в создании двух модулей: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Модуль обработки и работы с изображениями, который будет выполнять следующие функции: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Изменение размера изображения.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Склеивание нескольких изображений в одно.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Модуль взаимодействия с пользователем и формирования данных, который будет: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Обеспечивать ввод данных от пользователя.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Передавать данные в модуль обработки изображений.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Выдавать результат, сохраняя объединенное изображение в указанной директории.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12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Технологические требования: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Язык программирования: Python.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Используемые библиотеки: P</w:t>
      </w:r>
      <w:r>
        <w:rPr>
          <w:rFonts w:ascii="Times New Roman" w:hAnsi="Times New Roman"/>
          <w:sz w:val="28"/>
        </w:rPr>
        <w:t>illow</w:t>
      </w:r>
      <w:r>
        <w:rPr>
          <w:rFonts w:ascii="Times New Roman" w:hAnsi="Times New Roman"/>
          <w:sz w:val="28"/>
        </w:rPr>
        <w:t xml:space="preserve"> (для работы с изображениями).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Формат выходных изображений: JPEG, PNG (возможны другие).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Pillow-</w:t>
      </w:r>
      <w:r>
        <w:rPr>
          <w:rFonts w:ascii="Times New Roman" w:hAnsi="Times New Roman"/>
          <w:sz w:val="28"/>
        </w:rPr>
        <w:t xml:space="preserve"> это бесплатная библиотека с открытым исходным кодом для работы с изображениями и их обработки на языке Python.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Общие Требования к модулям: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1.Модуль обработки и работы с изображениями: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Возможность изменения размера изображения с указанием новых параметров (ширина и высота).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Возможность склеивания двух или более изображений в одно с сохранением качества.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Модуль взаимодействия с пользователем: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Пользователь вводит путь к двум изображениям.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Передача путей к изображениям в модуль обработки для выполнения операций (изменение размера, склеивание).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• Уведомление пользователя о результате выполнения операций (успешное сохранение объединенного изображения).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Тестирование: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Проведение тестирования каждой функции модуля обработки изображений индивидуально.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Тестирование модуля взаимодействия с пользователем по различным сценариям ввода.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Все функции функционируют в соответствии с установленными требованиями.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Отсутствие критических ошибок и сбоев.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Обновленная документация к коду.</w:t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13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Сроки выполнения: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производственной практики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Предварительные стадии разработки: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1.Сбор информации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2.Анализ задания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3.Подготовка приложения для разработки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4.Проектирование системы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5.Тестирование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bookmarkStart w:id="1" w:name="_dx_frag_StartFragment"/>
      <w:bookmarkEnd w:id="1"/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14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Модуль обработки и работы с изображениями</w:t>
      </w:r>
    </w:p>
    <w:p>
      <w:pPr>
        <w:spacing w:before="120" w:after="280"/>
        <w:ind w:firstLine="0" w:left="0" w:right="0"/>
        <w:jc w:val="left"/>
        <w:rPr>
          <w:rFonts w:ascii="Times New Roman" w:hAnsi="Times New Roman"/>
          <w:b w:val="0"/>
          <w:i w:val="0"/>
          <w:color w:val="212529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1"/>
          <w:i w:val="0"/>
          <w:color w:val="212529"/>
          <w:sz w:val="28"/>
          <w:shd w:val="clear" w:fill="FFFFFF"/>
        </w:rPr>
        <w:t>Как работает код:</w:t>
      </w:r>
    </w:p>
    <w:p>
      <w:pPr>
        <w:spacing w:before="0" w:after="0"/>
        <w:ind w:hanging="0" w:left="0" w:right="0"/>
        <w:jc w:val="both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resize_image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: Изменяет размер изображения, используя интерполяцию LANCZOS для лучшего качества. Вы можете указать другие методы интерполяции из документации Pillow.</w:t>
      </w:r>
    </w:p>
    <w:p>
      <w:pPr>
        <w:jc w:val="both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join_images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: Склеивает изображения горизонтально. Он вычисляет общую ширину и максимальную высоту, чтобы создать новое изображение нужного размера, а затем вставляет исходные изображения.</w:t>
      </w:r>
    </w:p>
    <w:p>
      <w:pPr>
        <w:spacing w:before="120" w:after="280"/>
        <w:ind w:firstLine="0" w:left="0" w:right="0"/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Перед использованием:</w:t>
      </w:r>
    </w:p>
    <w:p>
      <w:pPr>
        <w:numPr>
          <w:ilvl w:val="0"/>
          <w:numId w:val="3"/>
        </w:numPr>
        <w:spacing w:before="0" w:after="0"/>
        <w:ind w:hanging="360" w:left="720" w:right="0"/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Установите Pillow: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</w: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pip install Pillow</w:t>
      </w:r>
    </w:p>
    <w:p>
      <w:pPr>
        <w:numPr>
          <w:ilvl w:val="0"/>
          <w:numId w:val="3"/>
        </w:numPr>
        <w:spacing w:before="0" w:after="0"/>
        <w:ind w:hanging="360" w:left="720" w:right="0"/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Подготовьте изображения: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Создайте файлы </w: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image1.jpg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и </w: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image2.jpg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(или замените на ваши имена файлов) в той же директории, где находится ваш скрипт Python.</w:t>
      </w:r>
    </w:p>
    <w:p>
      <w:pPr>
        <w:spacing w:before="120" w:after="280"/>
        <w:ind w:firstLine="0" w:left="0" w:right="0"/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Как работает код:</w:t>
      </w:r>
    </w:p>
    <w:p>
      <w:pPr>
        <w:spacing w:before="0" w:after="0"/>
        <w:ind w:hanging="0" w:left="708" w:right="0"/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resize_image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: Изменяет размер изображения, используя интерполяцию LANCZOS для лучшего качества. Вы можете указать другие методы интерполяции из документации Pillow.</w:t>
      </w:r>
    </w:p>
    <w:p>
      <w:pPr>
        <w:jc w:val="both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join_images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: Склеивает изображения горизонтально. Он вычисляет общую ширину и максимальную высоту, чтобы создать новое изображение нужного размера, а затем вставляет исходные изображения.</w:t>
      </w:r>
    </w:p>
    <w:p>
      <w:pPr>
        <w:jc w:val="both"/>
        <w:rPr>
          <w:rFonts w:ascii="Times New Roman" w:hAnsi="Times New Roman"/>
          <w:b w:val="0"/>
          <w:i w:val="0"/>
          <w:color w:val="212529"/>
          <w:sz w:val="28"/>
          <w:shd w:val="clear" w:fill="FFFFFF"/>
        </w:rPr>
      </w:pPr>
    </w:p>
    <w:p>
      <w:pPr>
        <w:jc w:val="both"/>
        <w:rPr>
          <w:rFonts w:ascii="Times New Roman" w:hAnsi="Times New Roman"/>
          <w:b w:val="1"/>
          <w:sz w:val="28"/>
        </w:rPr>
      </w:pPr>
      <w:bookmarkStart w:id="4" w:name="_dx_frag_StartFragment"/>
      <w:bookmarkEnd w:id="4"/>
      <w:r>
        <w:rPr>
          <w:rFonts w:ascii="Times New Roman" w:hAnsi="Times New Roman"/>
          <w:b w:val="1"/>
          <w:sz w:val="28"/>
        </w:rPr>
        <w:t>Модуль взаимодействия с пользователем и формирование и хранений данных</w:t>
      </w:r>
    </w:p>
    <w:p>
      <w:pPr>
        <w:jc w:val="both"/>
        <w:rPr>
          <w:rFonts w:ascii="Times New Roman" w:hAnsi="Times New Roman"/>
          <w:sz w:val="28"/>
        </w:rPr>
      </w:pPr>
      <w:bookmarkStart w:id="5" w:name="_dx_frag_StartFragment"/>
      <w:bookmarkEnd w:id="5"/>
      <w:bookmarkStart w:id="6" w:name="_dx_frag_StartFragment"/>
      <w:bookmarkEnd w:id="6"/>
      <w:r>
        <w:rPr>
          <w:rFonts w:ascii="Times New Roman" w:hAnsi="Times New Roman"/>
          <w:b w:val="0"/>
          <w:i w:val="0"/>
          <w:color w:val="212529"/>
          <w:sz w:val="28"/>
          <w:shd w:val="clear" w:fill="FFFFFF"/>
        </w:rPr>
        <w:t>Код запрашивает у пользователя пути к двум изображениям, проверяет их существование, склеивает их горизонтально и сохраняет результат в ту же директорию, что и первое изображение. Обработка исключений делает код более устойчивым к ошибкам. Имя выходного файла формируется таким образом, чтобы избежать конфликтов с именами исходных файлов.</w:t>
      </w:r>
      <w:r>
        <w:rPr>
          <w:rFonts w:ascii="Times New Roman" w:hAnsi="Times New Roman"/>
          <w:sz w:val="28"/>
        </w:rPr>
        <w:t xml:space="preserve"> </w:t>
      </w:r>
    </w:p>
    <w:p>
      <w:pPr>
        <w:spacing w:before="120" w:after="280"/>
        <w:ind w:firstLine="0" w:left="0" w:right="0"/>
        <w:jc w:val="left"/>
        <w:rPr>
          <w:rFonts w:ascii="Times New Roman" w:hAnsi="Times New Roman"/>
          <w:b w:val="1"/>
          <w:i w:val="0"/>
          <w:color w:val="212529"/>
          <w:sz w:val="28"/>
          <w:shd w:val="clear" w:fill="FFFFFF"/>
        </w:rPr>
      </w:pPr>
      <w:bookmarkStart w:id="7" w:name="_dx_frag_StartFragment"/>
      <w:bookmarkEnd w:id="7"/>
    </w:p>
    <w:p>
      <w:pPr>
        <w:spacing w:before="120" w:after="280"/>
        <w:ind w:firstLine="0" w:left="0" w:right="0"/>
        <w:jc w:val="center"/>
        <w:rPr>
          <w:rFonts w:ascii="Times New Roman" w:hAnsi="Times New Roman"/>
          <w:b w:val="0"/>
          <w:i w:val="0"/>
          <w:color w:val="212529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212529"/>
          <w:sz w:val="28"/>
          <w:shd w:val="clear" w:fill="FFFFFF"/>
        </w:rPr>
        <w:t>15</w:t>
      </w:r>
    </w:p>
    <w:p>
      <w:pPr>
        <w:spacing w:before="120" w:after="280"/>
        <w:ind w:firstLine="0" w:left="0" w:right="0"/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Как использовать:</w:t>
      </w:r>
    </w:p>
    <w:p>
      <w:pPr>
        <w:numPr>
          <w:ilvl w:val="0"/>
          <w:numId w:val="5"/>
        </w:numPr>
        <w:spacing w:before="0" w:after="0"/>
        <w:ind w:hanging="360" w:left="720" w:right="0"/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Установите Pillow: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</w: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pip install Pillow</w:t>
      </w:r>
    </w:p>
    <w:p>
      <w:pPr>
        <w:numPr>
          <w:ilvl w:val="0"/>
          <w:numId w:val="5"/>
        </w:numPr>
        <w:spacing w:before="0" w:after="0"/>
        <w:ind w:hanging="360" w:left="720" w:right="0"/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Запустите скрипт: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Он запросит пути к двум изображениям.</w:t>
      </w:r>
    </w:p>
    <w:p>
      <w:pPr>
        <w:numPr>
          <w:ilvl w:val="0"/>
          <w:numId w:val="5"/>
        </w:numPr>
        <w:spacing w:before="0" w:after="0"/>
        <w:ind w:hanging="360" w:left="720" w:right="0"/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Введите пути: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Введите полные пути к вашим изображениям.</w:t>
      </w:r>
    </w:p>
    <w:p>
      <w:pPr>
        <w:jc w:val="both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Результат: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Склеенное изображение будет сохранено в той же директории, что и первое изображение, с именем, включающим </w: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_joined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Ре</w:t>
      </w:r>
      <w:r>
        <w:rPr>
          <w:rFonts w:ascii="Times New Roman" w:hAnsi="Times New Roman"/>
          <w:b w:val="0"/>
          <w:sz w:val="28"/>
        </w:rPr>
        <w:t xml:space="preserve">зультаты </w:t>
      </w:r>
      <w:r>
        <w:rPr>
          <w:rFonts w:ascii="Times New Roman" w:hAnsi="Times New Roman"/>
          <w:b w:val="0"/>
          <w:sz w:val="28"/>
        </w:rPr>
        <w:t>тестирований программных модулей:</w:t>
      </w:r>
    </w:p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Модуль обработки и работы с изображениями</w:t>
      </w:r>
    </w:p>
    <w:p>
      <w:pPr>
        <w:jc w:val="both"/>
        <w:rPr>
          <w:rFonts w:ascii="Times New Roman" w:hAnsi="Times New Roman"/>
          <w:b w:val="0"/>
          <w:sz w:val="28"/>
        </w:rPr>
      </w:pPr>
    </w:p>
    <w:tbl>
      <w:tblPr>
        <w:tblStyle w:val="T1"/>
        <w:tblW w:w="0" w:type="auto"/>
        <w:tblLook w:val="04A0"/>
      </w:tblPr>
      <w:tblGrid/>
      <w:tr>
        <w:tc>
          <w:tcPr>
            <w:tcW w:w="2311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Название модуля</w:t>
            </w:r>
          </w:p>
        </w:tc>
        <w:tc>
          <w:tcPr>
            <w:tcW w:w="2311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Вводимы</w:t>
            </w:r>
            <w:r>
              <w:rPr>
                <w:rFonts w:ascii="Times New Roman" w:hAnsi="Times New Roman"/>
                <w:b w:val="0"/>
                <w:sz w:val="24"/>
              </w:rPr>
              <w:t>е данные пользователем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Ожидаем</w:t>
            </w:r>
            <w:r>
              <w:rPr>
                <w:rFonts w:ascii="Times New Roman" w:hAnsi="Times New Roman"/>
                <w:b w:val="0"/>
                <w:sz w:val="24"/>
              </w:rPr>
              <w:t>ый Результат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Конечный результат</w:t>
            </w:r>
          </w:p>
        </w:tc>
      </w:tr>
      <w:tr>
        <w:tc>
          <w:tcPr>
            <w:tcW w:w="2311" w:type="dxa"/>
          </w:tcPr>
          <w:p>
            <w:pPr>
              <w:spacing w:after="16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1)(</w:t>
            </w:r>
            <w:r>
              <w:rPr>
                <w:rFonts w:ascii="Times New Roman" w:hAnsi="Times New Roman"/>
                <w:b w:val="0"/>
                <w:sz w:val="24"/>
              </w:rPr>
              <w:t>пример неудачного результата)</w:t>
            </w:r>
          </w:p>
          <w:p>
            <w:pPr>
              <w:spacing w:after="16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Модуль обработки и работы с изображениями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2311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Ширина 800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Выс</w:t>
            </w:r>
            <w:r>
              <w:rPr>
                <w:rFonts w:ascii="Times New Roman" w:hAnsi="Times New Roman"/>
                <w:b w:val="0"/>
                <w:sz w:val="24"/>
              </w:rPr>
              <w:t>ота 450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(изображ</w:t>
            </w:r>
            <w:r>
              <w:rPr>
                <w:rFonts w:ascii="Times New Roman" w:hAnsi="Times New Roman"/>
                <w:b w:val="0"/>
                <w:sz w:val="24"/>
              </w:rPr>
              <w:t>ени</w:t>
            </w:r>
            <w:r>
              <w:rPr>
                <w:rFonts w:ascii="Times New Roman" w:hAnsi="Times New Roman"/>
                <w:b w:val="0"/>
                <w:sz w:val="24"/>
              </w:rPr>
              <w:t>й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не</w:t>
            </w:r>
            <w:r>
              <w:rPr>
                <w:rFonts w:ascii="Times New Roman" w:hAnsi="Times New Roman"/>
                <w:b w:val="0"/>
                <w:sz w:val="24"/>
              </w:rPr>
              <w:t xml:space="preserve"> в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 xml:space="preserve">указанной </w:t>
            </w:r>
            <w:r>
              <w:rPr>
                <w:rFonts w:ascii="Times New Roman" w:hAnsi="Times New Roman"/>
                <w:b w:val="0"/>
                <w:sz w:val="24"/>
              </w:rPr>
              <w:t>директории)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Изменение размера изображения и склеивание </w:t>
            </w:r>
            <w:r>
              <w:rPr>
                <w:rFonts w:ascii="Times New Roman" w:hAnsi="Times New Roman"/>
                <w:b w:val="0"/>
                <w:sz w:val="24"/>
              </w:rPr>
              <w:t>его с другим изображением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Ошибка: Файл image1.jpg не найден.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Ошибка: Файл не найден: [Errno 2] No such file or directory:</w:t>
            </w:r>
          </w:p>
        </w:tc>
      </w:tr>
      <w:tr>
        <w:tc>
          <w:tcPr>
            <w:tcW w:w="2311" w:type="dxa"/>
          </w:tcPr>
          <w:p>
            <w:pPr>
              <w:spacing w:after="1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1)(пример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удачного результата)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Модуль обработки и работы с изображениями</w:t>
            </w:r>
          </w:p>
        </w:tc>
        <w:tc>
          <w:tcPr>
            <w:tcW w:w="2311" w:type="dxa"/>
          </w:tcPr>
          <w:p>
            <w:pPr>
              <w:spacing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Ширина 800</w:t>
            </w:r>
          </w:p>
          <w:p>
            <w:pPr>
              <w:spacing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Высота 450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изображени</w:t>
            </w:r>
            <w:r>
              <w:rPr>
                <w:rFonts w:ascii="Times New Roman" w:hAnsi="Times New Roman"/>
                <w:sz w:val="24"/>
              </w:rPr>
              <w:t>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есть в</w:t>
            </w:r>
            <w:r>
              <w:rPr>
                <w:rFonts w:ascii="Times New Roman" w:hAnsi="Times New Roman"/>
                <w:sz w:val="24"/>
              </w:rPr>
              <w:t xml:space="preserve"> указанной директории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Изображение image1.jpg изменено и сохранено как image1_resized.jpg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Изображения склеены и сохранены как joined_image.jpg</w:t>
            </w:r>
          </w:p>
        </w:tc>
      </w:tr>
    </w:tbl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  <w:bookmarkStart w:id="8" w:name="_dx_frag_StartFragment"/>
      <w:bookmarkEnd w:id="8"/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</w:t>
      </w:r>
      <w:r>
        <w:rPr>
          <w:rFonts w:ascii="Times New Roman" w:hAnsi="Times New Roman"/>
          <w:b w:val="0"/>
          <w:sz w:val="28"/>
        </w:rPr>
        <w:t>6</w:t>
      </w:r>
    </w:p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Модуль взаимодействия с пользователем и формирование и хранений данных</w:t>
      </w:r>
    </w:p>
    <w:tbl>
      <w:tblPr>
        <w:tblStyle w:val="T1"/>
        <w:tblW w:w="0" w:type="auto"/>
        <w:tblLook w:val="04A0"/>
      </w:tblPr>
      <w:tblGrid/>
      <w:tr>
        <w:tc>
          <w:tcPr>
            <w:tcW w:w="2311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модуля</w:t>
            </w:r>
          </w:p>
        </w:tc>
        <w:tc>
          <w:tcPr>
            <w:tcW w:w="2311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Вводимые данные пользователем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Конечный результат</w:t>
            </w:r>
          </w:p>
        </w:tc>
      </w:tr>
      <w:tr>
        <w:tc>
          <w:tcPr>
            <w:tcW w:w="2311" w:type="dxa"/>
          </w:tcPr>
          <w:p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1)(пример неудачного результата)</w:t>
            </w:r>
          </w:p>
          <w:p>
            <w:pPr>
              <w:spacing w:after="160"/>
              <w:jc w:val="both"/>
              <w:rPr>
                <w:rFonts w:ascii="Times New Roman" w:hAnsi="Times New Roman"/>
                <w:b w:val="0"/>
                <w:sz w:val="24"/>
              </w:rPr>
            </w:pPr>
            <w:bookmarkStart w:id="9" w:name="_dx_frag_StartFragment"/>
            <w:bookmarkEnd w:id="9"/>
            <w:r>
              <w:rPr>
                <w:rFonts w:ascii="Times New Roman" w:hAnsi="Times New Roman"/>
                <w:sz w:val="24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2311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Пользователь у</w:t>
            </w:r>
            <w:r>
              <w:rPr>
                <w:rFonts w:ascii="Times New Roman" w:hAnsi="Times New Roman"/>
                <w:b w:val="0"/>
                <w:sz w:val="24"/>
              </w:rPr>
              <w:t>казал неправильн</w:t>
            </w:r>
            <w:r>
              <w:rPr>
                <w:rFonts w:ascii="Times New Roman" w:hAnsi="Times New Roman"/>
                <w:b w:val="0"/>
                <w:sz w:val="24"/>
              </w:rPr>
              <w:t>ые пути к изображениям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Изображения сохранены и склеены п</w:t>
            </w:r>
            <w:r>
              <w:rPr>
                <w:rFonts w:ascii="Times New Roman" w:hAnsi="Times New Roman"/>
                <w:b w:val="0"/>
                <w:sz w:val="24"/>
              </w:rPr>
              <w:t>о пут</w:t>
            </w:r>
            <w:r>
              <w:rPr>
                <w:rFonts w:ascii="Times New Roman" w:hAnsi="Times New Roman"/>
                <w:b w:val="0"/>
                <w:sz w:val="24"/>
              </w:rPr>
              <w:t>и ...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Один или оба файла не найдены.</w:t>
            </w:r>
          </w:p>
        </w:tc>
      </w:tr>
      <w:tr>
        <w:tc>
          <w:tcPr>
            <w:tcW w:w="2311" w:type="dxa"/>
          </w:tcPr>
          <w:p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1)(пример удачного результата)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bookmarkStart w:id="10" w:name="_dx_frag_StartFragment"/>
            <w:bookmarkEnd w:id="10"/>
            <w:r>
              <w:rPr>
                <w:rFonts w:ascii="Times New Roman" w:hAnsi="Times New Roman"/>
                <w:sz w:val="24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2311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Пользователь указал правильные пути к изображениям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Изображения сохранены и склеены по пути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...</w:t>
            </w:r>
          </w:p>
        </w:tc>
        <w:tc>
          <w:tcPr>
            <w:tcW w:w="2312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Изображения склеены и сохранены как c:\Users</w:t>
            </w:r>
            <w:r>
              <w:rPr>
                <w:rFonts w:ascii="Times New Roman" w:hAnsi="Times New Roman"/>
                <w:b w:val="0"/>
                <w:sz w:val="24"/>
              </w:rPr>
              <w:t>\image1_joined.jpg</w:t>
            </w:r>
          </w:p>
          <w:p>
            <w:pPr>
              <w:spacing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Склеенное изображение сохранено по пути: </w:t>
            </w:r>
            <w:r>
              <w:rPr>
                <w:rFonts w:ascii="Times New Roman" w:hAnsi="Times New Roman"/>
                <w:sz w:val="24"/>
              </w:rPr>
              <w:t>c:\Users\image1_joined.jpg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17</w:t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Заключение</w:t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Во время прохождения производственной практики я значительно углубил свои знания в программировании на языке Python. Я разработал два модуля, которые взаимодействуют друг с другом: один модуль предназначен для обработки и работы с изображениями, а другой — для взаимодействия с пользователем, формирования и хранения данных.</w:t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Источники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Сайт К</w:t>
      </w:r>
      <w:r>
        <w:rPr>
          <w:rFonts w:ascii="Times New Roman" w:hAnsi="Times New Roman"/>
          <w:b w:val="0"/>
          <w:sz w:val="28"/>
        </w:rPr>
        <w:t xml:space="preserve">омпании </w:t>
      </w:r>
      <w:r>
        <w:rPr>
          <w:rFonts w:ascii="Times New Roman" w:hAnsi="Times New Roman"/>
          <w:b w:val="0"/>
          <w:sz w:val="28"/>
        </w:rPr>
        <w:t xml:space="preserve">по практике </w:t>
      </w:r>
      <w:bookmarkStart w:id="11" w:name="_dx_frag_StartFragment"/>
      <w:bookmarkEnd w:id="11"/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"http://www.mallenom.ru" \t "_blank"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https://www.mallenom.ru</w:t>
      </w:r>
      <w:r>
        <w:rPr>
          <w:rFonts w:ascii="Times New Roman" w:hAnsi="Times New Roman"/>
          <w:b w:val="0"/>
          <w:sz w:val="28"/>
        </w:rPr>
        <w:fldChar w:fldCharType="end"/>
      </w:r>
      <w:r>
        <w:t xml:space="preserve">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Работы с Pillow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"https://python-scripts.com/pillow"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https://python-scripts.com/pillow</w:t>
      </w:r>
      <w:r>
        <w:rPr>
          <w:rFonts w:ascii="Times New Roman" w:hAnsi="Times New Roman"/>
          <w:b w:val="0"/>
          <w:sz w:val="28"/>
        </w:rPr>
        <w:fldChar w:fldCharType="end"/>
      </w:r>
    </w:p>
    <w:p>
      <w:pPr>
        <w:spacing w:before="0" w:after="6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  <w:shd w:val="nil" w:fill="auto"/>
        </w:rPr>
      </w:pPr>
      <w:bookmarkStart w:id="12" w:name="_dx_frag_StartFragment"/>
      <w:bookmarkEnd w:id="12"/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ГОСТ 7.80-2000 «Библиографическая запись. Заголовок. Общие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 xml:space="preserve">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instrText>HYPERLINK "http://docs.cntd.ru/document/gost-7-80-2000" \t "_blank"</w:instrTex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  <w:shd w:val="nil" w:fill="auto"/>
        </w:rPr>
        <w:t>http://docs.cntd.ru/document/gost-7-80-2000</w:t>
      </w:r>
      <w:r>
        <w:rPr>
          <w:rStyle w:val="C2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fldChar w:fldCharType="end"/>
      </w:r>
    </w:p>
    <w:p>
      <w:pPr>
        <w:spacing w:before="0" w:after="6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  <w:shd w:val="nil" w:fill="auto"/>
        </w:rPr>
      </w:pPr>
      <w:bookmarkStart w:id="13" w:name="_dx_frag_StartFragment"/>
      <w:bookmarkEnd w:id="13"/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ГОСТ 7.32-2001 «Отчет о научно-исследовательской работе. Структура</w:t>
      </w:r>
    </w:p>
    <w:p>
      <w:pPr>
        <w:spacing w:before="0" w:after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 xml:space="preserve">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instrText>HYPERLINK "http://docs.cntd.ru/document/gost-7-32-2001-sibid" \t "_blank"</w:instrTex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  <w:shd w:val="nil" w:fill="auto"/>
        </w:rPr>
        <w:t>http://docs.cntd.ru/document/gost-7-32-2001-sibid</w:t>
      </w:r>
      <w:r>
        <w:rPr>
          <w:rFonts w:ascii="Times New Roman" w:hAnsi="Times New Roman"/>
          <w:b w:val="0"/>
          <w:i w:val="0"/>
          <w:color w:val="auto"/>
          <w:sz w:val="28"/>
          <w:u w:val="single"/>
          <w:shd w:val="nil" w:fill="auto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 xml:space="preserve"> </w:t>
      </w:r>
    </w:p>
    <w:p>
      <w:pPr>
        <w:spacing w:before="0" w:after="6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ГОСТ 7.1-2003 № 332-ст «Система стандартов по информации,</w:t>
      </w:r>
    </w:p>
    <w:p>
      <w:pPr>
        <w:spacing w:before="0" w:after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 xml:space="preserve">библиотечному и издательскому делу. Библиографическая запись. Библиографическое описание. Общие 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instrText>HYPERLINK "http://docs.cntd.ru/document/gost-7-1-2003-sibid" \t "_blank"</w:instrTex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  <w:shd w:val="nil" w:fill="auto"/>
        </w:rPr>
        <w:t>http://docs.cntd.ru/document/gost-7-1-2003-sibid</w:t>
      </w:r>
      <w:r>
        <w:rPr>
          <w:rFonts w:ascii="Times New Roman" w:hAnsi="Times New Roman"/>
          <w:b w:val="0"/>
          <w:i w:val="0"/>
          <w:color w:val="auto"/>
          <w:sz w:val="28"/>
          <w:u w:val="single"/>
          <w:shd w:val="nil" w:fill="auto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 xml:space="preserve"> </w:t>
      </w:r>
    </w:p>
    <w:p>
      <w:pPr>
        <w:spacing w:before="0" w:after="6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ГОСТ Р 7.0.5-2008 «Система стандартов по информации,</w:t>
      </w:r>
    </w:p>
    <w:p>
      <w:pPr>
        <w:spacing w:before="0" w:after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 xml:space="preserve">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instrText>HYPERLINK "http://www.standartov.ru/norma_doc/53/53649/index.htm" \t "_blank"</w:instrTex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  <w:shd w:val="nil" w:fill="auto"/>
        </w:rPr>
        <w:t>http://www.standartov.ru/norma_doc/53/53649/index.htm</w:t>
      </w:r>
      <w:r>
        <w:rPr>
          <w:rFonts w:ascii="Times New Roman" w:hAnsi="Times New Roman"/>
          <w:b w:val="0"/>
          <w:i w:val="0"/>
          <w:color w:val="auto"/>
          <w:sz w:val="28"/>
          <w:u w:val="none"/>
          <w:shd w:val="nil" w:fill="auto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  <w:u w:val="none"/>
          <w:shd w:val="nil" w:fill="auto"/>
        </w:rPr>
        <w:t xml:space="preserve"> </w:t>
      </w:r>
    </w:p>
    <w:p>
      <w:pPr>
        <w:spacing w:before="0" w:after="6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  <w:shd w:val="nil" w:fill="auto"/>
        </w:rPr>
      </w:pPr>
    </w:p>
    <w:p>
      <w:pPr>
        <w:spacing w:before="0" w:after="6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  <w:shd w:val="nil" w:fill="auto"/>
        </w:rPr>
      </w:pPr>
    </w:p>
    <w:p>
      <w:pPr>
        <w:spacing w:before="0" w:after="6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  <w:shd w:val="nil" w:fill="auto"/>
        </w:rPr>
      </w:pPr>
    </w:p>
    <w:p>
      <w:pPr>
        <w:spacing w:before="0" w:after="60"/>
        <w:ind w:hanging="0" w:left="0" w:right="0"/>
        <w:jc w:val="center"/>
        <w:rPr>
          <w:rFonts w:ascii="Times New Roman" w:hAnsi="Times New Roman"/>
          <w:b w:val="0"/>
          <w:i w:val="0"/>
          <w:color w:val="auto"/>
          <w:sz w:val="28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18</w:t>
      </w:r>
    </w:p>
    <w:p>
      <w:pPr>
        <w:spacing w:before="0" w:after="6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  <w:shd w:val="nil" w:fill="auto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>ГОСТ Р 7.0.11-2011 «Система стандартов по информации,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t xml:space="preserve">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instrText>HYPERLINK "http://docs.cntd.ru/document/gost-r-7-0-11-2011" \t "_blank"</w:instrText>
      </w:r>
      <w:r>
        <w:rPr>
          <w:rFonts w:ascii="Times New Roman" w:hAnsi="Times New Roman"/>
          <w:b w:val="0"/>
          <w:i w:val="0"/>
          <w:color w:val="auto"/>
          <w:sz w:val="28"/>
          <w:shd w:val="nil" w:fill="auto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  <w:shd w:val="nil" w:fill="auto"/>
        </w:rPr>
        <w:t>http://docs.cntd.ru/document/gost-r-7-0-11-2011</w:t>
      </w:r>
      <w:r>
        <w:rPr>
          <w:rFonts w:ascii="Times New Roman" w:hAnsi="Times New Roman"/>
          <w:b w:val="0"/>
          <w:i w:val="0"/>
          <w:color w:val="auto"/>
          <w:sz w:val="28"/>
          <w:u w:val="single"/>
          <w:shd w:val="nil" w:fill="auto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Модули в Python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"http://docs.python.org/3/tutorial/modules.html"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https://docs.python.org/3/tutorial/modules.html</w:t>
      </w:r>
      <w:r>
        <w:rPr>
          <w:rFonts w:ascii="Times New Roman" w:hAnsi="Times New Roman"/>
          <w:sz w:val="28"/>
        </w:rPr>
        <w:fldChar w:fldCharType="end"/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Модуль </w:t>
      </w:r>
      <w:r>
        <w:rPr>
          <w:rFonts w:ascii="Times New Roman" w:hAnsi="Times New Roman"/>
          <w:b w:val="0"/>
          <w:sz w:val="28"/>
        </w:rPr>
        <w:t xml:space="preserve">os </w:t>
      </w: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"http://docs.python.org/3/library/os.html"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https://docs.python.org/3/library/os.html</w:t>
      </w:r>
      <w:r>
        <w:rPr>
          <w:rFonts w:ascii="Times New Roman" w:hAnsi="Times New Roman"/>
          <w:b w:val="0"/>
          <w:sz w:val="28"/>
        </w:rPr>
        <w:fldChar w:fldCharType="end"/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19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Приложения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1)</w:t>
      </w:r>
      <w:r>
        <w:rPr>
          <w:rFonts w:ascii="Times New Roman" w:hAnsi="Times New Roman"/>
          <w:sz w:val="28"/>
        </w:rPr>
        <w:t>Модуль обработки и работы с изображениями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671185" cy="57086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708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20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2</w:t>
      </w:r>
      <w:r>
        <w:rPr>
          <w:rFonts w:ascii="Times New Roman" w:hAnsi="Times New Roman"/>
          <w:b w:val="0"/>
          <w:sz w:val="28"/>
        </w:rPr>
        <w:t>)</w:t>
      </w:r>
      <w:bookmarkStart w:id="14" w:name="_dx_frag_StartFragment"/>
      <w:bookmarkEnd w:id="14"/>
      <w:r>
        <w:rPr>
          <w:rFonts w:ascii="Times New Roman" w:hAnsi="Times New Roman"/>
          <w:sz w:val="28"/>
        </w:rPr>
        <w:t>Модуль взаимодействия с пользователем и формирование и хранений данных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668010" cy="626491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62649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21</w:t>
      </w:r>
    </w:p>
    <w:sectPr>
      <w:type w:val="nextPage"/>
      <w:pgSz w:w="11906" w:h="16838" w:code="9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55351939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/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spacing w:lineRule="auto" w:line="240" w:after="0"/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spacing w:lineRule="auto" w:line="240" w:after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lineRule="auto" w:line="240" w:after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lineRule="auto" w:line="240" w:after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lineRule="auto" w:line="240" w:after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lineRule="auto" w:line="240" w:after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lineRule="auto" w:line="240" w:after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lineRule="auto" w:line="240" w:after="0"/>
        <w:ind w:hanging="1440" w:left="4320"/>
      </w:pPr>
      <w:rPr/>
    </w:lvl>
  </w:abstractNum>
  <w:abstractNum w:abstractNumId="1">
    <w:nsid w:val="16CFE78F"/>
    <w:multiLevelType w:val="hybridMultilevel"/>
    <w:lvl w:ilvl="0" w:tplc="057DD6D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8A764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51C41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406158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8C6C6C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9FED3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A12263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3BA8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D3B1A4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2FE3B577"/>
    <w:multiLevelType w:val="hybridMultilevel"/>
    <w:lvl w:ilvl="0" w:tplc="61F5C60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6505F6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12FA7F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F37835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280069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678BA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5A2E4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9A70CF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4FA6E1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40C02955"/>
    <w:multiLevelType w:val="hybridMultilevel"/>
    <w:lvl w:ilvl="0" w:tplc="793C557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DB2E7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90CF20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8C5221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13F0C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DB365A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E3C1C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C7CE8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72768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10B08B04"/>
    <w:multiLevelType w:val="hybridMultilevel"/>
    <w:lvl w:ilvl="0" w:tplc="53C12706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42BBB9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4C4CDC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5FEF83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F99E47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E61080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50F433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5931A0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F7DC6B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3EFEA43B"/>
    <w:multiLevelType w:val="hybridMultilevel"/>
    <w:lvl w:ilvl="0" w:tplc="5B494B6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7F39E0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0F8143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EEAA42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AFCBE5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129B24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3EEB17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324CFD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B8D104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6">
    <w:nsid w:val="6780B2A1"/>
    <w:multiLevelType w:val="hybridMultilevel"/>
    <w:lvl w:ilvl="0" w:tplc="09882619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7037ABF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CAD57E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749E37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3B1966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5CF86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A764AF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45EFC2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B44C9C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0AB3472C"/>
    <w:multiLevelType w:val="hybridMultilevel"/>
    <w:lvl w:ilvl="0" w:tplc="7EED90BC">
      <w:start w:val="3"/>
      <w:numFmt w:val="decimal"/>
      <w:suff w:val="tab"/>
      <w:lvlText w:val="%1."/>
      <w:lvlJc w:val="left"/>
      <w:pPr>
        <w:ind w:hanging="360" w:left="720"/>
      </w:pPr>
      <w:rPr/>
    </w:lvl>
    <w:lvl w:ilvl="1" w:tplc="571C3FF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D9B9C4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2CE25D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3F756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0452CB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A1593B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BF2B00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2A3C2B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">
    <w:nsid w:val="479B97E0"/>
    <w:multiLevelType w:val="hybridMultilevel"/>
    <w:lvl w:ilvl="0" w:tplc="35FEA707">
      <w:start w:val="4"/>
      <w:numFmt w:val="decimal"/>
      <w:suff w:val="tab"/>
      <w:lvlText w:val="%1."/>
      <w:lvlJc w:val="left"/>
      <w:pPr>
        <w:ind w:hanging="360" w:left="720"/>
      </w:pPr>
      <w:rPr/>
    </w:lvl>
    <w:lvl w:ilvl="1" w:tplc="2B68CEE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5760F7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984B72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953E5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EA55C1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7E08A2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A3B07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883BC6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">
    <w:nsid w:val="6B663D67"/>
    <w:multiLevelType w:val="hybridMultilevel"/>
    <w:lvl w:ilvl="0" w:tplc="115D699B">
      <w:start w:val="5"/>
      <w:numFmt w:val="decimal"/>
      <w:suff w:val="tab"/>
      <w:lvlText w:val="%1."/>
      <w:lvlJc w:val="left"/>
      <w:pPr>
        <w:ind w:hanging="360" w:left="720"/>
      </w:pPr>
      <w:rPr/>
    </w:lvl>
    <w:lvl w:ilvl="1" w:tplc="36C504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9772C9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ED6A35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8D344D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CA7056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8A8CA9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E14B06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9475C2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Default"/>
    <w:basedOn w:val="P0"/>
    <w:pPr>
      <w:suppressAutoHyphens w:val="1"/>
    </w:pPr>
    <w:rPr>
      <w:color w:val="00000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