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8D63" w14:textId="4DD73897" w:rsidR="00B558C2" w:rsidRDefault="00CE7166" w:rsidP="00CE7166">
      <w:pPr>
        <w:pStyle w:val="Title"/>
        <w:rPr>
          <w:rStyle w:val="BookTitle"/>
        </w:rPr>
      </w:pPr>
      <w:r w:rsidRPr="00CE7166">
        <w:rPr>
          <w:rStyle w:val="BookTitle"/>
        </w:rPr>
        <w:t>Analysis Document</w:t>
      </w:r>
      <w:r w:rsidR="00487EB5">
        <w:rPr>
          <w:rStyle w:val="BookTitle"/>
        </w:rPr>
        <w:t>:</w:t>
      </w:r>
    </w:p>
    <w:p w14:paraId="5B82858B" w14:textId="77777777" w:rsidR="00CE7166" w:rsidRDefault="00CE7166" w:rsidP="00CE7166"/>
    <w:p w14:paraId="66066139" w14:textId="230946C4" w:rsidR="00CE7166" w:rsidRDefault="00CE7166" w:rsidP="00CE7166">
      <w:pPr>
        <w:pStyle w:val="Heading1"/>
      </w:pPr>
      <w:r>
        <w:t>Completion rate analysis:</w:t>
      </w:r>
    </w:p>
    <w:p w14:paraId="3D60FD9B" w14:textId="77777777" w:rsidR="0014698E" w:rsidRPr="00CF25FE" w:rsidRDefault="0014698E" w:rsidP="0014698E">
      <w:pPr>
        <w:pStyle w:val="Subtitle"/>
        <w:rPr>
          <w:rFonts w:asciiTheme="majorHAnsi" w:hAnsiTheme="majorHAnsi" w:cstheme="majorHAnsi"/>
          <w:sz w:val="28"/>
          <w:szCs w:val="28"/>
        </w:rPr>
      </w:pPr>
    </w:p>
    <w:p w14:paraId="592F2214" w14:textId="003B2F4A" w:rsidR="00487EB5" w:rsidRPr="00CF25FE" w:rsidRDefault="00487EB5" w:rsidP="00487EB5">
      <w:pPr>
        <w:pStyle w:val="Subtitle"/>
        <w:rPr>
          <w:rFonts w:ascii="Arial Black" w:hAnsi="Arial Black"/>
          <w:sz w:val="28"/>
          <w:szCs w:val="28"/>
          <w:shd w:val="clear" w:color="auto" w:fill="FFFFFF"/>
        </w:rPr>
      </w:pPr>
      <w:r w:rsidRPr="00CF25FE">
        <w:rPr>
          <w:rFonts w:ascii="Arial Black" w:hAnsi="Arial Black"/>
          <w:sz w:val="28"/>
          <w:szCs w:val="28"/>
          <w:shd w:val="clear" w:color="auto" w:fill="FFFFFF"/>
        </w:rPr>
        <w:t>Completion rate at slot vs day of the week:</w:t>
      </w:r>
    </w:p>
    <w:p w14:paraId="692883A6" w14:textId="64B8B750" w:rsidR="00487EB5" w:rsidRPr="00487EB5" w:rsidRDefault="00DA7608" w:rsidP="00487EB5">
      <w:r>
        <w:rPr>
          <w:noProof/>
        </w:rPr>
        <w:drawing>
          <wp:inline distT="0" distB="0" distL="0" distR="0" wp14:anchorId="1D5D5CFE" wp14:editId="6C746A82">
            <wp:extent cx="5722620" cy="2735580"/>
            <wp:effectExtent l="0" t="0" r="11430" b="7620"/>
            <wp:docPr id="204672130" name="Chart 1">
              <a:extLst xmlns:a="http://schemas.openxmlformats.org/drawingml/2006/main">
                <a:ext uri="{FF2B5EF4-FFF2-40B4-BE49-F238E27FC236}">
                  <a16:creationId xmlns:a16="http://schemas.microsoft.com/office/drawing/2014/main" id="{27D3E832-CB95-DC7C-F261-1D7D48193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6C8E5A" w14:textId="77777777" w:rsidR="00487EB5" w:rsidRPr="00487EB5" w:rsidRDefault="00487EB5" w:rsidP="00487EB5"/>
    <w:p w14:paraId="33243F46" w14:textId="5F14D5F5" w:rsidR="0014698E" w:rsidRPr="0014698E" w:rsidRDefault="0014698E" w:rsidP="0014698E">
      <w:pPr>
        <w:pStyle w:val="Subtitle"/>
        <w:rPr>
          <w:rFonts w:asciiTheme="majorHAnsi" w:hAnsiTheme="majorHAnsi" w:cstheme="majorHAnsi"/>
          <w:sz w:val="28"/>
          <w:szCs w:val="28"/>
        </w:rPr>
      </w:pPr>
      <w:r w:rsidRPr="0014698E">
        <w:rPr>
          <w:rFonts w:asciiTheme="majorHAnsi" w:hAnsiTheme="majorHAnsi" w:cstheme="majorHAnsi"/>
          <w:sz w:val="28"/>
          <w:szCs w:val="28"/>
        </w:rPr>
        <w:t>Summary:</w:t>
      </w:r>
    </w:p>
    <w:p w14:paraId="6F99CFB1" w14:textId="7E0CAA44" w:rsidR="0014698E" w:rsidRPr="0014698E" w:rsidRDefault="0014698E" w:rsidP="0014698E">
      <w:pPr>
        <w:pStyle w:val="Subtitle"/>
      </w:pPr>
      <w:r w:rsidRPr="006D4A6A">
        <w:rPr>
          <w:sz w:val="24"/>
          <w:szCs w:val="24"/>
        </w:rPr>
        <w:t>While overall completion rates are high and consistent,</w:t>
      </w:r>
      <w:r w:rsidR="008B417B" w:rsidRPr="006D4A6A">
        <w:rPr>
          <w:sz w:val="24"/>
          <w:szCs w:val="24"/>
        </w:rPr>
        <w:t xml:space="preserve"> there is a slightly difference it depends upon the number of orders place</w:t>
      </w:r>
      <w:r w:rsidR="00CF25FE" w:rsidRPr="006D4A6A">
        <w:rPr>
          <w:sz w:val="24"/>
          <w:szCs w:val="24"/>
        </w:rPr>
        <w:t>d</w:t>
      </w:r>
      <w:r w:rsidR="008B417B">
        <w:t>.</w:t>
      </w:r>
    </w:p>
    <w:p w14:paraId="6796BF38" w14:textId="3A3840E4" w:rsidR="00CE7166" w:rsidRPr="00CE7166" w:rsidRDefault="00CE7166" w:rsidP="00CE7166"/>
    <w:p w14:paraId="2C6505C6" w14:textId="29B33728" w:rsidR="00487EB5" w:rsidRPr="006D4A6A" w:rsidRDefault="00487EB5" w:rsidP="00487EB5">
      <w:pPr>
        <w:numPr>
          <w:ilvl w:val="1"/>
          <w:numId w:val="1"/>
        </w:numPr>
        <w:rPr>
          <w:rFonts w:cstheme="minorHAnsi"/>
          <w:color w:val="202B45"/>
          <w:sz w:val="24"/>
          <w:szCs w:val="24"/>
          <w:shd w:val="clear" w:color="auto" w:fill="FFFFFF"/>
        </w:rPr>
      </w:pPr>
      <w:r w:rsidRPr="003474FA">
        <w:rPr>
          <w:rFonts w:cstheme="minorHAnsi"/>
          <w:color w:val="202B45"/>
          <w:sz w:val="24"/>
          <w:szCs w:val="24"/>
          <w:shd w:val="clear" w:color="auto" w:fill="FFFFFF"/>
        </w:rPr>
        <w:t>Most completion rates are close to 1</w:t>
      </w:r>
      <w:r w:rsidRPr="006D4A6A">
        <w:rPr>
          <w:rFonts w:cstheme="minorHAnsi"/>
          <w:color w:val="202B45"/>
          <w:sz w:val="24"/>
          <w:szCs w:val="24"/>
          <w:shd w:val="clear" w:color="auto" w:fill="FFFFFF"/>
        </w:rPr>
        <w:t>00%</w:t>
      </w:r>
      <w:r w:rsidRPr="003474FA">
        <w:rPr>
          <w:rFonts w:cstheme="minorHAnsi"/>
          <w:color w:val="202B45"/>
          <w:sz w:val="24"/>
          <w:szCs w:val="24"/>
          <w:shd w:val="clear" w:color="auto" w:fill="FFFFFF"/>
        </w:rPr>
        <w:t>, indicating a high likelihood of order completion across various days and time slots.</w:t>
      </w:r>
    </w:p>
    <w:p w14:paraId="5F151A28" w14:textId="24BFA2A9" w:rsidR="00487EB5" w:rsidRPr="003474FA" w:rsidRDefault="00487EB5" w:rsidP="00487EB5">
      <w:pPr>
        <w:numPr>
          <w:ilvl w:val="1"/>
          <w:numId w:val="1"/>
        </w:numPr>
        <w:rPr>
          <w:rFonts w:cstheme="minorHAnsi"/>
          <w:color w:val="202B45"/>
          <w:sz w:val="24"/>
          <w:szCs w:val="24"/>
          <w:shd w:val="clear" w:color="auto" w:fill="FFFFFF"/>
        </w:rPr>
      </w:pPr>
      <w:r w:rsidRPr="006D4A6A">
        <w:rPr>
          <w:rFonts w:cstheme="minorHAnsi"/>
          <w:color w:val="202B45"/>
          <w:sz w:val="24"/>
          <w:szCs w:val="24"/>
          <w:shd w:val="clear" w:color="auto" w:fill="FFFFFF"/>
        </w:rPr>
        <w:t xml:space="preserve">Sunday evening </w:t>
      </w:r>
      <w:r w:rsidRPr="003474FA">
        <w:rPr>
          <w:rFonts w:cstheme="minorHAnsi"/>
          <w:color w:val="202B45"/>
          <w:sz w:val="24"/>
          <w:szCs w:val="24"/>
          <w:shd w:val="clear" w:color="auto" w:fill="FFFFFF"/>
        </w:rPr>
        <w:t>has the highest completion rate among all day and time slot combinations.</w:t>
      </w:r>
    </w:p>
    <w:p w14:paraId="47995409" w14:textId="7A7430A7" w:rsidR="00487EB5" w:rsidRPr="003474FA" w:rsidRDefault="00487EB5" w:rsidP="00487EB5">
      <w:pPr>
        <w:numPr>
          <w:ilvl w:val="1"/>
          <w:numId w:val="1"/>
        </w:numPr>
        <w:rPr>
          <w:rFonts w:cstheme="minorHAnsi"/>
          <w:color w:val="202B45"/>
          <w:sz w:val="24"/>
          <w:szCs w:val="24"/>
          <w:shd w:val="clear" w:color="auto" w:fill="FFFFFF"/>
        </w:rPr>
      </w:pPr>
      <w:r w:rsidRPr="006D4A6A">
        <w:rPr>
          <w:rFonts w:cstheme="minorHAnsi"/>
          <w:color w:val="202B45"/>
          <w:sz w:val="24"/>
          <w:szCs w:val="24"/>
          <w:shd w:val="clear" w:color="auto" w:fill="FFFFFF"/>
        </w:rPr>
        <w:t xml:space="preserve">Saturday </w:t>
      </w:r>
      <w:r w:rsidRPr="003474FA">
        <w:rPr>
          <w:rFonts w:cstheme="minorHAnsi"/>
          <w:color w:val="202B45"/>
          <w:sz w:val="24"/>
          <w:szCs w:val="24"/>
          <w:shd w:val="clear" w:color="auto" w:fill="FFFFFF"/>
        </w:rPr>
        <w:t>night has the lowest completion rate among all day and time slot combinations.</w:t>
      </w:r>
    </w:p>
    <w:p w14:paraId="4FC29E4F" w14:textId="542B778F" w:rsidR="00487EB5" w:rsidRPr="006D4A6A" w:rsidRDefault="00F126A4" w:rsidP="00487EB5">
      <w:pPr>
        <w:numPr>
          <w:ilvl w:val="1"/>
          <w:numId w:val="1"/>
        </w:numPr>
        <w:rPr>
          <w:rFonts w:cstheme="minorHAnsi"/>
          <w:color w:val="202B45"/>
          <w:sz w:val="24"/>
          <w:szCs w:val="24"/>
          <w:shd w:val="clear" w:color="auto" w:fill="FFFFFF"/>
        </w:rPr>
      </w:pPr>
      <w:r w:rsidRPr="003474FA">
        <w:rPr>
          <w:rFonts w:cstheme="minorHAnsi"/>
          <w:color w:val="202B45"/>
          <w:sz w:val="24"/>
          <w:szCs w:val="24"/>
          <w:shd w:val="clear" w:color="auto" w:fill="FFFFFF"/>
        </w:rPr>
        <w:t>Late Night slots generally have lower completion rates</w:t>
      </w:r>
      <w:r w:rsidR="00DA7608">
        <w:rPr>
          <w:rFonts w:cstheme="minorHAnsi"/>
          <w:color w:val="202B45"/>
          <w:sz w:val="24"/>
          <w:szCs w:val="24"/>
          <w:shd w:val="clear" w:color="auto" w:fill="FFFFFF"/>
        </w:rPr>
        <w:t xml:space="preserve"> </w:t>
      </w:r>
      <w:r w:rsidRPr="003474FA">
        <w:rPr>
          <w:rFonts w:cstheme="minorHAnsi"/>
          <w:color w:val="202B45"/>
          <w:sz w:val="24"/>
          <w:szCs w:val="24"/>
          <w:shd w:val="clear" w:color="auto" w:fill="FFFFFF"/>
        </w:rPr>
        <w:t>indicating potential challenges or issues during this time.</w:t>
      </w:r>
    </w:p>
    <w:p w14:paraId="79BC03AA" w14:textId="77777777" w:rsidR="00CF25FE" w:rsidRDefault="00F126A4" w:rsidP="00CF25FE">
      <w:pPr>
        <w:numPr>
          <w:ilvl w:val="1"/>
          <w:numId w:val="1"/>
        </w:numPr>
        <w:rPr>
          <w:rFonts w:cstheme="minorHAnsi"/>
          <w:color w:val="202B45"/>
          <w:sz w:val="28"/>
          <w:szCs w:val="28"/>
          <w:shd w:val="clear" w:color="auto" w:fill="FFFFFF"/>
        </w:rPr>
      </w:pPr>
      <w:r w:rsidRPr="006D4A6A">
        <w:rPr>
          <w:rFonts w:cstheme="minorHAnsi"/>
          <w:color w:val="202B45"/>
          <w:sz w:val="24"/>
          <w:szCs w:val="24"/>
          <w:shd w:val="clear" w:color="auto" w:fill="FFFFFF"/>
        </w:rPr>
        <w:t>Almost afternoon and evening time slots are equal</w:t>
      </w:r>
      <w:r w:rsidR="00CF25FE">
        <w:rPr>
          <w:rFonts w:cstheme="minorHAnsi"/>
          <w:color w:val="202B45"/>
          <w:sz w:val="28"/>
          <w:szCs w:val="28"/>
          <w:shd w:val="clear" w:color="auto" w:fill="FFFFFF"/>
        </w:rPr>
        <w:t xml:space="preserve">.  </w:t>
      </w:r>
    </w:p>
    <w:p w14:paraId="0C9C3431" w14:textId="07A7E729" w:rsidR="00141A4C" w:rsidRPr="00141A4C" w:rsidRDefault="00141A4C" w:rsidP="00CF25FE">
      <w:pPr>
        <w:numPr>
          <w:ilvl w:val="1"/>
          <w:numId w:val="1"/>
        </w:numPr>
        <w:rPr>
          <w:rFonts w:cstheme="minorHAnsi"/>
          <w:color w:val="202B45"/>
          <w:sz w:val="24"/>
          <w:szCs w:val="24"/>
          <w:shd w:val="clear" w:color="auto" w:fill="FFFFFF"/>
        </w:rPr>
      </w:pPr>
      <w:r w:rsidRPr="00141A4C">
        <w:rPr>
          <w:rFonts w:cstheme="minorHAnsi"/>
          <w:color w:val="202B45"/>
          <w:sz w:val="24"/>
          <w:szCs w:val="24"/>
          <w:shd w:val="clear" w:color="auto" w:fill="FFFFFF"/>
        </w:rPr>
        <w:t xml:space="preserve">Friday morning </w:t>
      </w:r>
      <w:r>
        <w:rPr>
          <w:rFonts w:cstheme="minorHAnsi"/>
          <w:color w:val="202B45"/>
          <w:sz w:val="24"/>
          <w:szCs w:val="24"/>
          <w:shd w:val="clear" w:color="auto" w:fill="FFFFFF"/>
        </w:rPr>
        <w:t>has 2</w:t>
      </w:r>
      <w:r w:rsidRPr="00141A4C">
        <w:rPr>
          <w:rFonts w:cstheme="minorHAnsi"/>
          <w:color w:val="202B45"/>
          <w:sz w:val="24"/>
          <w:szCs w:val="24"/>
          <w:shd w:val="clear" w:color="auto" w:fill="FFFFFF"/>
          <w:vertAlign w:val="superscript"/>
        </w:rPr>
        <w:t>nd</w:t>
      </w:r>
      <w:r>
        <w:rPr>
          <w:rFonts w:cstheme="minorHAnsi"/>
          <w:color w:val="202B45"/>
          <w:sz w:val="24"/>
          <w:szCs w:val="24"/>
          <w:shd w:val="clear" w:color="auto" w:fill="FFFFFF"/>
        </w:rPr>
        <w:t xml:space="preserve"> lowest completion rate.</w:t>
      </w:r>
    </w:p>
    <w:p w14:paraId="4EBA8AA9" w14:textId="425D77E5" w:rsidR="00CF25FE" w:rsidRDefault="00CF25FE" w:rsidP="00CF25FE">
      <w:pPr>
        <w:rPr>
          <w:rFonts w:ascii="Arial Black" w:hAnsi="Arial Black" w:cs="Segoe UI"/>
          <w:b/>
          <w:bCs/>
          <w:color w:val="202B45"/>
          <w:sz w:val="28"/>
          <w:szCs w:val="28"/>
          <w:shd w:val="clear" w:color="auto" w:fill="FFFFFF"/>
        </w:rPr>
      </w:pPr>
      <w:r w:rsidRPr="00CF25FE">
        <w:rPr>
          <w:rFonts w:ascii="Arial Black" w:hAnsi="Arial Black" w:cs="Segoe UI"/>
          <w:b/>
          <w:bCs/>
          <w:color w:val="202B45"/>
          <w:sz w:val="28"/>
          <w:szCs w:val="28"/>
          <w:shd w:val="clear" w:color="auto" w:fill="FFFFFF"/>
        </w:rPr>
        <w:lastRenderedPageBreak/>
        <w:t>completion rate at drop area level:</w:t>
      </w:r>
    </w:p>
    <w:p w14:paraId="7E0DC8EF" w14:textId="4E55BE52" w:rsidR="00CF25FE" w:rsidRPr="00CF25FE" w:rsidRDefault="006D4A6A" w:rsidP="00CF25FE">
      <w:pPr>
        <w:rPr>
          <w:rFonts w:ascii="Arial Black" w:hAnsi="Arial Black" w:cs="Segoe UI"/>
          <w:b/>
          <w:bCs/>
          <w:color w:val="202B45"/>
          <w:sz w:val="28"/>
          <w:szCs w:val="28"/>
          <w:shd w:val="clear" w:color="auto" w:fill="FFFFFF"/>
        </w:rPr>
      </w:pPr>
      <w:r>
        <w:rPr>
          <w:noProof/>
        </w:rPr>
        <w:drawing>
          <wp:inline distT="0" distB="0" distL="0" distR="0" wp14:anchorId="4A7324AF" wp14:editId="7C2893C1">
            <wp:extent cx="5731510" cy="2381250"/>
            <wp:effectExtent l="0" t="0" r="2540" b="0"/>
            <wp:docPr id="916238482" name="Chart 1">
              <a:extLst xmlns:a="http://schemas.openxmlformats.org/drawingml/2006/main">
                <a:ext uri="{FF2B5EF4-FFF2-40B4-BE49-F238E27FC236}">
                  <a16:creationId xmlns:a16="http://schemas.microsoft.com/office/drawing/2014/main" id="{9E9593BD-7362-4539-E01C-8C99764CAB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48F8A8" w14:textId="77777777" w:rsidR="00CF25FE" w:rsidRDefault="00CF25FE" w:rsidP="00CF25FE">
      <w:pPr>
        <w:rPr>
          <w:rFonts w:ascii="Arial Black" w:hAnsi="Arial Black"/>
          <w:shd w:val="clear" w:color="auto" w:fill="FFFFFF"/>
        </w:rPr>
      </w:pPr>
    </w:p>
    <w:p w14:paraId="768F4065" w14:textId="77777777" w:rsidR="00CF25FE" w:rsidRPr="0014698E" w:rsidRDefault="00CF25FE" w:rsidP="00CF25FE">
      <w:pPr>
        <w:pStyle w:val="Subtitle"/>
        <w:rPr>
          <w:rFonts w:asciiTheme="majorHAnsi" w:hAnsiTheme="majorHAnsi" w:cstheme="majorHAnsi"/>
          <w:sz w:val="28"/>
          <w:szCs w:val="28"/>
        </w:rPr>
      </w:pPr>
      <w:r w:rsidRPr="0014698E">
        <w:rPr>
          <w:rFonts w:asciiTheme="majorHAnsi" w:hAnsiTheme="majorHAnsi" w:cstheme="majorHAnsi"/>
          <w:sz w:val="28"/>
          <w:szCs w:val="28"/>
        </w:rPr>
        <w:t>Summary:</w:t>
      </w:r>
    </w:p>
    <w:p w14:paraId="39DF205B" w14:textId="77777777" w:rsidR="00CF25FE" w:rsidRDefault="00CF25FE" w:rsidP="00CF25FE">
      <w:pPr>
        <w:rPr>
          <w:rFonts w:cstheme="minorHAnsi"/>
          <w:color w:val="202B45"/>
          <w:sz w:val="24"/>
          <w:szCs w:val="24"/>
          <w:shd w:val="clear" w:color="auto" w:fill="FFFFFF"/>
        </w:rPr>
      </w:pPr>
      <w:r w:rsidRPr="004F0BA9">
        <w:rPr>
          <w:rFonts w:cstheme="minorHAnsi"/>
          <w:color w:val="202B45"/>
          <w:sz w:val="24"/>
          <w:szCs w:val="24"/>
          <w:shd w:val="clear" w:color="auto" w:fill="FFFFFF"/>
        </w:rPr>
        <w:t>The overall completion rate for all locations is approximately 99.55%, indicating a high success rate in order fulfillment.</w:t>
      </w:r>
    </w:p>
    <w:p w14:paraId="08F28F06" w14:textId="77777777" w:rsidR="006D4A6A" w:rsidRDefault="006D4A6A" w:rsidP="006D4A6A">
      <w:pPr>
        <w:rPr>
          <w:rFonts w:cstheme="minorHAnsi"/>
          <w:color w:val="202B45"/>
          <w:sz w:val="24"/>
          <w:szCs w:val="24"/>
          <w:shd w:val="clear" w:color="auto" w:fill="FFFFFF"/>
        </w:rPr>
      </w:pPr>
    </w:p>
    <w:p w14:paraId="3D885538" w14:textId="77777777" w:rsidR="006D4A6A" w:rsidRPr="006D4A6A" w:rsidRDefault="006D4A6A" w:rsidP="006D4A6A">
      <w:pPr>
        <w:numPr>
          <w:ilvl w:val="0"/>
          <w:numId w:val="3"/>
        </w:numPr>
        <w:rPr>
          <w:rFonts w:cstheme="minorHAnsi"/>
          <w:color w:val="202B45"/>
          <w:sz w:val="24"/>
          <w:szCs w:val="24"/>
          <w:shd w:val="clear" w:color="auto" w:fill="FFFFFF"/>
        </w:rPr>
      </w:pPr>
      <w:r w:rsidRPr="006D4A6A">
        <w:rPr>
          <w:rFonts w:cstheme="minorHAnsi"/>
          <w:b/>
          <w:bCs/>
          <w:color w:val="202B45"/>
          <w:sz w:val="24"/>
          <w:szCs w:val="24"/>
          <w:shd w:val="clear" w:color="auto" w:fill="FFFFFF"/>
        </w:rPr>
        <w:t>High Completion Rates (Close to 100%):</w:t>
      </w:r>
    </w:p>
    <w:p w14:paraId="323A1751" w14:textId="77777777" w:rsidR="006D4A6A" w:rsidRPr="00141A4C" w:rsidRDefault="006D4A6A" w:rsidP="00141A4C">
      <w:pPr>
        <w:pStyle w:val="ListParagraph"/>
        <w:numPr>
          <w:ilvl w:val="0"/>
          <w:numId w:val="8"/>
        </w:numPr>
        <w:rPr>
          <w:rFonts w:cstheme="minorHAnsi"/>
          <w:color w:val="202B45"/>
          <w:sz w:val="24"/>
          <w:szCs w:val="24"/>
          <w:shd w:val="clear" w:color="auto" w:fill="FFFFFF"/>
        </w:rPr>
      </w:pPr>
      <w:r w:rsidRPr="00141A4C">
        <w:rPr>
          <w:rFonts w:cstheme="minorHAnsi"/>
          <w:color w:val="202B45"/>
          <w:sz w:val="24"/>
          <w:szCs w:val="24"/>
          <w:shd w:val="clear" w:color="auto" w:fill="FFFFFF"/>
        </w:rPr>
        <w:t>The majority of delivery areas, including Akshaya Nagar, Arekere, Banashankari Stage 2, Bannerghatta, Basavanagudi, Bellandur - Off Sarjapur Road, Bellandur, APR, Bellandur, Ecospace, Bellandur, Sakara, Bellandur, Sarjapur Road, Bilekahalli, Binnipet, Bomannahali - MicoLayout, Brookefield, BTM Stage 2, Challagatta, CV Raman Nagar, Devarachikanna Halli, Doddanekundi, Frazer Town, Harlur, HSR Layout, ITI Layout, Jayanagar, JP Nagar Phase 1-3, JP Nagar Phase 4-5, JP Nagar Phase 6-7, JP Nagar Phase 8-9, Kadubeesanhali, Prestige, Kadubeesanhali, PTP, Kumaraswamy Layout, Mahadevapura, Manipal County, Pattandur, Richmond Town, Sarjapur Road, Victoria Layout, Vimanapura, Viveka Nagar, Wilson Garden, Shantinagar, Yemalur, have completion rates close to 100%.</w:t>
      </w:r>
    </w:p>
    <w:p w14:paraId="471CAA3A" w14:textId="77777777" w:rsidR="006D4A6A" w:rsidRPr="006D4A6A" w:rsidRDefault="006D4A6A" w:rsidP="006D4A6A">
      <w:pPr>
        <w:numPr>
          <w:ilvl w:val="0"/>
          <w:numId w:val="3"/>
        </w:numPr>
        <w:rPr>
          <w:rFonts w:cstheme="minorHAnsi"/>
          <w:color w:val="202B45"/>
          <w:sz w:val="24"/>
          <w:szCs w:val="24"/>
          <w:shd w:val="clear" w:color="auto" w:fill="FFFFFF"/>
        </w:rPr>
      </w:pPr>
      <w:r w:rsidRPr="006D4A6A">
        <w:rPr>
          <w:rFonts w:cstheme="minorHAnsi"/>
          <w:b/>
          <w:bCs/>
          <w:color w:val="202B45"/>
          <w:sz w:val="24"/>
          <w:szCs w:val="24"/>
          <w:shd w:val="clear" w:color="auto" w:fill="FFFFFF"/>
        </w:rPr>
        <w:t>Areas with Lower Completion Rates:</w:t>
      </w:r>
    </w:p>
    <w:p w14:paraId="31BB5753" w14:textId="77777777" w:rsidR="006D4A6A" w:rsidRPr="00141A4C" w:rsidRDefault="006D4A6A" w:rsidP="00141A4C">
      <w:pPr>
        <w:pStyle w:val="ListParagraph"/>
        <w:numPr>
          <w:ilvl w:val="0"/>
          <w:numId w:val="7"/>
        </w:numPr>
        <w:rPr>
          <w:rFonts w:cstheme="minorHAnsi"/>
          <w:color w:val="202B45"/>
          <w:sz w:val="24"/>
          <w:szCs w:val="24"/>
          <w:shd w:val="clear" w:color="auto" w:fill="FFFFFF"/>
        </w:rPr>
      </w:pPr>
      <w:r w:rsidRPr="00141A4C">
        <w:rPr>
          <w:rFonts w:cstheme="minorHAnsi"/>
          <w:b/>
          <w:bCs/>
          <w:color w:val="202B45"/>
          <w:sz w:val="24"/>
          <w:szCs w:val="24"/>
          <w:shd w:val="clear" w:color="auto" w:fill="FFFFFF"/>
        </w:rPr>
        <w:t>Bellandur, ETV (50.00%), Domlur, EGL (75.00%), Marathahalli (66.67%), Indiranagar (87.50%), Viveka Nagar (85.71%):</w:t>
      </w:r>
      <w:r w:rsidRPr="00141A4C">
        <w:rPr>
          <w:rFonts w:cstheme="minorHAnsi"/>
          <w:color w:val="202B45"/>
          <w:sz w:val="24"/>
          <w:szCs w:val="24"/>
          <w:shd w:val="clear" w:color="auto" w:fill="FFFFFF"/>
        </w:rPr>
        <w:t xml:space="preserve"> These areas have lower completion rates, indicating potential challenges or issues affecting order fulfillment.</w:t>
      </w:r>
    </w:p>
    <w:p w14:paraId="7B11E656" w14:textId="77777777" w:rsidR="006D4A6A" w:rsidRPr="006D4A6A" w:rsidRDefault="006D4A6A" w:rsidP="006D4A6A">
      <w:pPr>
        <w:numPr>
          <w:ilvl w:val="0"/>
          <w:numId w:val="3"/>
        </w:numPr>
        <w:rPr>
          <w:rFonts w:cstheme="minorHAnsi"/>
          <w:color w:val="202B45"/>
          <w:sz w:val="24"/>
          <w:szCs w:val="24"/>
          <w:shd w:val="clear" w:color="auto" w:fill="FFFFFF"/>
        </w:rPr>
      </w:pPr>
      <w:r w:rsidRPr="006D4A6A">
        <w:rPr>
          <w:rFonts w:cstheme="minorHAnsi"/>
          <w:b/>
          <w:bCs/>
          <w:color w:val="202B45"/>
          <w:sz w:val="24"/>
          <w:szCs w:val="24"/>
          <w:shd w:val="clear" w:color="auto" w:fill="FFFFFF"/>
        </w:rPr>
        <w:t>Areas with 0% Completion:</w:t>
      </w:r>
    </w:p>
    <w:p w14:paraId="78BE739D" w14:textId="12D1C5AF" w:rsidR="006D4A6A" w:rsidRPr="00141A4C" w:rsidRDefault="006D4A6A" w:rsidP="00141A4C">
      <w:pPr>
        <w:pStyle w:val="ListParagraph"/>
        <w:numPr>
          <w:ilvl w:val="0"/>
          <w:numId w:val="6"/>
        </w:numPr>
        <w:rPr>
          <w:rFonts w:cstheme="minorHAnsi"/>
          <w:b/>
          <w:bCs/>
          <w:color w:val="202B45"/>
          <w:sz w:val="24"/>
          <w:szCs w:val="24"/>
          <w:shd w:val="clear" w:color="auto" w:fill="FFFFFF"/>
        </w:rPr>
      </w:pPr>
      <w:r w:rsidRPr="00141A4C">
        <w:rPr>
          <w:rFonts w:cstheme="minorHAnsi"/>
          <w:b/>
          <w:bCs/>
          <w:color w:val="202B45"/>
          <w:sz w:val="24"/>
          <w:szCs w:val="24"/>
          <w:shd w:val="clear" w:color="auto" w:fill="FFFFFF"/>
        </w:rPr>
        <w:t>Cox Town, Whitefield:</w:t>
      </w:r>
      <w:r w:rsidRPr="00141A4C">
        <w:rPr>
          <w:rFonts w:cstheme="minorHAnsi"/>
          <w:color w:val="202B45"/>
          <w:sz w:val="24"/>
          <w:szCs w:val="24"/>
          <w:shd w:val="clear" w:color="auto" w:fill="FFFFFF"/>
        </w:rPr>
        <w:t xml:space="preserve"> These areas show 0% completion rates. It may cause</w:t>
      </w:r>
      <w:r w:rsidR="00C43AC8" w:rsidRPr="00141A4C">
        <w:rPr>
          <w:rFonts w:cstheme="minorHAnsi"/>
          <w:color w:val="202B45"/>
          <w:sz w:val="24"/>
          <w:szCs w:val="24"/>
          <w:shd w:val="clear" w:color="auto" w:fill="FFFFFF"/>
        </w:rPr>
        <w:t xml:space="preserve"> because of </w:t>
      </w:r>
      <w:r w:rsidRPr="00141A4C">
        <w:rPr>
          <w:rFonts w:cstheme="minorHAnsi"/>
          <w:color w:val="202B45"/>
          <w:sz w:val="24"/>
          <w:szCs w:val="24"/>
          <w:shd w:val="clear" w:color="auto" w:fill="FFFFFF"/>
        </w:rPr>
        <w:t>such as operational issues, lack of service coverage, or data anomalies.</w:t>
      </w:r>
    </w:p>
    <w:p w14:paraId="650C47AD" w14:textId="77777777" w:rsidR="00141A4C" w:rsidRPr="00141A4C" w:rsidRDefault="00141A4C" w:rsidP="00141A4C">
      <w:pPr>
        <w:pStyle w:val="ListParagraph"/>
        <w:ind w:left="780"/>
        <w:rPr>
          <w:rFonts w:cstheme="minorHAnsi"/>
          <w:b/>
          <w:bCs/>
          <w:color w:val="202B45"/>
          <w:sz w:val="24"/>
          <w:szCs w:val="24"/>
          <w:shd w:val="clear" w:color="auto" w:fill="FFFFFF"/>
        </w:rPr>
      </w:pPr>
    </w:p>
    <w:p w14:paraId="0ED51C17" w14:textId="02A817E3" w:rsidR="00C43AC8" w:rsidRDefault="00C43AC8" w:rsidP="00C43AC8">
      <w:pPr>
        <w:rPr>
          <w:rFonts w:ascii="Arial Black" w:hAnsi="Arial Black" w:cs="Segoe UI"/>
          <w:b/>
          <w:bCs/>
          <w:color w:val="202B45"/>
          <w:sz w:val="28"/>
          <w:szCs w:val="28"/>
          <w:shd w:val="clear" w:color="auto" w:fill="FFFFFF"/>
        </w:rPr>
      </w:pPr>
      <w:r w:rsidRPr="00C43AC8">
        <w:rPr>
          <w:rFonts w:ascii="Arial Black" w:hAnsi="Arial Black" w:cs="Segoe UI"/>
          <w:b/>
          <w:bCs/>
          <w:color w:val="202B45"/>
          <w:sz w:val="28"/>
          <w:szCs w:val="28"/>
          <w:shd w:val="clear" w:color="auto" w:fill="FFFFFF"/>
        </w:rPr>
        <w:lastRenderedPageBreak/>
        <w:t>Completion rate at number of products ordered level</w:t>
      </w:r>
      <w:r>
        <w:rPr>
          <w:rFonts w:ascii="Arial Black" w:hAnsi="Arial Black" w:cs="Segoe UI"/>
          <w:b/>
          <w:bCs/>
          <w:color w:val="202B45"/>
          <w:sz w:val="28"/>
          <w:szCs w:val="28"/>
          <w:shd w:val="clear" w:color="auto" w:fill="FFFFFF"/>
        </w:rPr>
        <w:t>:</w:t>
      </w:r>
    </w:p>
    <w:p w14:paraId="4431233D" w14:textId="206F8726" w:rsidR="00C43AC8" w:rsidRDefault="00C43AC8" w:rsidP="00C43AC8">
      <w:pPr>
        <w:rPr>
          <w:rFonts w:ascii="Arial Black" w:hAnsi="Arial Black" w:cs="Segoe UI"/>
          <w:b/>
          <w:bCs/>
          <w:color w:val="202B45"/>
          <w:sz w:val="28"/>
          <w:szCs w:val="28"/>
          <w:shd w:val="clear" w:color="auto" w:fill="FFFFFF"/>
        </w:rPr>
      </w:pPr>
      <w:r>
        <w:rPr>
          <w:noProof/>
        </w:rPr>
        <w:drawing>
          <wp:inline distT="0" distB="0" distL="0" distR="0" wp14:anchorId="71A06D95" wp14:editId="3BB95EA1">
            <wp:extent cx="5731510" cy="2522220"/>
            <wp:effectExtent l="0" t="0" r="2540" b="11430"/>
            <wp:docPr id="1657168844" name="Chart 1">
              <a:extLst xmlns:a="http://schemas.openxmlformats.org/drawingml/2006/main">
                <a:ext uri="{FF2B5EF4-FFF2-40B4-BE49-F238E27FC236}">
                  <a16:creationId xmlns:a16="http://schemas.microsoft.com/office/drawing/2014/main" id="{EB75F492-6AED-43E2-75B7-9D0E952E58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F10322" w14:textId="77777777" w:rsidR="00C43AC8" w:rsidRDefault="00C43AC8" w:rsidP="00C43AC8">
      <w:pPr>
        <w:rPr>
          <w:rFonts w:ascii="Arial Black" w:hAnsi="Arial Black" w:cs="Segoe UI"/>
          <w:b/>
          <w:bCs/>
          <w:color w:val="202B45"/>
          <w:sz w:val="28"/>
          <w:szCs w:val="28"/>
          <w:shd w:val="clear" w:color="auto" w:fill="FFFFFF"/>
        </w:rPr>
      </w:pPr>
    </w:p>
    <w:p w14:paraId="10EE45D2" w14:textId="77777777" w:rsidR="00C43AC8" w:rsidRPr="0014698E" w:rsidRDefault="00C43AC8" w:rsidP="00C43AC8">
      <w:pPr>
        <w:pStyle w:val="Subtitle"/>
        <w:rPr>
          <w:rFonts w:asciiTheme="majorHAnsi" w:hAnsiTheme="majorHAnsi" w:cstheme="majorHAnsi"/>
          <w:sz w:val="28"/>
          <w:szCs w:val="28"/>
        </w:rPr>
      </w:pPr>
      <w:r w:rsidRPr="0014698E">
        <w:rPr>
          <w:rFonts w:asciiTheme="majorHAnsi" w:hAnsiTheme="majorHAnsi" w:cstheme="majorHAnsi"/>
          <w:sz w:val="28"/>
          <w:szCs w:val="28"/>
        </w:rPr>
        <w:t>Summary:</w:t>
      </w:r>
    </w:p>
    <w:p w14:paraId="646706F9" w14:textId="02586ABB" w:rsidR="00C43AC8" w:rsidRDefault="00576B4F" w:rsidP="00C43AC8">
      <w:pPr>
        <w:rPr>
          <w:rFonts w:cstheme="minorHAnsi"/>
          <w:color w:val="202B45"/>
          <w:sz w:val="24"/>
          <w:szCs w:val="24"/>
          <w:shd w:val="clear" w:color="auto" w:fill="FFFFFF"/>
        </w:rPr>
      </w:pPr>
      <w:r>
        <w:rPr>
          <w:rFonts w:cstheme="minorHAnsi"/>
          <w:color w:val="202B45"/>
          <w:sz w:val="24"/>
          <w:szCs w:val="24"/>
          <w:shd w:val="clear" w:color="auto" w:fill="FFFFFF"/>
        </w:rPr>
        <w:t>T</w:t>
      </w:r>
      <w:r w:rsidRPr="00576B4F">
        <w:rPr>
          <w:rFonts w:cstheme="minorHAnsi"/>
          <w:color w:val="202B45"/>
          <w:sz w:val="24"/>
          <w:szCs w:val="24"/>
          <w:shd w:val="clear" w:color="auto" w:fill="FFFFFF"/>
        </w:rPr>
        <w:t>he data indicates a high level of efficiency and reliability in completing orders across various quantities of products</w:t>
      </w:r>
      <w:r>
        <w:rPr>
          <w:rFonts w:cstheme="minorHAnsi"/>
          <w:color w:val="202B45"/>
          <w:sz w:val="24"/>
          <w:szCs w:val="24"/>
          <w:shd w:val="clear" w:color="auto" w:fill="FFFFFF"/>
        </w:rPr>
        <w:t>.</w:t>
      </w:r>
    </w:p>
    <w:p w14:paraId="7A20957B" w14:textId="77777777" w:rsidR="00576B4F" w:rsidRDefault="00576B4F" w:rsidP="00C43AC8">
      <w:pPr>
        <w:rPr>
          <w:rFonts w:cstheme="minorHAnsi"/>
          <w:color w:val="202B45"/>
          <w:sz w:val="24"/>
          <w:szCs w:val="24"/>
          <w:shd w:val="clear" w:color="auto" w:fill="FFFFFF"/>
        </w:rPr>
      </w:pPr>
    </w:p>
    <w:p w14:paraId="53711B63" w14:textId="77777777" w:rsidR="00576B4F" w:rsidRPr="00576B4F" w:rsidRDefault="00576B4F" w:rsidP="00576B4F">
      <w:pPr>
        <w:numPr>
          <w:ilvl w:val="0"/>
          <w:numId w:val="4"/>
        </w:numPr>
        <w:rPr>
          <w:rFonts w:cstheme="minorHAnsi"/>
          <w:color w:val="202B45"/>
          <w:sz w:val="24"/>
          <w:szCs w:val="24"/>
          <w:shd w:val="clear" w:color="auto" w:fill="FFFFFF"/>
        </w:rPr>
      </w:pPr>
      <w:r w:rsidRPr="00576B4F">
        <w:rPr>
          <w:rFonts w:cstheme="minorHAnsi"/>
          <w:color w:val="202B45"/>
          <w:sz w:val="24"/>
          <w:szCs w:val="24"/>
          <w:shd w:val="clear" w:color="auto" w:fill="FFFFFF"/>
        </w:rPr>
        <w:t>As the number of products in an order increases, the completion rates remain consistently high.</w:t>
      </w:r>
    </w:p>
    <w:p w14:paraId="353485FF" w14:textId="72416FF1" w:rsidR="00576B4F" w:rsidRDefault="00576B4F" w:rsidP="00576B4F">
      <w:pPr>
        <w:numPr>
          <w:ilvl w:val="0"/>
          <w:numId w:val="4"/>
        </w:numPr>
        <w:rPr>
          <w:rFonts w:cstheme="minorHAnsi"/>
          <w:color w:val="202B45"/>
          <w:sz w:val="24"/>
          <w:szCs w:val="24"/>
          <w:shd w:val="clear" w:color="auto" w:fill="FFFFFF"/>
        </w:rPr>
      </w:pPr>
      <w:r w:rsidRPr="00576B4F">
        <w:rPr>
          <w:rFonts w:cstheme="minorHAnsi"/>
          <w:color w:val="202B45"/>
          <w:sz w:val="24"/>
          <w:szCs w:val="24"/>
          <w:shd w:val="clear" w:color="auto" w:fill="FFFFFF"/>
        </w:rPr>
        <w:t>Orders with 12 or more products have a 100% completion rate, indicating a high level of success in fulfilling larger orders.</w:t>
      </w:r>
      <w:r w:rsidR="00FA2116">
        <w:rPr>
          <w:rFonts w:cstheme="minorHAnsi"/>
          <w:color w:val="202B45"/>
          <w:sz w:val="24"/>
          <w:szCs w:val="24"/>
          <w:shd w:val="clear" w:color="auto" w:fill="FFFFFF"/>
        </w:rPr>
        <w:t xml:space="preserve"> Except 14 and 16.</w:t>
      </w:r>
    </w:p>
    <w:p w14:paraId="3A927FA9" w14:textId="2820B081" w:rsidR="00576B4F" w:rsidRDefault="00576B4F" w:rsidP="00576B4F">
      <w:pPr>
        <w:numPr>
          <w:ilvl w:val="0"/>
          <w:numId w:val="4"/>
        </w:numPr>
        <w:rPr>
          <w:rFonts w:cstheme="minorHAnsi"/>
          <w:color w:val="202B45"/>
          <w:sz w:val="24"/>
          <w:szCs w:val="24"/>
          <w:shd w:val="clear" w:color="auto" w:fill="FFFFFF"/>
        </w:rPr>
      </w:pPr>
      <w:r w:rsidRPr="00576B4F">
        <w:rPr>
          <w:rFonts w:cstheme="minorHAnsi"/>
          <w:color w:val="202B45"/>
          <w:sz w:val="24"/>
          <w:szCs w:val="24"/>
          <w:shd w:val="clear" w:color="auto" w:fill="FFFFFF"/>
        </w:rPr>
        <w:t>The completion rates for orders with 1 to 11 products range from 99.25% to 99.82%. These fluctuations are relatively minor, suggesting a consistent and reliable fulfillment process across different order sizes.</w:t>
      </w:r>
    </w:p>
    <w:p w14:paraId="76882D8E" w14:textId="0CDB7C10" w:rsidR="00576B4F" w:rsidRDefault="00576B4F" w:rsidP="00576B4F">
      <w:pPr>
        <w:numPr>
          <w:ilvl w:val="0"/>
          <w:numId w:val="4"/>
        </w:numPr>
        <w:rPr>
          <w:rFonts w:cstheme="minorHAnsi"/>
          <w:color w:val="202B45"/>
          <w:sz w:val="24"/>
          <w:szCs w:val="24"/>
          <w:shd w:val="clear" w:color="auto" w:fill="FFFFFF"/>
        </w:rPr>
      </w:pPr>
      <w:r w:rsidRPr="00576B4F">
        <w:rPr>
          <w:rFonts w:cstheme="minorHAnsi"/>
          <w:color w:val="202B45"/>
          <w:sz w:val="24"/>
          <w:szCs w:val="24"/>
          <w:shd w:val="clear" w:color="auto" w:fill="FFFFFF"/>
        </w:rPr>
        <w:t>The grand total completion rate is 99.55%, highlighting the overall effectiveness and success of order fulfillment across all product quantities.</w:t>
      </w:r>
    </w:p>
    <w:p w14:paraId="4698C57E" w14:textId="53705AB9" w:rsidR="00576B4F" w:rsidRDefault="00576B4F" w:rsidP="00576B4F">
      <w:pPr>
        <w:numPr>
          <w:ilvl w:val="0"/>
          <w:numId w:val="4"/>
        </w:numPr>
        <w:rPr>
          <w:rFonts w:cstheme="minorHAnsi"/>
          <w:color w:val="202B45"/>
          <w:sz w:val="24"/>
          <w:szCs w:val="24"/>
          <w:shd w:val="clear" w:color="auto" w:fill="FFFFFF"/>
        </w:rPr>
      </w:pPr>
      <w:r>
        <w:rPr>
          <w:rFonts w:cstheme="minorHAnsi"/>
          <w:color w:val="202B45"/>
          <w:sz w:val="24"/>
          <w:szCs w:val="24"/>
          <w:shd w:val="clear" w:color="auto" w:fill="FFFFFF"/>
        </w:rPr>
        <w:t xml:space="preserve">Here 1 and 16 are referred  </w:t>
      </w:r>
      <w:r w:rsidR="00FA2116">
        <w:rPr>
          <w:rFonts w:cstheme="minorHAnsi"/>
          <w:color w:val="202B45"/>
          <w:sz w:val="24"/>
          <w:szCs w:val="24"/>
          <w:shd w:val="clear" w:color="auto" w:fill="FFFFFF"/>
        </w:rPr>
        <w:t>to a low completion rate around 99.2%.</w:t>
      </w:r>
    </w:p>
    <w:p w14:paraId="52B91B3E" w14:textId="77777777" w:rsidR="00AE1B72" w:rsidRDefault="00AE1B72" w:rsidP="00AE1B72">
      <w:pPr>
        <w:rPr>
          <w:rFonts w:cstheme="minorHAnsi"/>
          <w:color w:val="202B45"/>
          <w:sz w:val="24"/>
          <w:szCs w:val="24"/>
          <w:shd w:val="clear" w:color="auto" w:fill="FFFFFF"/>
        </w:rPr>
      </w:pPr>
    </w:p>
    <w:p w14:paraId="7F5DEA73" w14:textId="77777777" w:rsidR="00AE1B72" w:rsidRDefault="00AE1B72" w:rsidP="00AE1B72">
      <w:pPr>
        <w:rPr>
          <w:rFonts w:cstheme="minorHAnsi"/>
          <w:color w:val="202B45"/>
          <w:sz w:val="24"/>
          <w:szCs w:val="24"/>
          <w:shd w:val="clear" w:color="auto" w:fill="FFFFFF"/>
        </w:rPr>
      </w:pPr>
    </w:p>
    <w:p w14:paraId="5ED05388" w14:textId="77777777" w:rsidR="00AE1B72" w:rsidRDefault="00AE1B72" w:rsidP="00AE1B72">
      <w:pPr>
        <w:rPr>
          <w:rFonts w:cstheme="minorHAnsi"/>
          <w:color w:val="202B45"/>
          <w:sz w:val="24"/>
          <w:szCs w:val="24"/>
          <w:shd w:val="clear" w:color="auto" w:fill="FFFFFF"/>
        </w:rPr>
      </w:pPr>
    </w:p>
    <w:p w14:paraId="13BC9A4A" w14:textId="77777777" w:rsidR="00AE1B72" w:rsidRDefault="00AE1B72" w:rsidP="00AE1B72">
      <w:pPr>
        <w:rPr>
          <w:rFonts w:cstheme="minorHAnsi"/>
          <w:color w:val="202B45"/>
          <w:sz w:val="24"/>
          <w:szCs w:val="24"/>
          <w:shd w:val="clear" w:color="auto" w:fill="FFFFFF"/>
        </w:rPr>
      </w:pPr>
    </w:p>
    <w:p w14:paraId="20844470" w14:textId="77777777" w:rsidR="00AE1B72" w:rsidRPr="00576B4F" w:rsidRDefault="00AE1B72" w:rsidP="00AE1B72">
      <w:pPr>
        <w:rPr>
          <w:rFonts w:cstheme="minorHAnsi"/>
          <w:color w:val="202B45"/>
          <w:sz w:val="24"/>
          <w:szCs w:val="24"/>
          <w:shd w:val="clear" w:color="auto" w:fill="FFFFFF"/>
        </w:rPr>
      </w:pPr>
    </w:p>
    <w:p w14:paraId="2DA976A0" w14:textId="77777777" w:rsidR="006D4A6A" w:rsidRDefault="006D4A6A" w:rsidP="00CF25FE">
      <w:pPr>
        <w:rPr>
          <w:rFonts w:cstheme="minorHAnsi"/>
          <w:color w:val="202B45"/>
          <w:sz w:val="24"/>
          <w:szCs w:val="24"/>
          <w:shd w:val="clear" w:color="auto" w:fill="FFFFFF"/>
        </w:rPr>
      </w:pPr>
    </w:p>
    <w:p w14:paraId="6D6A5E9F" w14:textId="6D897CE1" w:rsidR="00CE7166" w:rsidRDefault="00141A4C" w:rsidP="00CE7166">
      <w:pPr>
        <w:rPr>
          <w:rFonts w:ascii="Arial Black" w:hAnsi="Arial Black" w:cstheme="majorHAnsi"/>
          <w:sz w:val="24"/>
          <w:szCs w:val="24"/>
          <w:lang w:val="en-US"/>
        </w:rPr>
      </w:pPr>
      <w:r w:rsidRPr="00141A4C">
        <w:rPr>
          <w:rFonts w:ascii="Arial Black" w:hAnsi="Arial Black" w:cstheme="majorHAnsi"/>
          <w:sz w:val="24"/>
          <w:szCs w:val="24"/>
          <w:lang w:val="en-US"/>
        </w:rPr>
        <w:lastRenderedPageBreak/>
        <w:t>Pattern Observed in</w:t>
      </w:r>
      <w:r>
        <w:rPr>
          <w:rFonts w:ascii="Arial Black" w:hAnsi="Arial Black" w:cstheme="majorHAnsi"/>
          <w:sz w:val="24"/>
          <w:szCs w:val="24"/>
          <w:lang w:val="en-US"/>
        </w:rPr>
        <w:t xml:space="preserve"> </w:t>
      </w:r>
      <w:r w:rsidRPr="00141A4C">
        <w:rPr>
          <w:rFonts w:ascii="Arial Black" w:hAnsi="Arial Black" w:cstheme="majorHAnsi"/>
          <w:sz w:val="24"/>
          <w:szCs w:val="24"/>
          <w:lang w:val="en-US"/>
        </w:rPr>
        <w:t>completion rate:</w:t>
      </w:r>
    </w:p>
    <w:p w14:paraId="20F6A146" w14:textId="4C27DEB7" w:rsidR="00141A4C" w:rsidRPr="00141A4C" w:rsidRDefault="00141A4C" w:rsidP="00141A4C">
      <w:pPr>
        <w:pStyle w:val="ListParagraph"/>
        <w:numPr>
          <w:ilvl w:val="0"/>
          <w:numId w:val="6"/>
        </w:numPr>
        <w:rPr>
          <w:rFonts w:ascii="Arial Black" w:hAnsi="Arial Black" w:cstheme="majorHAnsi"/>
          <w:sz w:val="24"/>
          <w:szCs w:val="24"/>
          <w:lang w:val="en-US"/>
        </w:rPr>
      </w:pPr>
      <w:r w:rsidRPr="003474FA">
        <w:rPr>
          <w:rFonts w:cstheme="minorHAnsi"/>
          <w:color w:val="202B45"/>
          <w:sz w:val="24"/>
          <w:szCs w:val="24"/>
          <w:shd w:val="clear" w:color="auto" w:fill="FFFFFF"/>
        </w:rPr>
        <w:t>Late Night slots generally have lower completion rates</w:t>
      </w:r>
      <w:r>
        <w:rPr>
          <w:rFonts w:cstheme="minorHAnsi"/>
          <w:color w:val="202B45"/>
          <w:sz w:val="24"/>
          <w:szCs w:val="24"/>
          <w:shd w:val="clear" w:color="auto" w:fill="FFFFFF"/>
        </w:rPr>
        <w:t>.</w:t>
      </w:r>
    </w:p>
    <w:p w14:paraId="7019A2FD" w14:textId="18697693" w:rsidR="00141A4C" w:rsidRPr="00017E7E" w:rsidRDefault="00141A4C" w:rsidP="00141A4C">
      <w:pPr>
        <w:pStyle w:val="ListParagraph"/>
        <w:numPr>
          <w:ilvl w:val="0"/>
          <w:numId w:val="6"/>
        </w:numPr>
        <w:rPr>
          <w:rFonts w:ascii="Arial Black" w:hAnsi="Arial Black" w:cstheme="majorHAnsi"/>
          <w:sz w:val="24"/>
          <w:szCs w:val="24"/>
          <w:lang w:val="en-US"/>
        </w:rPr>
      </w:pPr>
      <w:r w:rsidRPr="00141A4C">
        <w:rPr>
          <w:rFonts w:cstheme="minorHAnsi"/>
          <w:b/>
          <w:bCs/>
          <w:color w:val="202B45"/>
          <w:sz w:val="24"/>
          <w:szCs w:val="24"/>
          <w:shd w:val="clear" w:color="auto" w:fill="FFFFFF"/>
        </w:rPr>
        <w:t>Cox Town, Whitefield:</w:t>
      </w:r>
      <w:r w:rsidRPr="00141A4C">
        <w:rPr>
          <w:rFonts w:cstheme="minorHAnsi"/>
          <w:color w:val="202B45"/>
          <w:sz w:val="24"/>
          <w:szCs w:val="24"/>
          <w:shd w:val="clear" w:color="auto" w:fill="FFFFFF"/>
        </w:rPr>
        <w:t xml:space="preserve"> These areas show 0% completion rates.</w:t>
      </w:r>
    </w:p>
    <w:p w14:paraId="5041BB2A" w14:textId="77777777" w:rsidR="00017E7E" w:rsidRPr="00017E7E" w:rsidRDefault="00017E7E" w:rsidP="00017E7E">
      <w:pPr>
        <w:pStyle w:val="ListParagraph"/>
        <w:numPr>
          <w:ilvl w:val="0"/>
          <w:numId w:val="6"/>
        </w:numPr>
        <w:rPr>
          <w:rFonts w:ascii="Arial Black" w:hAnsi="Arial Black" w:cstheme="majorHAnsi"/>
          <w:sz w:val="24"/>
          <w:szCs w:val="24"/>
          <w:lang w:val="en-US"/>
        </w:rPr>
      </w:pPr>
      <w:r>
        <w:rPr>
          <w:rFonts w:cstheme="minorHAnsi"/>
          <w:color w:val="202B45"/>
          <w:sz w:val="24"/>
          <w:szCs w:val="24"/>
          <w:shd w:val="clear" w:color="auto" w:fill="FFFFFF"/>
        </w:rPr>
        <w:t>The top most three areas where the number of orders is higher are Harlur,HSR Layout, ITI Layout has 99% completion rate other than 100%.</w:t>
      </w:r>
    </w:p>
    <w:p w14:paraId="5217D784" w14:textId="0BE4BB28" w:rsidR="00AE1B72" w:rsidRDefault="00CC2B0B" w:rsidP="00017E7E">
      <w:pPr>
        <w:pStyle w:val="ListParagraph"/>
        <w:numPr>
          <w:ilvl w:val="0"/>
          <w:numId w:val="6"/>
        </w:numPr>
        <w:rPr>
          <w:rFonts w:cstheme="minorHAnsi"/>
          <w:color w:val="202B45"/>
          <w:sz w:val="24"/>
          <w:szCs w:val="24"/>
          <w:shd w:val="clear" w:color="auto" w:fill="FFFFFF"/>
        </w:rPr>
      </w:pPr>
      <w:r w:rsidRPr="00017E7E">
        <w:rPr>
          <w:rFonts w:cstheme="minorHAnsi"/>
          <w:color w:val="202B45"/>
          <w:sz w:val="24"/>
          <w:szCs w:val="24"/>
          <w:shd w:val="clear" w:color="auto" w:fill="FFFFFF"/>
        </w:rPr>
        <w:t>Orders with 12 or more products have a 100% completion rate, indicating a high level of success in fulfilling larger orders.</w:t>
      </w:r>
    </w:p>
    <w:p w14:paraId="60ECAE6B" w14:textId="77777777" w:rsidR="00AE1B72" w:rsidRDefault="00AE1B72">
      <w:pPr>
        <w:rPr>
          <w:rFonts w:cstheme="minorHAnsi"/>
          <w:color w:val="202B45"/>
          <w:sz w:val="24"/>
          <w:szCs w:val="24"/>
          <w:shd w:val="clear" w:color="auto" w:fill="FFFFFF"/>
        </w:rPr>
      </w:pPr>
      <w:r>
        <w:rPr>
          <w:rFonts w:cstheme="minorHAnsi"/>
          <w:color w:val="202B45"/>
          <w:sz w:val="24"/>
          <w:szCs w:val="24"/>
          <w:shd w:val="clear" w:color="auto" w:fill="FFFFFF"/>
        </w:rPr>
        <w:br w:type="page"/>
      </w:r>
    </w:p>
    <w:p w14:paraId="491EF11A" w14:textId="289BADAA" w:rsidR="00AE1B72" w:rsidRDefault="00AE1B72" w:rsidP="00AE1B72">
      <w:pPr>
        <w:pStyle w:val="Heading1"/>
      </w:pPr>
      <w:r>
        <w:lastRenderedPageBreak/>
        <w:t>Order Level analysis:</w:t>
      </w:r>
    </w:p>
    <w:p w14:paraId="0B3EFECE" w14:textId="77777777" w:rsidR="00AE1B72" w:rsidRDefault="00AE1B72" w:rsidP="00AE1B72"/>
    <w:p w14:paraId="4A913B5A" w14:textId="12906439" w:rsidR="00AE1B72" w:rsidRPr="004B1AAE" w:rsidRDefault="00AE1B72" w:rsidP="00AE1B72">
      <w:pPr>
        <w:rPr>
          <w:rFonts w:ascii="Arial Black" w:hAnsi="Arial Black" w:cs="Segoe UI"/>
          <w:b/>
          <w:bCs/>
          <w:color w:val="202B45"/>
          <w:sz w:val="28"/>
          <w:szCs w:val="28"/>
        </w:rPr>
      </w:pPr>
      <w:r w:rsidRPr="004B1AAE">
        <w:rPr>
          <w:rFonts w:ascii="Arial Black" w:hAnsi="Arial Black" w:cs="Segoe UI"/>
          <w:b/>
          <w:bCs/>
          <w:color w:val="202B45"/>
          <w:sz w:val="28"/>
          <w:szCs w:val="28"/>
        </w:rPr>
        <w:t>order distribution at slot and delivery area level:</w:t>
      </w:r>
    </w:p>
    <w:p w14:paraId="61377A3D" w14:textId="33D7B833" w:rsidR="00AE1B72" w:rsidRDefault="00AE1B72" w:rsidP="00AE1B72">
      <w:pPr>
        <w:rPr>
          <w:sz w:val="28"/>
          <w:szCs w:val="28"/>
        </w:rPr>
      </w:pPr>
      <w:r>
        <w:rPr>
          <w:noProof/>
        </w:rPr>
        <w:drawing>
          <wp:inline distT="0" distB="0" distL="0" distR="0" wp14:anchorId="75C23AB7" wp14:editId="1EDEB79A">
            <wp:extent cx="5951220" cy="2569210"/>
            <wp:effectExtent l="0" t="0" r="11430" b="2540"/>
            <wp:docPr id="1889689585" name="Chart 1">
              <a:extLst xmlns:a="http://schemas.openxmlformats.org/drawingml/2006/main">
                <a:ext uri="{FF2B5EF4-FFF2-40B4-BE49-F238E27FC236}">
                  <a16:creationId xmlns:a16="http://schemas.microsoft.com/office/drawing/2014/main" id="{4A2B0E0F-2AC0-39D3-A732-5610A1908B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BF0F64" w14:textId="77777777" w:rsidR="00AE1B72" w:rsidRDefault="00AE1B72" w:rsidP="00AE1B72">
      <w:pPr>
        <w:rPr>
          <w:sz w:val="28"/>
          <w:szCs w:val="28"/>
        </w:rPr>
      </w:pPr>
    </w:p>
    <w:p w14:paraId="6F9F160E" w14:textId="3F9AB693" w:rsidR="00AE1B72" w:rsidRDefault="00AE1B72" w:rsidP="00AE1B72">
      <w:pPr>
        <w:rPr>
          <w:rFonts w:asciiTheme="majorHAnsi" w:hAnsiTheme="majorHAnsi" w:cstheme="majorHAnsi"/>
          <w:sz w:val="28"/>
          <w:szCs w:val="28"/>
        </w:rPr>
      </w:pPr>
      <w:r w:rsidRPr="0014698E">
        <w:rPr>
          <w:rFonts w:asciiTheme="majorHAnsi" w:hAnsiTheme="majorHAnsi" w:cstheme="majorHAnsi"/>
          <w:sz w:val="28"/>
          <w:szCs w:val="28"/>
        </w:rPr>
        <w:t>Summary:</w:t>
      </w:r>
    </w:p>
    <w:p w14:paraId="153893A2" w14:textId="5CEC606C" w:rsidR="00AE1B72" w:rsidRDefault="00AE1B72" w:rsidP="00AE1B72">
      <w:pPr>
        <w:rPr>
          <w:sz w:val="24"/>
          <w:szCs w:val="24"/>
        </w:rPr>
      </w:pPr>
      <w:r>
        <w:rPr>
          <w:sz w:val="24"/>
          <w:szCs w:val="24"/>
        </w:rPr>
        <w:t>T</w:t>
      </w:r>
      <w:r w:rsidRPr="00AE1B72">
        <w:rPr>
          <w:sz w:val="24"/>
          <w:szCs w:val="24"/>
        </w:rPr>
        <w:t>he data highlights the distribution of orders across different time slots and delivery areas. Understanding these patterns can help optimize resources, plan delivery schedules, and improve service efficiency in response to varying demand across different locations and times</w:t>
      </w:r>
      <w:r>
        <w:rPr>
          <w:sz w:val="24"/>
          <w:szCs w:val="24"/>
        </w:rPr>
        <w:t>.</w:t>
      </w:r>
    </w:p>
    <w:p w14:paraId="5E7FF785" w14:textId="77777777" w:rsidR="00AE1B72" w:rsidRDefault="00AE1B72" w:rsidP="00AE1B72">
      <w:pPr>
        <w:rPr>
          <w:sz w:val="24"/>
          <w:szCs w:val="24"/>
        </w:rPr>
      </w:pPr>
    </w:p>
    <w:p w14:paraId="044FD179" w14:textId="77777777" w:rsidR="00AE1B72" w:rsidRDefault="00AE1B72" w:rsidP="00AE1B72">
      <w:pPr>
        <w:numPr>
          <w:ilvl w:val="0"/>
          <w:numId w:val="9"/>
        </w:numPr>
        <w:rPr>
          <w:sz w:val="24"/>
          <w:szCs w:val="24"/>
        </w:rPr>
      </w:pPr>
      <w:r w:rsidRPr="00AE1B72">
        <w:rPr>
          <w:sz w:val="24"/>
          <w:szCs w:val="24"/>
        </w:rPr>
        <w:t>HSR Layout stands out as the delivery area with the highest number of orders across all time slots, indicating a high demand in this area.</w:t>
      </w:r>
    </w:p>
    <w:p w14:paraId="22031754" w14:textId="6BDAFA3E" w:rsidR="00DB7AB1" w:rsidRPr="00AE1B72" w:rsidRDefault="00DB7AB1" w:rsidP="00AE1B72">
      <w:pPr>
        <w:numPr>
          <w:ilvl w:val="0"/>
          <w:numId w:val="9"/>
        </w:numPr>
        <w:rPr>
          <w:sz w:val="24"/>
          <w:szCs w:val="24"/>
        </w:rPr>
      </w:pPr>
      <w:r>
        <w:rPr>
          <w:sz w:val="24"/>
          <w:szCs w:val="24"/>
        </w:rPr>
        <w:t>Then ITI Layout and Harlur stand 2</w:t>
      </w:r>
      <w:r w:rsidRPr="00DB7AB1">
        <w:rPr>
          <w:sz w:val="24"/>
          <w:szCs w:val="24"/>
          <w:vertAlign w:val="superscript"/>
        </w:rPr>
        <w:t>nd</w:t>
      </w:r>
      <w:r>
        <w:rPr>
          <w:sz w:val="24"/>
          <w:szCs w:val="24"/>
        </w:rPr>
        <w:t xml:space="preserve"> and 3</w:t>
      </w:r>
      <w:r w:rsidRPr="00DB7AB1">
        <w:rPr>
          <w:sz w:val="24"/>
          <w:szCs w:val="24"/>
          <w:vertAlign w:val="superscript"/>
        </w:rPr>
        <w:t>rd</w:t>
      </w:r>
      <w:r>
        <w:rPr>
          <w:sz w:val="24"/>
          <w:szCs w:val="24"/>
        </w:rPr>
        <w:t xml:space="preserve"> highest order area.</w:t>
      </w:r>
    </w:p>
    <w:p w14:paraId="0523B77F" w14:textId="401FF92F" w:rsidR="00AE1B72" w:rsidRDefault="00AE1B72" w:rsidP="00AE1B72">
      <w:pPr>
        <w:numPr>
          <w:ilvl w:val="0"/>
          <w:numId w:val="9"/>
        </w:numPr>
        <w:rPr>
          <w:sz w:val="24"/>
          <w:szCs w:val="24"/>
        </w:rPr>
      </w:pPr>
      <w:r w:rsidRPr="00AE1B72">
        <w:rPr>
          <w:sz w:val="24"/>
          <w:szCs w:val="24"/>
        </w:rPr>
        <w:t xml:space="preserve">Bomannahali </w:t>
      </w:r>
      <w:r w:rsidR="00DB7AB1">
        <w:rPr>
          <w:sz w:val="24"/>
          <w:szCs w:val="24"/>
        </w:rPr>
        <w:t>–</w:t>
      </w:r>
      <w:r w:rsidRPr="00AE1B72">
        <w:rPr>
          <w:sz w:val="24"/>
          <w:szCs w:val="24"/>
        </w:rPr>
        <w:t xml:space="preserve"> MicoLayout</w:t>
      </w:r>
      <w:r w:rsidR="00DB7AB1">
        <w:rPr>
          <w:sz w:val="24"/>
          <w:szCs w:val="24"/>
        </w:rPr>
        <w:t xml:space="preserve"> and Kudlu</w:t>
      </w:r>
      <w:r w:rsidRPr="00AE1B72">
        <w:rPr>
          <w:sz w:val="24"/>
          <w:szCs w:val="24"/>
        </w:rPr>
        <w:t xml:space="preserve"> has a large number of orders, especially during the afternoon time slot.</w:t>
      </w:r>
    </w:p>
    <w:p w14:paraId="502DDA25" w14:textId="618A43D0" w:rsidR="00AE1B72" w:rsidRDefault="00DB7AB1" w:rsidP="00AE1B72">
      <w:pPr>
        <w:numPr>
          <w:ilvl w:val="0"/>
          <w:numId w:val="9"/>
        </w:numPr>
        <w:rPr>
          <w:sz w:val="24"/>
          <w:szCs w:val="24"/>
        </w:rPr>
      </w:pPr>
      <w:r w:rsidRPr="00DB7AB1">
        <w:rPr>
          <w:sz w:val="24"/>
          <w:szCs w:val="24"/>
        </w:rPr>
        <w:t>Some areas, like Cox Town, CV Raman Nagar,</w:t>
      </w:r>
      <w:r>
        <w:rPr>
          <w:sz w:val="24"/>
          <w:szCs w:val="24"/>
        </w:rPr>
        <w:t xml:space="preserve"> Pattandur</w:t>
      </w:r>
      <w:r w:rsidRPr="00DB7AB1">
        <w:rPr>
          <w:sz w:val="24"/>
          <w:szCs w:val="24"/>
        </w:rPr>
        <w:t xml:space="preserve"> and JP Nagar Phase 8-9, have relatively low order counts, suggesting lower demand or less frequent use of the service in these areas.</w:t>
      </w:r>
    </w:p>
    <w:p w14:paraId="4B6808AE" w14:textId="77777777" w:rsidR="004B1AAE" w:rsidRPr="004B1AAE" w:rsidRDefault="004B1AAE" w:rsidP="00AE1B72">
      <w:pPr>
        <w:numPr>
          <w:ilvl w:val="0"/>
          <w:numId w:val="9"/>
        </w:numPr>
        <w:rPr>
          <w:sz w:val="24"/>
          <w:szCs w:val="24"/>
        </w:rPr>
      </w:pPr>
      <w:r w:rsidRPr="0016019D">
        <w:rPr>
          <w:rFonts w:cstheme="minorHAnsi"/>
          <w:sz w:val="24"/>
          <w:szCs w:val="24"/>
        </w:rPr>
        <w:t>Afternoon and Morning slots are the most popular, collectively contributing over 11,000 orders</w:t>
      </w:r>
    </w:p>
    <w:p w14:paraId="2DD9F3AC" w14:textId="3E282F3D" w:rsidR="00DB7AB1" w:rsidRPr="004B1AAE" w:rsidRDefault="004B1AAE" w:rsidP="004B1AAE">
      <w:pPr>
        <w:pStyle w:val="ListParagraph"/>
        <w:numPr>
          <w:ilvl w:val="0"/>
          <w:numId w:val="9"/>
        </w:numPr>
        <w:rPr>
          <w:rFonts w:cstheme="minorHAnsi"/>
          <w:sz w:val="24"/>
          <w:szCs w:val="24"/>
        </w:rPr>
      </w:pPr>
      <w:r w:rsidRPr="004B1AAE">
        <w:rPr>
          <w:rFonts w:cstheme="minorHAnsi"/>
          <w:sz w:val="24"/>
          <w:szCs w:val="24"/>
        </w:rPr>
        <w:t>Late Night has the lowest order count among the time slots.</w:t>
      </w:r>
    </w:p>
    <w:p w14:paraId="3C752A5D" w14:textId="77777777" w:rsidR="004B1AAE" w:rsidRDefault="00DB7AB1" w:rsidP="004B1AAE">
      <w:pPr>
        <w:numPr>
          <w:ilvl w:val="0"/>
          <w:numId w:val="9"/>
        </w:numPr>
        <w:rPr>
          <w:sz w:val="24"/>
          <w:szCs w:val="24"/>
        </w:rPr>
      </w:pPr>
      <w:r>
        <w:rPr>
          <w:sz w:val="24"/>
          <w:szCs w:val="24"/>
        </w:rPr>
        <w:t>T</w:t>
      </w:r>
      <w:r w:rsidRPr="00DB7AB1">
        <w:rPr>
          <w:sz w:val="24"/>
          <w:szCs w:val="24"/>
        </w:rPr>
        <w:t>he grand total of orders is 22,823, with the highest counts in HSR Layout, Harlur, and</w:t>
      </w:r>
      <w:r>
        <w:rPr>
          <w:sz w:val="24"/>
          <w:szCs w:val="24"/>
        </w:rPr>
        <w:t xml:space="preserve"> ITI Layout</w:t>
      </w:r>
      <w:r w:rsidRPr="00DB7AB1">
        <w:rPr>
          <w:sz w:val="24"/>
          <w:szCs w:val="24"/>
        </w:rPr>
        <w:t>.</w:t>
      </w:r>
    </w:p>
    <w:p w14:paraId="3BF021D9" w14:textId="7FDF9270" w:rsidR="004B1AAE" w:rsidRDefault="004B1AAE" w:rsidP="004B1AAE">
      <w:pPr>
        <w:rPr>
          <w:rFonts w:ascii="Arial Black" w:hAnsi="Arial Black" w:cs="Segoe UI"/>
          <w:b/>
          <w:bCs/>
          <w:color w:val="202B45"/>
          <w:sz w:val="24"/>
          <w:szCs w:val="24"/>
          <w:shd w:val="clear" w:color="auto" w:fill="FFFFFF"/>
        </w:rPr>
      </w:pPr>
      <w:r w:rsidRPr="004B1AAE">
        <w:rPr>
          <w:rFonts w:ascii="Arial Black" w:hAnsi="Arial Black" w:cs="Segoe UI"/>
          <w:b/>
          <w:bCs/>
          <w:color w:val="202B45"/>
          <w:sz w:val="24"/>
          <w:szCs w:val="24"/>
          <w:shd w:val="clear" w:color="auto" w:fill="FFFFFF"/>
        </w:rPr>
        <w:lastRenderedPageBreak/>
        <w:t>Areas having highest increase in monthly orders (from Jan to Sep)</w:t>
      </w:r>
      <w:r>
        <w:rPr>
          <w:rFonts w:ascii="Arial Black" w:hAnsi="Arial Black" w:cs="Segoe UI"/>
          <w:b/>
          <w:bCs/>
          <w:color w:val="202B45"/>
          <w:sz w:val="24"/>
          <w:szCs w:val="24"/>
          <w:shd w:val="clear" w:color="auto" w:fill="FFFFFF"/>
        </w:rPr>
        <w:t>:</w:t>
      </w:r>
    </w:p>
    <w:p w14:paraId="099D8202" w14:textId="223A1778" w:rsidR="004B1AAE" w:rsidRDefault="004B1AAE" w:rsidP="004B1AAE">
      <w:pPr>
        <w:rPr>
          <w:rFonts w:ascii="Arial Black" w:hAnsi="Arial Black" w:cs="Segoe UI"/>
          <w:b/>
          <w:bCs/>
          <w:color w:val="202B45"/>
          <w:sz w:val="24"/>
          <w:szCs w:val="24"/>
          <w:shd w:val="clear" w:color="auto" w:fill="FFFFFF"/>
        </w:rPr>
      </w:pPr>
      <w:r>
        <w:rPr>
          <w:noProof/>
        </w:rPr>
        <w:drawing>
          <wp:inline distT="0" distB="0" distL="0" distR="0" wp14:anchorId="29A328F1" wp14:editId="4926FF27">
            <wp:extent cx="5731510" cy="2744470"/>
            <wp:effectExtent l="0" t="0" r="2540" b="17780"/>
            <wp:docPr id="18067443" name="Chart 1">
              <a:extLst xmlns:a="http://schemas.openxmlformats.org/drawingml/2006/main">
                <a:ext uri="{FF2B5EF4-FFF2-40B4-BE49-F238E27FC236}">
                  <a16:creationId xmlns:a16="http://schemas.microsoft.com/office/drawing/2014/main" id="{B908047A-CE9B-D99D-B3FC-897D0C9CC2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9636BD" w14:textId="77777777" w:rsidR="004B1AAE" w:rsidRDefault="004B1AAE" w:rsidP="004B1AAE">
      <w:pPr>
        <w:rPr>
          <w:rFonts w:ascii="Arial Black" w:hAnsi="Arial Black" w:cs="Segoe UI"/>
          <w:b/>
          <w:bCs/>
          <w:color w:val="202B45"/>
          <w:sz w:val="24"/>
          <w:szCs w:val="24"/>
          <w:shd w:val="clear" w:color="auto" w:fill="FFFFFF"/>
        </w:rPr>
      </w:pPr>
    </w:p>
    <w:p w14:paraId="0A3D8D2A" w14:textId="77777777" w:rsidR="00726B07" w:rsidRDefault="00726B07" w:rsidP="00726B07">
      <w:pPr>
        <w:rPr>
          <w:rFonts w:asciiTheme="majorHAnsi" w:hAnsiTheme="majorHAnsi" w:cstheme="majorHAnsi"/>
          <w:sz w:val="28"/>
          <w:szCs w:val="28"/>
        </w:rPr>
      </w:pPr>
      <w:r w:rsidRPr="0014698E">
        <w:rPr>
          <w:rFonts w:asciiTheme="majorHAnsi" w:hAnsiTheme="majorHAnsi" w:cstheme="majorHAnsi"/>
          <w:sz w:val="28"/>
          <w:szCs w:val="28"/>
        </w:rPr>
        <w:t>Summary:</w:t>
      </w:r>
    </w:p>
    <w:p w14:paraId="6F490A03" w14:textId="677B2ECB" w:rsidR="00726B07" w:rsidRDefault="00726B07" w:rsidP="00726B07">
      <w:pPr>
        <w:rPr>
          <w:rFonts w:cstheme="minorHAnsi"/>
          <w:sz w:val="24"/>
          <w:szCs w:val="24"/>
        </w:rPr>
      </w:pPr>
      <w:r>
        <w:rPr>
          <w:sz w:val="24"/>
          <w:szCs w:val="24"/>
        </w:rPr>
        <w:t>T</w:t>
      </w:r>
      <w:r w:rsidRPr="00AE1B72">
        <w:rPr>
          <w:sz w:val="24"/>
          <w:szCs w:val="24"/>
        </w:rPr>
        <w:t xml:space="preserve">he data highlights the distribution of orders across </w:t>
      </w:r>
      <w:r>
        <w:rPr>
          <w:sz w:val="24"/>
          <w:szCs w:val="24"/>
        </w:rPr>
        <w:t xml:space="preserve">months </w:t>
      </w:r>
      <w:r w:rsidRPr="00AE1B72">
        <w:rPr>
          <w:sz w:val="24"/>
          <w:szCs w:val="24"/>
        </w:rPr>
        <w:t>and delivery areas.</w:t>
      </w:r>
      <w:r>
        <w:rPr>
          <w:sz w:val="24"/>
          <w:szCs w:val="24"/>
        </w:rPr>
        <w:t xml:space="preserve"> Here we can see the monthly orders across every areas. </w:t>
      </w:r>
      <w:r w:rsidRPr="00726B07">
        <w:rPr>
          <w:rFonts w:cstheme="minorHAnsi"/>
          <w:sz w:val="24"/>
          <w:szCs w:val="24"/>
        </w:rPr>
        <w:t>Analysed the updated data on the count of order IDs in different areas for each month. Here are some additional insights based on the monthly order distribution.</w:t>
      </w:r>
    </w:p>
    <w:p w14:paraId="0822FF8E" w14:textId="77777777" w:rsidR="00726B07" w:rsidRDefault="00726B07" w:rsidP="00726B07">
      <w:pPr>
        <w:rPr>
          <w:rFonts w:cstheme="minorHAnsi"/>
          <w:sz w:val="24"/>
          <w:szCs w:val="24"/>
        </w:rPr>
      </w:pPr>
    </w:p>
    <w:p w14:paraId="002BD34F" w14:textId="77777777" w:rsidR="00726B07" w:rsidRDefault="00726B07" w:rsidP="00726B07">
      <w:pPr>
        <w:pStyle w:val="ListParagraph"/>
        <w:numPr>
          <w:ilvl w:val="0"/>
          <w:numId w:val="14"/>
        </w:numPr>
        <w:rPr>
          <w:rFonts w:cstheme="minorHAnsi"/>
          <w:sz w:val="24"/>
          <w:szCs w:val="24"/>
        </w:rPr>
      </w:pPr>
      <w:r w:rsidRPr="00726B07">
        <w:rPr>
          <w:rFonts w:cstheme="minorHAnsi"/>
          <w:sz w:val="24"/>
          <w:szCs w:val="24"/>
        </w:rPr>
        <w:t>The total order count shows a general upward trend, indicating growth over the months. The highest order count is observed in September (4,231 orders), suggesting a potential increase in demand during that month.</w:t>
      </w:r>
    </w:p>
    <w:p w14:paraId="27CC4DEA" w14:textId="77777777" w:rsidR="00726B07" w:rsidRDefault="00726B07" w:rsidP="00726B07">
      <w:pPr>
        <w:pStyle w:val="ListParagraph"/>
        <w:rPr>
          <w:rFonts w:cstheme="minorHAnsi"/>
          <w:sz w:val="24"/>
          <w:szCs w:val="24"/>
        </w:rPr>
      </w:pPr>
    </w:p>
    <w:p w14:paraId="7F3F2B96" w14:textId="77777777" w:rsidR="00726B07" w:rsidRDefault="00726B07" w:rsidP="00726B07">
      <w:pPr>
        <w:pStyle w:val="ListParagraph"/>
        <w:numPr>
          <w:ilvl w:val="0"/>
          <w:numId w:val="14"/>
        </w:numPr>
        <w:rPr>
          <w:rFonts w:cstheme="minorHAnsi"/>
          <w:sz w:val="24"/>
          <w:szCs w:val="24"/>
        </w:rPr>
      </w:pPr>
      <w:r w:rsidRPr="00726B07">
        <w:rPr>
          <w:rFonts w:cstheme="minorHAnsi"/>
          <w:sz w:val="24"/>
          <w:szCs w:val="24"/>
        </w:rPr>
        <w:t>HSR Layout consistently has the highest monthly order count, with a noticeable increase in September. This area seems to experience consistent growth in customer demand.</w:t>
      </w:r>
    </w:p>
    <w:p w14:paraId="17D61A91" w14:textId="77777777" w:rsidR="00726B07" w:rsidRPr="00726B07" w:rsidRDefault="00726B07" w:rsidP="00726B07">
      <w:pPr>
        <w:pStyle w:val="ListParagraph"/>
        <w:rPr>
          <w:rFonts w:cstheme="minorHAnsi"/>
          <w:sz w:val="24"/>
          <w:szCs w:val="24"/>
        </w:rPr>
      </w:pPr>
    </w:p>
    <w:p w14:paraId="1A8267D5" w14:textId="01D8DDB6" w:rsidR="00726B07" w:rsidRDefault="00C70DC4" w:rsidP="00726B07">
      <w:pPr>
        <w:pStyle w:val="ListParagraph"/>
        <w:numPr>
          <w:ilvl w:val="0"/>
          <w:numId w:val="14"/>
        </w:numPr>
        <w:rPr>
          <w:rFonts w:cstheme="minorHAnsi"/>
          <w:sz w:val="24"/>
          <w:szCs w:val="24"/>
        </w:rPr>
      </w:pPr>
      <w:r>
        <w:rPr>
          <w:rFonts w:cstheme="minorHAnsi"/>
          <w:sz w:val="24"/>
          <w:szCs w:val="24"/>
        </w:rPr>
        <w:t>January and February month has lowest number of orders.</w:t>
      </w:r>
    </w:p>
    <w:p w14:paraId="0DA72162" w14:textId="168367B8" w:rsidR="00C70DC4" w:rsidRPr="00D46979" w:rsidRDefault="00C70DC4" w:rsidP="00D46979">
      <w:pPr>
        <w:pStyle w:val="ListParagraph"/>
        <w:numPr>
          <w:ilvl w:val="0"/>
          <w:numId w:val="14"/>
        </w:numPr>
        <w:rPr>
          <w:sz w:val="24"/>
          <w:szCs w:val="24"/>
        </w:rPr>
      </w:pPr>
      <w:r w:rsidRPr="00D46979">
        <w:rPr>
          <w:rFonts w:cstheme="minorHAnsi"/>
          <w:sz w:val="24"/>
          <w:szCs w:val="24"/>
        </w:rPr>
        <w:t>Area wise orders, s</w:t>
      </w:r>
      <w:r w:rsidRPr="00D46979">
        <w:rPr>
          <w:sz w:val="24"/>
          <w:szCs w:val="24"/>
        </w:rPr>
        <w:t>ome areas, like Cox Town, CV Raman Nagar, Pattandur and JP Nagar Phase 8-9, have relatively low order counts, suggesting lower demand or less frequent use of the service in these areas.</w:t>
      </w:r>
    </w:p>
    <w:p w14:paraId="147A5B65" w14:textId="50F93CB8" w:rsidR="00D46979" w:rsidRDefault="00D46979" w:rsidP="00D46979">
      <w:pPr>
        <w:pStyle w:val="ListParagraph"/>
        <w:numPr>
          <w:ilvl w:val="0"/>
          <w:numId w:val="9"/>
        </w:numPr>
        <w:rPr>
          <w:rFonts w:cstheme="minorHAnsi"/>
          <w:sz w:val="24"/>
          <w:szCs w:val="24"/>
        </w:rPr>
      </w:pPr>
      <w:r w:rsidRPr="00D46979">
        <w:rPr>
          <w:rFonts w:cstheme="minorHAnsi"/>
          <w:sz w:val="24"/>
          <w:szCs w:val="24"/>
        </w:rPr>
        <w:t>Compare the monthly growth rates of different areas to identify regions where the business is gaining traction or areas that might require additional attention.</w:t>
      </w:r>
      <w:r>
        <w:rPr>
          <w:rFonts w:cstheme="minorHAnsi"/>
          <w:sz w:val="24"/>
          <w:szCs w:val="24"/>
        </w:rPr>
        <w:br/>
      </w:r>
    </w:p>
    <w:p w14:paraId="7BAFFD68" w14:textId="3C1E770D" w:rsidR="00726B07" w:rsidRDefault="00D46979" w:rsidP="00D46979">
      <w:pPr>
        <w:pStyle w:val="ListParagraph"/>
        <w:numPr>
          <w:ilvl w:val="0"/>
          <w:numId w:val="9"/>
        </w:numPr>
        <w:rPr>
          <w:rFonts w:cstheme="minorHAnsi"/>
          <w:sz w:val="24"/>
          <w:szCs w:val="24"/>
        </w:rPr>
      </w:pPr>
      <w:r w:rsidRPr="00D46979">
        <w:rPr>
          <w:rFonts w:cstheme="minorHAnsi"/>
          <w:sz w:val="24"/>
          <w:szCs w:val="24"/>
        </w:rPr>
        <w:t>The total order counts show a steady increase over the months, indicating overall business growth.</w:t>
      </w:r>
    </w:p>
    <w:p w14:paraId="19385787" w14:textId="77777777" w:rsidR="00D46979" w:rsidRDefault="00D46979" w:rsidP="00D46979">
      <w:pPr>
        <w:rPr>
          <w:rFonts w:cstheme="minorHAnsi"/>
          <w:sz w:val="24"/>
          <w:szCs w:val="24"/>
        </w:rPr>
      </w:pPr>
    </w:p>
    <w:p w14:paraId="3C863A2A" w14:textId="5644DA40" w:rsidR="00D46979" w:rsidRDefault="00D46979" w:rsidP="00D46979">
      <w:pPr>
        <w:rPr>
          <w:rFonts w:ascii="Arial Black" w:hAnsi="Arial Black" w:cstheme="minorHAnsi"/>
          <w:b/>
          <w:bCs/>
          <w:color w:val="202B45"/>
          <w:sz w:val="28"/>
          <w:szCs w:val="28"/>
          <w:shd w:val="clear" w:color="auto" w:fill="FFFFFF"/>
        </w:rPr>
      </w:pPr>
      <w:r>
        <w:rPr>
          <w:rFonts w:ascii="Arial Black" w:hAnsi="Arial Black" w:cs="Segoe UI"/>
          <w:color w:val="202B45"/>
          <w:sz w:val="28"/>
          <w:szCs w:val="28"/>
          <w:shd w:val="clear" w:color="auto" w:fill="FFFFFF"/>
        </w:rPr>
        <w:lastRenderedPageBreak/>
        <w:t>D</w:t>
      </w:r>
      <w:r w:rsidRPr="00D46979">
        <w:rPr>
          <w:rFonts w:ascii="Arial Black" w:hAnsi="Arial Black" w:cstheme="minorHAnsi"/>
          <w:b/>
          <w:bCs/>
          <w:color w:val="202B45"/>
          <w:sz w:val="28"/>
          <w:szCs w:val="28"/>
          <w:shd w:val="clear" w:color="auto" w:fill="FFFFFF"/>
        </w:rPr>
        <w:t>elivery charges as a percentage of product amount at slot and month level</w:t>
      </w:r>
      <w:r>
        <w:rPr>
          <w:rFonts w:ascii="Arial Black" w:hAnsi="Arial Black" w:cstheme="minorHAnsi"/>
          <w:b/>
          <w:bCs/>
          <w:color w:val="202B45"/>
          <w:sz w:val="28"/>
          <w:szCs w:val="28"/>
          <w:shd w:val="clear" w:color="auto" w:fill="FFFFFF"/>
        </w:rPr>
        <w:t>:</w:t>
      </w:r>
    </w:p>
    <w:p w14:paraId="7D3B03D1" w14:textId="79CD1BE5" w:rsidR="00D46979" w:rsidRPr="00D46979" w:rsidRDefault="000C6B9B" w:rsidP="00D46979">
      <w:pPr>
        <w:rPr>
          <w:rFonts w:ascii="Arial Black" w:hAnsi="Arial Black" w:cstheme="minorHAnsi"/>
          <w:b/>
          <w:bCs/>
          <w:color w:val="202B45"/>
          <w:sz w:val="28"/>
          <w:szCs w:val="28"/>
          <w:shd w:val="clear" w:color="auto" w:fill="FFFFFF"/>
        </w:rPr>
      </w:pPr>
      <w:r>
        <w:rPr>
          <w:noProof/>
        </w:rPr>
        <w:drawing>
          <wp:inline distT="0" distB="0" distL="0" distR="0" wp14:anchorId="4CB40951" wp14:editId="781753CE">
            <wp:extent cx="5731510" cy="4000500"/>
            <wp:effectExtent l="0" t="0" r="2540" b="0"/>
            <wp:docPr id="447601638" name="Chart 1">
              <a:extLst xmlns:a="http://schemas.openxmlformats.org/drawingml/2006/main">
                <a:ext uri="{FF2B5EF4-FFF2-40B4-BE49-F238E27FC236}">
                  <a16:creationId xmlns:a16="http://schemas.microsoft.com/office/drawing/2014/main" id="{E043BA77-5DEC-0D94-25B1-EFF189E2F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061FA2" w14:textId="60120EFF" w:rsidR="00726B07" w:rsidRDefault="00726B07" w:rsidP="00726B07">
      <w:pPr>
        <w:rPr>
          <w:rFonts w:cstheme="minorHAnsi"/>
          <w:sz w:val="24"/>
          <w:szCs w:val="24"/>
        </w:rPr>
      </w:pPr>
    </w:p>
    <w:p w14:paraId="29CCB859" w14:textId="77777777" w:rsidR="00D46979" w:rsidRDefault="00D46979" w:rsidP="00D46979">
      <w:pPr>
        <w:rPr>
          <w:rFonts w:asciiTheme="majorHAnsi" w:hAnsiTheme="majorHAnsi" w:cstheme="majorHAnsi"/>
          <w:sz w:val="28"/>
          <w:szCs w:val="28"/>
        </w:rPr>
      </w:pPr>
      <w:r w:rsidRPr="0014698E">
        <w:rPr>
          <w:rFonts w:asciiTheme="majorHAnsi" w:hAnsiTheme="majorHAnsi" w:cstheme="majorHAnsi"/>
          <w:sz w:val="28"/>
          <w:szCs w:val="28"/>
        </w:rPr>
        <w:t>Summary:</w:t>
      </w:r>
    </w:p>
    <w:p w14:paraId="16FA6EE0" w14:textId="399821E8" w:rsidR="00D46979" w:rsidRDefault="00D46979" w:rsidP="00D46979">
      <w:pPr>
        <w:rPr>
          <w:sz w:val="24"/>
          <w:szCs w:val="24"/>
        </w:rPr>
      </w:pPr>
      <w:r>
        <w:rPr>
          <w:sz w:val="24"/>
          <w:szCs w:val="24"/>
        </w:rPr>
        <w:t>T</w:t>
      </w:r>
      <w:r w:rsidRPr="00AE1B72">
        <w:rPr>
          <w:sz w:val="24"/>
          <w:szCs w:val="24"/>
        </w:rPr>
        <w:t xml:space="preserve">he data highlights the distribution of </w:t>
      </w:r>
      <w:r w:rsidR="001374AE">
        <w:rPr>
          <w:sz w:val="24"/>
          <w:szCs w:val="24"/>
        </w:rPr>
        <w:t xml:space="preserve">delivery charges </w:t>
      </w:r>
      <w:r w:rsidRPr="00AE1B72">
        <w:rPr>
          <w:sz w:val="24"/>
          <w:szCs w:val="24"/>
        </w:rPr>
        <w:t xml:space="preserve">across </w:t>
      </w:r>
      <w:r>
        <w:rPr>
          <w:sz w:val="24"/>
          <w:szCs w:val="24"/>
        </w:rPr>
        <w:t xml:space="preserve">months </w:t>
      </w:r>
      <w:r w:rsidRPr="00AE1B72">
        <w:rPr>
          <w:sz w:val="24"/>
          <w:szCs w:val="24"/>
        </w:rPr>
        <w:t>and</w:t>
      </w:r>
      <w:r w:rsidR="001374AE">
        <w:rPr>
          <w:sz w:val="24"/>
          <w:szCs w:val="24"/>
        </w:rPr>
        <w:t xml:space="preserve"> slots</w:t>
      </w:r>
      <w:r w:rsidRPr="00AE1B72">
        <w:rPr>
          <w:sz w:val="24"/>
          <w:szCs w:val="24"/>
        </w:rPr>
        <w:t>.</w:t>
      </w:r>
      <w:r>
        <w:rPr>
          <w:sz w:val="24"/>
          <w:szCs w:val="24"/>
        </w:rPr>
        <w:t xml:space="preserve"> Here we can see the </w:t>
      </w:r>
      <w:r w:rsidR="000C6B9B">
        <w:rPr>
          <w:sz w:val="24"/>
          <w:szCs w:val="24"/>
        </w:rPr>
        <w:t xml:space="preserve">delivery charge </w:t>
      </w:r>
      <w:r>
        <w:rPr>
          <w:sz w:val="24"/>
          <w:szCs w:val="24"/>
        </w:rPr>
        <w:t xml:space="preserve">across every </w:t>
      </w:r>
      <w:r w:rsidR="000C6B9B">
        <w:rPr>
          <w:sz w:val="24"/>
          <w:szCs w:val="24"/>
        </w:rPr>
        <w:t>slots</w:t>
      </w:r>
      <w:r w:rsidR="001374AE">
        <w:rPr>
          <w:sz w:val="24"/>
          <w:szCs w:val="24"/>
        </w:rPr>
        <w:t xml:space="preserve"> and month level</w:t>
      </w:r>
      <w:r w:rsidR="000C6B9B">
        <w:rPr>
          <w:sz w:val="24"/>
          <w:szCs w:val="24"/>
        </w:rPr>
        <w:t>.</w:t>
      </w:r>
    </w:p>
    <w:p w14:paraId="42672E26" w14:textId="77777777" w:rsidR="000C6B9B" w:rsidRDefault="000C6B9B" w:rsidP="00D46979">
      <w:pPr>
        <w:rPr>
          <w:sz w:val="24"/>
          <w:szCs w:val="24"/>
        </w:rPr>
      </w:pPr>
    </w:p>
    <w:p w14:paraId="549272A3" w14:textId="77777777" w:rsidR="000C6B9B" w:rsidRDefault="000C6B9B" w:rsidP="000C6B9B">
      <w:pPr>
        <w:numPr>
          <w:ilvl w:val="1"/>
          <w:numId w:val="17"/>
        </w:numPr>
        <w:rPr>
          <w:rFonts w:cstheme="minorHAnsi"/>
          <w:sz w:val="24"/>
          <w:szCs w:val="24"/>
        </w:rPr>
      </w:pPr>
      <w:r w:rsidRPr="00E018B1">
        <w:rPr>
          <w:rFonts w:cstheme="minorHAnsi"/>
          <w:sz w:val="24"/>
          <w:szCs w:val="24"/>
        </w:rPr>
        <w:t>Late Night consistently has a higher percentage of delivery charges compared to other time slots. This might indicate that deliveries during the Late Night slot incur relatively higher delivery charges as a percentage of the product amount.</w:t>
      </w:r>
    </w:p>
    <w:p w14:paraId="25EF77E3" w14:textId="10892390" w:rsidR="000C6B9B" w:rsidRDefault="000C6B9B" w:rsidP="000C6B9B">
      <w:pPr>
        <w:numPr>
          <w:ilvl w:val="1"/>
          <w:numId w:val="17"/>
        </w:numPr>
        <w:rPr>
          <w:rFonts w:cstheme="minorHAnsi"/>
          <w:sz w:val="24"/>
          <w:szCs w:val="24"/>
        </w:rPr>
      </w:pPr>
      <w:r w:rsidRPr="000C6B9B">
        <w:rPr>
          <w:rFonts w:cstheme="minorHAnsi"/>
          <w:sz w:val="24"/>
          <w:szCs w:val="24"/>
        </w:rPr>
        <w:t>January has the highest average delivery charge percentage across all time slots, while September has the lowest</w:t>
      </w:r>
      <w:r>
        <w:rPr>
          <w:rFonts w:cstheme="minorHAnsi"/>
          <w:sz w:val="24"/>
          <w:szCs w:val="24"/>
        </w:rPr>
        <w:t>.</w:t>
      </w:r>
    </w:p>
    <w:p w14:paraId="675E3E04" w14:textId="43E79083" w:rsidR="000C6B9B" w:rsidRDefault="000C6B9B" w:rsidP="000C6B9B">
      <w:pPr>
        <w:numPr>
          <w:ilvl w:val="1"/>
          <w:numId w:val="17"/>
        </w:numPr>
        <w:rPr>
          <w:rFonts w:cstheme="minorHAnsi"/>
          <w:sz w:val="24"/>
          <w:szCs w:val="24"/>
        </w:rPr>
      </w:pPr>
      <w:r w:rsidRPr="000C6B9B">
        <w:rPr>
          <w:rFonts w:cstheme="minorHAnsi"/>
          <w:sz w:val="24"/>
          <w:szCs w:val="24"/>
        </w:rPr>
        <w:t>Morning and Night slots show relatively consistent delivery charge percentages compared to other time slots.</w:t>
      </w:r>
    </w:p>
    <w:p w14:paraId="7478FC6E" w14:textId="0D6FA900" w:rsidR="000C6B9B" w:rsidRPr="00E018B1" w:rsidRDefault="000C6B9B" w:rsidP="000C6B9B">
      <w:pPr>
        <w:numPr>
          <w:ilvl w:val="1"/>
          <w:numId w:val="17"/>
        </w:numPr>
        <w:rPr>
          <w:rFonts w:cstheme="minorHAnsi"/>
          <w:sz w:val="24"/>
          <w:szCs w:val="24"/>
        </w:rPr>
      </w:pPr>
      <w:r w:rsidRPr="000C6B9B">
        <w:rPr>
          <w:rFonts w:cstheme="minorHAnsi"/>
          <w:sz w:val="24"/>
          <w:szCs w:val="24"/>
        </w:rPr>
        <w:t>The grand total average of the delivery charge as a percentage of the product amount is approximately 5.86%.</w:t>
      </w:r>
    </w:p>
    <w:p w14:paraId="7E6D7653" w14:textId="77777777" w:rsidR="000C6B9B" w:rsidRPr="000C6B9B" w:rsidRDefault="000C6B9B" w:rsidP="000C6B9B">
      <w:pPr>
        <w:ind w:left="720"/>
        <w:rPr>
          <w:sz w:val="24"/>
          <w:szCs w:val="24"/>
        </w:rPr>
      </w:pPr>
    </w:p>
    <w:p w14:paraId="4A337F76" w14:textId="06809C25" w:rsidR="000C6B9B" w:rsidRDefault="000C6B9B" w:rsidP="000C6B9B">
      <w:pPr>
        <w:rPr>
          <w:rFonts w:ascii="Arial Black" w:hAnsi="Arial Black" w:cstheme="minorHAnsi"/>
          <w:b/>
          <w:bCs/>
          <w:color w:val="202B45"/>
          <w:sz w:val="28"/>
          <w:szCs w:val="28"/>
          <w:shd w:val="clear" w:color="auto" w:fill="FFFFFF"/>
        </w:rPr>
      </w:pPr>
      <w:r>
        <w:rPr>
          <w:rFonts w:ascii="Arial Black" w:hAnsi="Arial Black" w:cstheme="minorHAnsi"/>
          <w:b/>
          <w:bCs/>
          <w:color w:val="202B45"/>
          <w:sz w:val="28"/>
          <w:szCs w:val="28"/>
          <w:shd w:val="clear" w:color="auto" w:fill="FFFFFF"/>
        </w:rPr>
        <w:lastRenderedPageBreak/>
        <w:t>D</w:t>
      </w:r>
      <w:r w:rsidRPr="000C6B9B">
        <w:rPr>
          <w:rFonts w:ascii="Arial Black" w:hAnsi="Arial Black" w:cstheme="minorHAnsi"/>
          <w:b/>
          <w:bCs/>
          <w:color w:val="202B45"/>
          <w:sz w:val="28"/>
          <w:szCs w:val="28"/>
          <w:shd w:val="clear" w:color="auto" w:fill="FFFFFF"/>
        </w:rPr>
        <w:t>iscount as a percentage of product amount at slot and month level</w:t>
      </w:r>
      <w:r>
        <w:rPr>
          <w:rFonts w:ascii="Arial Black" w:hAnsi="Arial Black" w:cstheme="minorHAnsi"/>
          <w:b/>
          <w:bCs/>
          <w:color w:val="202B45"/>
          <w:sz w:val="28"/>
          <w:szCs w:val="28"/>
          <w:shd w:val="clear" w:color="auto" w:fill="FFFFFF"/>
        </w:rPr>
        <w:t>:</w:t>
      </w:r>
    </w:p>
    <w:p w14:paraId="1AB78DB0" w14:textId="0E3BA9F4" w:rsidR="000C6B9B" w:rsidRPr="000C6B9B" w:rsidRDefault="001374AE" w:rsidP="000C6B9B">
      <w:pPr>
        <w:rPr>
          <w:rFonts w:ascii="Arial Black" w:hAnsi="Arial Black" w:cstheme="minorHAnsi"/>
          <w:b/>
          <w:bCs/>
          <w:color w:val="202B45"/>
          <w:sz w:val="28"/>
          <w:szCs w:val="28"/>
          <w:shd w:val="clear" w:color="auto" w:fill="FFFFFF"/>
        </w:rPr>
      </w:pPr>
      <w:r>
        <w:rPr>
          <w:noProof/>
        </w:rPr>
        <w:drawing>
          <wp:inline distT="0" distB="0" distL="0" distR="0" wp14:anchorId="21F3BCC0" wp14:editId="31F70178">
            <wp:extent cx="5731510" cy="2712720"/>
            <wp:effectExtent l="0" t="0" r="2540" b="11430"/>
            <wp:docPr id="1891811203" name="Chart 1">
              <a:extLst xmlns:a="http://schemas.openxmlformats.org/drawingml/2006/main">
                <a:ext uri="{FF2B5EF4-FFF2-40B4-BE49-F238E27FC236}">
                  <a16:creationId xmlns:a16="http://schemas.microsoft.com/office/drawing/2014/main" id="{1E705859-EFC8-D977-B7C7-0748B7F86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240C9F" w14:textId="77777777" w:rsidR="000C6B9B" w:rsidRPr="000C6B9B" w:rsidRDefault="000C6B9B" w:rsidP="000C6B9B">
      <w:pPr>
        <w:rPr>
          <w:sz w:val="24"/>
          <w:szCs w:val="24"/>
        </w:rPr>
      </w:pPr>
    </w:p>
    <w:p w14:paraId="4616A00E" w14:textId="77777777" w:rsidR="001374AE" w:rsidRDefault="001374AE" w:rsidP="001374AE">
      <w:pPr>
        <w:rPr>
          <w:rFonts w:asciiTheme="majorHAnsi" w:hAnsiTheme="majorHAnsi" w:cstheme="majorHAnsi"/>
          <w:sz w:val="28"/>
          <w:szCs w:val="28"/>
        </w:rPr>
      </w:pPr>
      <w:r w:rsidRPr="0014698E">
        <w:rPr>
          <w:rFonts w:asciiTheme="majorHAnsi" w:hAnsiTheme="majorHAnsi" w:cstheme="majorHAnsi"/>
          <w:sz w:val="28"/>
          <w:szCs w:val="28"/>
        </w:rPr>
        <w:t>Summary:</w:t>
      </w:r>
    </w:p>
    <w:p w14:paraId="3208C3CF" w14:textId="0022EB60" w:rsidR="001374AE" w:rsidRDefault="001374AE" w:rsidP="001374AE">
      <w:pPr>
        <w:rPr>
          <w:sz w:val="24"/>
          <w:szCs w:val="24"/>
        </w:rPr>
      </w:pPr>
      <w:r>
        <w:rPr>
          <w:sz w:val="24"/>
          <w:szCs w:val="24"/>
        </w:rPr>
        <w:t>T</w:t>
      </w:r>
      <w:r w:rsidRPr="00AE1B72">
        <w:rPr>
          <w:sz w:val="24"/>
          <w:szCs w:val="24"/>
        </w:rPr>
        <w:t xml:space="preserve">he data highlights the distribution of </w:t>
      </w:r>
      <w:r>
        <w:rPr>
          <w:sz w:val="24"/>
          <w:szCs w:val="24"/>
        </w:rPr>
        <w:t xml:space="preserve">discounts </w:t>
      </w:r>
      <w:r w:rsidRPr="00AE1B72">
        <w:rPr>
          <w:sz w:val="24"/>
          <w:szCs w:val="24"/>
        </w:rPr>
        <w:t xml:space="preserve">across </w:t>
      </w:r>
      <w:r>
        <w:rPr>
          <w:sz w:val="24"/>
          <w:szCs w:val="24"/>
        </w:rPr>
        <w:t xml:space="preserve">months </w:t>
      </w:r>
      <w:r w:rsidRPr="00AE1B72">
        <w:rPr>
          <w:sz w:val="24"/>
          <w:szCs w:val="24"/>
        </w:rPr>
        <w:t>and</w:t>
      </w:r>
      <w:r>
        <w:rPr>
          <w:sz w:val="24"/>
          <w:szCs w:val="24"/>
        </w:rPr>
        <w:t xml:space="preserve"> slots</w:t>
      </w:r>
      <w:r w:rsidRPr="00AE1B72">
        <w:rPr>
          <w:sz w:val="24"/>
          <w:szCs w:val="24"/>
        </w:rPr>
        <w:t>.</w:t>
      </w:r>
      <w:r>
        <w:rPr>
          <w:sz w:val="24"/>
          <w:szCs w:val="24"/>
        </w:rPr>
        <w:t xml:space="preserve"> Here we can see the discounts across every slots and month level.</w:t>
      </w:r>
    </w:p>
    <w:p w14:paraId="2F922138" w14:textId="77777777" w:rsidR="001374AE" w:rsidRDefault="001374AE" w:rsidP="001374AE">
      <w:pPr>
        <w:rPr>
          <w:sz w:val="24"/>
          <w:szCs w:val="24"/>
        </w:rPr>
      </w:pPr>
    </w:p>
    <w:p w14:paraId="0014205F" w14:textId="012E99BF" w:rsidR="00E00EE1" w:rsidRDefault="00E00EE1" w:rsidP="00E00EE1">
      <w:pPr>
        <w:numPr>
          <w:ilvl w:val="1"/>
          <w:numId w:val="19"/>
        </w:numPr>
        <w:rPr>
          <w:rFonts w:cstheme="minorHAnsi"/>
          <w:sz w:val="28"/>
          <w:szCs w:val="28"/>
        </w:rPr>
      </w:pPr>
      <w:r w:rsidRPr="00E018B1">
        <w:rPr>
          <w:rFonts w:cstheme="minorHAnsi"/>
          <w:sz w:val="28"/>
          <w:szCs w:val="28"/>
        </w:rPr>
        <w:t xml:space="preserve">August stands out with the highest </w:t>
      </w:r>
      <w:r>
        <w:rPr>
          <w:rFonts w:cstheme="minorHAnsi"/>
          <w:sz w:val="28"/>
          <w:szCs w:val="28"/>
        </w:rPr>
        <w:t>discount</w:t>
      </w:r>
      <w:r w:rsidR="00C3714D">
        <w:rPr>
          <w:rFonts w:cstheme="minorHAnsi"/>
          <w:sz w:val="28"/>
          <w:szCs w:val="28"/>
        </w:rPr>
        <w:t xml:space="preserve"> (ie; 20.82% of product amount)</w:t>
      </w:r>
      <w:r>
        <w:rPr>
          <w:rFonts w:cstheme="minorHAnsi"/>
          <w:sz w:val="28"/>
          <w:szCs w:val="28"/>
        </w:rPr>
        <w:t xml:space="preserve"> </w:t>
      </w:r>
      <w:r w:rsidRPr="00E018B1">
        <w:rPr>
          <w:rFonts w:cstheme="minorHAnsi"/>
          <w:sz w:val="28"/>
          <w:szCs w:val="28"/>
        </w:rPr>
        <w:t>across all time slots. This could be due to specific events</w:t>
      </w:r>
      <w:r>
        <w:rPr>
          <w:rFonts w:cstheme="minorHAnsi"/>
          <w:sz w:val="28"/>
          <w:szCs w:val="28"/>
        </w:rPr>
        <w:t xml:space="preserve"> or</w:t>
      </w:r>
      <w:r w:rsidRPr="00E018B1">
        <w:rPr>
          <w:rFonts w:cstheme="minorHAnsi"/>
          <w:sz w:val="28"/>
          <w:szCs w:val="28"/>
        </w:rPr>
        <w:t xml:space="preserve"> promotions</w:t>
      </w:r>
      <w:r>
        <w:rPr>
          <w:rFonts w:cstheme="minorHAnsi"/>
          <w:sz w:val="28"/>
          <w:szCs w:val="28"/>
        </w:rPr>
        <w:t xml:space="preserve"> </w:t>
      </w:r>
      <w:r w:rsidRPr="00E018B1">
        <w:rPr>
          <w:rFonts w:cstheme="minorHAnsi"/>
          <w:sz w:val="28"/>
          <w:szCs w:val="28"/>
        </w:rPr>
        <w:t>during that month.</w:t>
      </w:r>
    </w:p>
    <w:p w14:paraId="3396B487" w14:textId="71F052FB" w:rsidR="00C3714D" w:rsidRDefault="00C3714D" w:rsidP="00E00EE1">
      <w:pPr>
        <w:numPr>
          <w:ilvl w:val="1"/>
          <w:numId w:val="19"/>
        </w:numPr>
        <w:rPr>
          <w:rFonts w:cstheme="minorHAnsi"/>
          <w:sz w:val="28"/>
          <w:szCs w:val="28"/>
        </w:rPr>
      </w:pPr>
      <w:r>
        <w:rPr>
          <w:rFonts w:cstheme="minorHAnsi"/>
          <w:sz w:val="28"/>
          <w:szCs w:val="28"/>
        </w:rPr>
        <w:t>2</w:t>
      </w:r>
      <w:r w:rsidRPr="00C3714D">
        <w:rPr>
          <w:rFonts w:cstheme="minorHAnsi"/>
          <w:sz w:val="28"/>
          <w:szCs w:val="28"/>
          <w:vertAlign w:val="superscript"/>
        </w:rPr>
        <w:t>nd</w:t>
      </w:r>
      <w:r>
        <w:rPr>
          <w:rFonts w:cstheme="minorHAnsi"/>
          <w:sz w:val="28"/>
          <w:szCs w:val="28"/>
        </w:rPr>
        <w:t xml:space="preserve"> highest discount at September months(ie; 10.36% of product amount), this could also be due to holiday or festival season.</w:t>
      </w:r>
    </w:p>
    <w:p w14:paraId="506ADF84" w14:textId="28BF8BD9" w:rsidR="00E00EE1" w:rsidRPr="00E018B1" w:rsidRDefault="00E00EE1" w:rsidP="00E00EE1">
      <w:pPr>
        <w:numPr>
          <w:ilvl w:val="1"/>
          <w:numId w:val="19"/>
        </w:numPr>
        <w:rPr>
          <w:rFonts w:cstheme="minorHAnsi"/>
          <w:sz w:val="28"/>
          <w:szCs w:val="28"/>
        </w:rPr>
      </w:pPr>
      <w:r w:rsidRPr="00E018B1">
        <w:rPr>
          <w:rFonts w:cstheme="minorHAnsi"/>
          <w:sz w:val="28"/>
          <w:szCs w:val="28"/>
        </w:rPr>
        <w:t xml:space="preserve">Morning and Afternoon slots have relatively stable </w:t>
      </w:r>
      <w:r>
        <w:rPr>
          <w:rFonts w:cstheme="minorHAnsi"/>
          <w:sz w:val="28"/>
          <w:szCs w:val="28"/>
        </w:rPr>
        <w:t xml:space="preserve">discount </w:t>
      </w:r>
      <w:r w:rsidRPr="00E018B1">
        <w:rPr>
          <w:rFonts w:cstheme="minorHAnsi"/>
          <w:sz w:val="28"/>
          <w:szCs w:val="28"/>
        </w:rPr>
        <w:t xml:space="preserve">across the months. This suggests consistent values for </w:t>
      </w:r>
      <w:r>
        <w:rPr>
          <w:rFonts w:cstheme="minorHAnsi"/>
          <w:sz w:val="28"/>
          <w:szCs w:val="28"/>
        </w:rPr>
        <w:t>discounts</w:t>
      </w:r>
      <w:r w:rsidRPr="00E018B1">
        <w:rPr>
          <w:rFonts w:cstheme="minorHAnsi"/>
          <w:sz w:val="28"/>
          <w:szCs w:val="28"/>
        </w:rPr>
        <w:t xml:space="preserve"> during these time slots.</w:t>
      </w:r>
    </w:p>
    <w:p w14:paraId="508B0455" w14:textId="6B6D9142" w:rsidR="00E00EE1" w:rsidRPr="00E018B1" w:rsidRDefault="00E00EE1" w:rsidP="00E00EE1">
      <w:pPr>
        <w:numPr>
          <w:ilvl w:val="1"/>
          <w:numId w:val="19"/>
        </w:numPr>
        <w:rPr>
          <w:rFonts w:cstheme="minorHAnsi"/>
          <w:sz w:val="28"/>
          <w:szCs w:val="28"/>
        </w:rPr>
      </w:pPr>
      <w:r w:rsidRPr="00E018B1">
        <w:rPr>
          <w:rFonts w:cstheme="minorHAnsi"/>
          <w:sz w:val="28"/>
          <w:szCs w:val="28"/>
        </w:rPr>
        <w:t xml:space="preserve">Evening and Night slots consistently show higher </w:t>
      </w:r>
      <w:r>
        <w:rPr>
          <w:rFonts w:cstheme="minorHAnsi"/>
          <w:sz w:val="28"/>
          <w:szCs w:val="28"/>
        </w:rPr>
        <w:t>discounts</w:t>
      </w:r>
      <w:r w:rsidRPr="00E018B1">
        <w:rPr>
          <w:rFonts w:cstheme="minorHAnsi"/>
          <w:sz w:val="28"/>
          <w:szCs w:val="28"/>
        </w:rPr>
        <w:t xml:space="preserve"> compared to other time slots. This suggests that the values of </w:t>
      </w:r>
      <w:r>
        <w:rPr>
          <w:rFonts w:cstheme="minorHAnsi"/>
          <w:sz w:val="28"/>
          <w:szCs w:val="28"/>
        </w:rPr>
        <w:t xml:space="preserve">discounts </w:t>
      </w:r>
      <w:r w:rsidRPr="00E018B1">
        <w:rPr>
          <w:rFonts w:cstheme="minorHAnsi"/>
          <w:sz w:val="28"/>
          <w:szCs w:val="28"/>
        </w:rPr>
        <w:t>are generally higher during these time slots.</w:t>
      </w:r>
    </w:p>
    <w:p w14:paraId="75D5DF4A" w14:textId="4A9DBE45" w:rsidR="00E00EE1" w:rsidRPr="00E018B1" w:rsidRDefault="00C3714D" w:rsidP="00E00EE1">
      <w:pPr>
        <w:numPr>
          <w:ilvl w:val="1"/>
          <w:numId w:val="19"/>
        </w:numPr>
        <w:rPr>
          <w:rFonts w:cstheme="minorHAnsi"/>
          <w:sz w:val="28"/>
          <w:szCs w:val="28"/>
        </w:rPr>
      </w:pPr>
      <w:r>
        <w:rPr>
          <w:rFonts w:cstheme="minorHAnsi"/>
          <w:sz w:val="28"/>
          <w:szCs w:val="28"/>
        </w:rPr>
        <w:t>T</w:t>
      </w:r>
      <w:r w:rsidRPr="00C3714D">
        <w:rPr>
          <w:rFonts w:cstheme="minorHAnsi"/>
          <w:sz w:val="28"/>
          <w:szCs w:val="28"/>
        </w:rPr>
        <w:t>he grand total shows that the overall average discount percentage is approximately 6.37%.</w:t>
      </w:r>
    </w:p>
    <w:p w14:paraId="6F6C818B" w14:textId="77777777" w:rsidR="001374AE" w:rsidRDefault="001374AE" w:rsidP="001374AE">
      <w:pPr>
        <w:rPr>
          <w:sz w:val="24"/>
          <w:szCs w:val="24"/>
        </w:rPr>
      </w:pPr>
    </w:p>
    <w:p w14:paraId="7FE06D67" w14:textId="0E9E6465" w:rsidR="00C3714D" w:rsidRDefault="00C3714D" w:rsidP="00C3714D">
      <w:pPr>
        <w:rPr>
          <w:rFonts w:ascii="Arial Black" w:hAnsi="Arial Black" w:cstheme="minorHAnsi"/>
          <w:b/>
          <w:bCs/>
          <w:color w:val="202B45"/>
          <w:sz w:val="28"/>
          <w:szCs w:val="28"/>
          <w:shd w:val="clear" w:color="auto" w:fill="FFFFFF"/>
        </w:rPr>
      </w:pPr>
      <w:r>
        <w:rPr>
          <w:rFonts w:ascii="Arial Black" w:hAnsi="Arial Black" w:cstheme="minorHAnsi"/>
          <w:b/>
          <w:bCs/>
          <w:color w:val="202B45"/>
          <w:sz w:val="28"/>
          <w:szCs w:val="28"/>
          <w:shd w:val="clear" w:color="auto" w:fill="FFFFFF"/>
        </w:rPr>
        <w:lastRenderedPageBreak/>
        <w:t>D</w:t>
      </w:r>
      <w:r w:rsidRPr="00C3714D">
        <w:rPr>
          <w:rFonts w:ascii="Arial Black" w:hAnsi="Arial Black" w:cstheme="minorHAnsi"/>
          <w:b/>
          <w:bCs/>
          <w:color w:val="202B45"/>
          <w:sz w:val="28"/>
          <w:szCs w:val="28"/>
          <w:shd w:val="clear" w:color="auto" w:fill="FFFFFF"/>
        </w:rPr>
        <w:t>iscount as a percentage of product amount at drop area and slot level:</w:t>
      </w:r>
    </w:p>
    <w:p w14:paraId="1C1BE5AF" w14:textId="2F108A28" w:rsidR="00C3714D" w:rsidRPr="00C3714D" w:rsidRDefault="00C3714D" w:rsidP="00C3714D">
      <w:pPr>
        <w:rPr>
          <w:rFonts w:ascii="Arial Black" w:hAnsi="Arial Black" w:cstheme="minorHAnsi"/>
          <w:b/>
          <w:bCs/>
          <w:color w:val="202B45"/>
          <w:sz w:val="28"/>
          <w:szCs w:val="28"/>
          <w:shd w:val="clear" w:color="auto" w:fill="FFFFFF"/>
        </w:rPr>
      </w:pPr>
      <w:r>
        <w:rPr>
          <w:noProof/>
        </w:rPr>
        <w:drawing>
          <wp:inline distT="0" distB="0" distL="0" distR="0" wp14:anchorId="2890FCB2" wp14:editId="6C002757">
            <wp:extent cx="6111240" cy="3025140"/>
            <wp:effectExtent l="0" t="0" r="3810" b="3810"/>
            <wp:docPr id="1151357963" name="Chart 1">
              <a:extLst xmlns:a="http://schemas.openxmlformats.org/drawingml/2006/main">
                <a:ext uri="{FF2B5EF4-FFF2-40B4-BE49-F238E27FC236}">
                  <a16:creationId xmlns:a16="http://schemas.microsoft.com/office/drawing/2014/main" id="{7E7A04E3-550A-90AB-1C2D-2C055EF6B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25AF9C" w14:textId="77777777" w:rsidR="00726B07" w:rsidRDefault="00726B07" w:rsidP="00726B07">
      <w:pPr>
        <w:rPr>
          <w:sz w:val="24"/>
          <w:szCs w:val="24"/>
        </w:rPr>
      </w:pPr>
    </w:p>
    <w:p w14:paraId="4E6CB669" w14:textId="77777777" w:rsidR="00C3714D" w:rsidRDefault="00C3714D" w:rsidP="00C3714D">
      <w:pPr>
        <w:rPr>
          <w:rFonts w:asciiTheme="majorHAnsi" w:hAnsiTheme="majorHAnsi" w:cstheme="majorHAnsi"/>
          <w:sz w:val="28"/>
          <w:szCs w:val="28"/>
        </w:rPr>
      </w:pPr>
      <w:r w:rsidRPr="0014698E">
        <w:rPr>
          <w:rFonts w:asciiTheme="majorHAnsi" w:hAnsiTheme="majorHAnsi" w:cstheme="majorHAnsi"/>
          <w:sz w:val="28"/>
          <w:szCs w:val="28"/>
        </w:rPr>
        <w:t>Summary:</w:t>
      </w:r>
    </w:p>
    <w:p w14:paraId="3B9EC4FE" w14:textId="1371E191" w:rsidR="00C3714D" w:rsidRDefault="00C3714D" w:rsidP="00C3714D">
      <w:pPr>
        <w:rPr>
          <w:sz w:val="24"/>
          <w:szCs w:val="24"/>
        </w:rPr>
      </w:pPr>
      <w:r>
        <w:rPr>
          <w:sz w:val="24"/>
          <w:szCs w:val="24"/>
        </w:rPr>
        <w:t>T</w:t>
      </w:r>
      <w:r w:rsidRPr="00AE1B72">
        <w:rPr>
          <w:sz w:val="24"/>
          <w:szCs w:val="24"/>
        </w:rPr>
        <w:t xml:space="preserve">he data highlights the distribution of </w:t>
      </w:r>
      <w:r>
        <w:rPr>
          <w:sz w:val="24"/>
          <w:szCs w:val="24"/>
        </w:rPr>
        <w:t xml:space="preserve">discounts </w:t>
      </w:r>
      <w:r w:rsidRPr="00AE1B72">
        <w:rPr>
          <w:sz w:val="24"/>
          <w:szCs w:val="24"/>
        </w:rPr>
        <w:t xml:space="preserve">across </w:t>
      </w:r>
      <w:r>
        <w:rPr>
          <w:sz w:val="24"/>
          <w:szCs w:val="24"/>
        </w:rPr>
        <w:t xml:space="preserve">Drop area </w:t>
      </w:r>
      <w:r w:rsidRPr="00AE1B72">
        <w:rPr>
          <w:sz w:val="24"/>
          <w:szCs w:val="24"/>
        </w:rPr>
        <w:t>and</w:t>
      </w:r>
      <w:r>
        <w:rPr>
          <w:sz w:val="24"/>
          <w:szCs w:val="24"/>
        </w:rPr>
        <w:t xml:space="preserve"> slots</w:t>
      </w:r>
      <w:r w:rsidRPr="00AE1B72">
        <w:rPr>
          <w:sz w:val="24"/>
          <w:szCs w:val="24"/>
        </w:rPr>
        <w:t>.</w:t>
      </w:r>
      <w:r>
        <w:rPr>
          <w:sz w:val="24"/>
          <w:szCs w:val="24"/>
        </w:rPr>
        <w:t xml:space="preserve"> Here we can see the discounts across every slots and drop area level.</w:t>
      </w:r>
    </w:p>
    <w:p w14:paraId="39787F0E" w14:textId="77777777" w:rsidR="005A4844" w:rsidRDefault="005A4844" w:rsidP="00C3714D">
      <w:pPr>
        <w:rPr>
          <w:sz w:val="24"/>
          <w:szCs w:val="24"/>
        </w:rPr>
      </w:pPr>
    </w:p>
    <w:p w14:paraId="0DAB6DE0" w14:textId="106E659F" w:rsidR="00C3714D" w:rsidRPr="005A4844" w:rsidRDefault="005A4844" w:rsidP="005A4844">
      <w:pPr>
        <w:pStyle w:val="ListParagraph"/>
        <w:numPr>
          <w:ilvl w:val="0"/>
          <w:numId w:val="20"/>
        </w:numPr>
        <w:rPr>
          <w:sz w:val="24"/>
          <w:szCs w:val="24"/>
        </w:rPr>
      </w:pPr>
      <w:r w:rsidRPr="005A4844">
        <w:rPr>
          <w:rFonts w:cstheme="minorHAnsi"/>
          <w:color w:val="202B45"/>
          <w:sz w:val="24"/>
          <w:szCs w:val="24"/>
          <w:shd w:val="clear" w:color="auto" w:fill="FFFFFF"/>
        </w:rPr>
        <w:t>Some locations contribute significantly to the overall</w:t>
      </w:r>
      <w:r>
        <w:rPr>
          <w:rFonts w:cstheme="minorHAnsi"/>
          <w:color w:val="202B45"/>
          <w:sz w:val="24"/>
          <w:szCs w:val="24"/>
          <w:shd w:val="clear" w:color="auto" w:fill="FFFFFF"/>
        </w:rPr>
        <w:t xml:space="preserve"> discount</w:t>
      </w:r>
      <w:r w:rsidRPr="005A4844">
        <w:rPr>
          <w:rFonts w:cstheme="minorHAnsi"/>
          <w:color w:val="202B45"/>
          <w:sz w:val="24"/>
          <w:szCs w:val="24"/>
          <w:shd w:val="clear" w:color="auto" w:fill="FFFFFF"/>
        </w:rPr>
        <w:t xml:space="preserve">. For example, Jayanagar and HSR Layout have high values in the Evening slot, indicating that these locations may experience higher values of </w:t>
      </w:r>
      <w:r>
        <w:rPr>
          <w:rFonts w:cstheme="minorHAnsi"/>
          <w:color w:val="202B45"/>
          <w:sz w:val="24"/>
          <w:szCs w:val="24"/>
          <w:shd w:val="clear" w:color="auto" w:fill="FFFFFF"/>
        </w:rPr>
        <w:t xml:space="preserve">discount </w:t>
      </w:r>
      <w:r w:rsidRPr="005A4844">
        <w:rPr>
          <w:rFonts w:cstheme="minorHAnsi"/>
          <w:color w:val="202B45"/>
          <w:sz w:val="24"/>
          <w:szCs w:val="24"/>
          <w:shd w:val="clear" w:color="auto" w:fill="FFFFFF"/>
        </w:rPr>
        <w:t>during that time</w:t>
      </w:r>
      <w:r>
        <w:rPr>
          <w:rFonts w:cstheme="minorHAnsi"/>
          <w:color w:val="202B45"/>
          <w:sz w:val="24"/>
          <w:szCs w:val="24"/>
          <w:shd w:val="clear" w:color="auto" w:fill="FFFFFF"/>
        </w:rPr>
        <w:t>.</w:t>
      </w:r>
    </w:p>
    <w:p w14:paraId="6CE0019F" w14:textId="77777777" w:rsidR="005A4844" w:rsidRPr="005A4844" w:rsidRDefault="005A4844" w:rsidP="005A4844">
      <w:pPr>
        <w:pStyle w:val="ListParagraph"/>
        <w:rPr>
          <w:sz w:val="24"/>
          <w:szCs w:val="24"/>
        </w:rPr>
      </w:pPr>
    </w:p>
    <w:p w14:paraId="28C269E2" w14:textId="1C43B45A" w:rsidR="005A4844" w:rsidRDefault="005A4844" w:rsidP="005A4844">
      <w:pPr>
        <w:pStyle w:val="ListParagraph"/>
        <w:numPr>
          <w:ilvl w:val="0"/>
          <w:numId w:val="20"/>
        </w:numPr>
        <w:rPr>
          <w:sz w:val="24"/>
          <w:szCs w:val="24"/>
        </w:rPr>
      </w:pPr>
      <w:r w:rsidRPr="005A4844">
        <w:rPr>
          <w:sz w:val="24"/>
          <w:szCs w:val="24"/>
        </w:rPr>
        <w:t>Jayanagar has the highest % discount in the Evening slot (35.61%), indicating potentially significant promotions or offers during that time.</w:t>
      </w:r>
    </w:p>
    <w:p w14:paraId="159E5BE8" w14:textId="77777777" w:rsidR="005A4844" w:rsidRPr="005A4844" w:rsidRDefault="005A4844" w:rsidP="005A4844">
      <w:pPr>
        <w:pStyle w:val="ListParagraph"/>
        <w:rPr>
          <w:sz w:val="24"/>
          <w:szCs w:val="24"/>
        </w:rPr>
      </w:pPr>
    </w:p>
    <w:p w14:paraId="093D742B" w14:textId="0D23FFD0" w:rsidR="005A4844" w:rsidRDefault="005A4844" w:rsidP="005A4844">
      <w:pPr>
        <w:pStyle w:val="ListParagraph"/>
        <w:numPr>
          <w:ilvl w:val="0"/>
          <w:numId w:val="20"/>
        </w:numPr>
        <w:rPr>
          <w:sz w:val="24"/>
          <w:szCs w:val="24"/>
        </w:rPr>
      </w:pPr>
      <w:r w:rsidRPr="005A4844">
        <w:rPr>
          <w:sz w:val="24"/>
          <w:szCs w:val="24"/>
        </w:rPr>
        <w:t>Different time slots exhibit varying % discount levels across locations. Afternoon, Evening, and Night slots generally have higher % discounts compared to Late Night and Morning.</w:t>
      </w:r>
    </w:p>
    <w:p w14:paraId="00E0031B" w14:textId="77777777" w:rsidR="005A4844" w:rsidRPr="005A4844" w:rsidRDefault="005A4844" w:rsidP="005A4844">
      <w:pPr>
        <w:pStyle w:val="ListParagraph"/>
        <w:rPr>
          <w:sz w:val="24"/>
          <w:szCs w:val="24"/>
        </w:rPr>
      </w:pPr>
    </w:p>
    <w:p w14:paraId="799915A3" w14:textId="1EC01947" w:rsidR="005A4844" w:rsidRDefault="005A4844" w:rsidP="005A4844">
      <w:pPr>
        <w:pStyle w:val="ListParagraph"/>
        <w:numPr>
          <w:ilvl w:val="0"/>
          <w:numId w:val="20"/>
        </w:numPr>
        <w:rPr>
          <w:sz w:val="24"/>
          <w:szCs w:val="24"/>
        </w:rPr>
      </w:pPr>
      <w:r w:rsidRPr="005A4844">
        <w:rPr>
          <w:sz w:val="24"/>
          <w:szCs w:val="24"/>
        </w:rPr>
        <w:t>Several locations, like Banashankari Stage 2, Basavanagudi, Binnipet, Cox Town, CV Raman Nagar, Frazer Town, Kumaraswamy Layout, Mahadevapura, Marathahalli, Pattandur, Richmond Town, Vimanapura, and Whitefield, have zero % discount across all slots.</w:t>
      </w:r>
    </w:p>
    <w:p w14:paraId="2E92082C" w14:textId="77777777" w:rsidR="005A4844" w:rsidRPr="005A4844" w:rsidRDefault="005A4844" w:rsidP="005A4844">
      <w:pPr>
        <w:pStyle w:val="ListParagraph"/>
        <w:rPr>
          <w:sz w:val="24"/>
          <w:szCs w:val="24"/>
        </w:rPr>
      </w:pPr>
    </w:p>
    <w:p w14:paraId="3C734E5D" w14:textId="331BC2D1" w:rsidR="005A4844" w:rsidRPr="005A4844" w:rsidRDefault="005A4844" w:rsidP="005A4844">
      <w:pPr>
        <w:pStyle w:val="ListParagraph"/>
        <w:numPr>
          <w:ilvl w:val="0"/>
          <w:numId w:val="20"/>
        </w:numPr>
        <w:rPr>
          <w:sz w:val="24"/>
          <w:szCs w:val="24"/>
        </w:rPr>
      </w:pPr>
      <w:r w:rsidRPr="005A4844">
        <w:rPr>
          <w:sz w:val="24"/>
          <w:szCs w:val="24"/>
        </w:rPr>
        <w:t>The grand total shows that the overall average % discount is approximately 6.37%.</w:t>
      </w:r>
    </w:p>
    <w:p w14:paraId="09580084" w14:textId="58521314" w:rsidR="00FE5649" w:rsidRDefault="0053728A" w:rsidP="00FE5649">
      <w:pPr>
        <w:pStyle w:val="Heading1"/>
      </w:pPr>
      <w:r>
        <w:lastRenderedPageBreak/>
        <w:t xml:space="preserve">Customer </w:t>
      </w:r>
      <w:r w:rsidR="00FE5649">
        <w:t>Level analysis:</w:t>
      </w:r>
    </w:p>
    <w:p w14:paraId="67A49AA7" w14:textId="77777777" w:rsidR="0053728A" w:rsidRDefault="0053728A" w:rsidP="0053728A"/>
    <w:p w14:paraId="73049C02" w14:textId="0616D90C" w:rsidR="0053728A" w:rsidRPr="0053728A" w:rsidRDefault="0053728A" w:rsidP="0053728A">
      <w:pPr>
        <w:rPr>
          <w:rFonts w:ascii="Arial Black" w:hAnsi="Arial Black" w:cs="Segoe UI"/>
          <w:b/>
          <w:bCs/>
          <w:color w:val="202B45"/>
          <w:sz w:val="28"/>
          <w:szCs w:val="28"/>
          <w:shd w:val="clear" w:color="auto" w:fill="FFFFFF"/>
        </w:rPr>
      </w:pPr>
      <w:r w:rsidRPr="0053728A">
        <w:rPr>
          <w:rFonts w:ascii="Arial Black" w:hAnsi="Arial Black" w:cs="Segoe UI"/>
          <w:b/>
          <w:bCs/>
          <w:color w:val="202B45"/>
          <w:sz w:val="28"/>
          <w:szCs w:val="28"/>
          <w:shd w:val="clear" w:color="auto" w:fill="FFFFFF"/>
        </w:rPr>
        <w:t>Completion rate at source level:</w:t>
      </w:r>
    </w:p>
    <w:p w14:paraId="424AC8DA" w14:textId="2A867DCE" w:rsidR="0053728A" w:rsidRPr="0053728A" w:rsidRDefault="0053728A" w:rsidP="0053728A">
      <w:pPr>
        <w:rPr>
          <w:rStyle w:val="Strong"/>
          <w:rFonts w:ascii="Arial Black" w:hAnsi="Arial Black" w:cs="Segoe UI"/>
          <w:b w:val="0"/>
          <w:bCs w:val="0"/>
          <w:color w:val="202B45"/>
          <w:sz w:val="28"/>
          <w:szCs w:val="28"/>
          <w:shd w:val="clear" w:color="auto" w:fill="FFFFFF"/>
        </w:rPr>
      </w:pPr>
      <w:r>
        <w:rPr>
          <w:noProof/>
        </w:rPr>
        <w:drawing>
          <wp:inline distT="0" distB="0" distL="0" distR="0" wp14:anchorId="049507AE" wp14:editId="5CF23123">
            <wp:extent cx="5135880" cy="2537460"/>
            <wp:effectExtent l="0" t="0" r="7620" b="15240"/>
            <wp:docPr id="2096069304" name="Chart 1">
              <a:extLst xmlns:a="http://schemas.openxmlformats.org/drawingml/2006/main">
                <a:ext uri="{FF2B5EF4-FFF2-40B4-BE49-F238E27FC236}">
                  <a16:creationId xmlns:a16="http://schemas.microsoft.com/office/drawing/2014/main" id="{A67A0829-BE3B-1856-E3EE-F08643A9F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2B4A39" w14:textId="77777777" w:rsidR="0053728A" w:rsidRPr="0053728A" w:rsidRDefault="0053728A" w:rsidP="0053728A"/>
    <w:p w14:paraId="39A552AC" w14:textId="77777777" w:rsidR="0053728A" w:rsidRDefault="0053728A" w:rsidP="0053728A">
      <w:pPr>
        <w:rPr>
          <w:rFonts w:asciiTheme="majorHAnsi" w:hAnsiTheme="majorHAnsi" w:cstheme="majorHAnsi"/>
          <w:sz w:val="28"/>
          <w:szCs w:val="28"/>
        </w:rPr>
      </w:pPr>
      <w:r w:rsidRPr="0014698E">
        <w:rPr>
          <w:rFonts w:asciiTheme="majorHAnsi" w:hAnsiTheme="majorHAnsi" w:cstheme="majorHAnsi"/>
          <w:sz w:val="28"/>
          <w:szCs w:val="28"/>
        </w:rPr>
        <w:t>Summary:</w:t>
      </w:r>
    </w:p>
    <w:p w14:paraId="50BC4DC5" w14:textId="77777777" w:rsidR="0053728A" w:rsidRDefault="0053728A" w:rsidP="0053728A">
      <w:pPr>
        <w:rPr>
          <w:rFonts w:cstheme="minorHAnsi"/>
          <w:b/>
          <w:bCs/>
          <w:color w:val="202B45"/>
          <w:sz w:val="24"/>
          <w:szCs w:val="24"/>
          <w:shd w:val="clear" w:color="auto" w:fill="FFFFFF"/>
        </w:rPr>
      </w:pPr>
      <w:r w:rsidRPr="0053728A">
        <w:rPr>
          <w:rFonts w:cstheme="minorHAnsi"/>
          <w:color w:val="202B45"/>
          <w:sz w:val="24"/>
          <w:szCs w:val="24"/>
          <w:shd w:val="clear" w:color="auto" w:fill="FFFFFF"/>
        </w:rPr>
        <w:t>The consistently high completion rates across all sources, ranging from 99.44% to 99.63%, indicate a high level of operational efficiency in the order fulfillment process. This suggests that the platform effectively handles and completes orders, ensuring a reliable service for customers</w:t>
      </w:r>
      <w:r w:rsidRPr="00A41EA2">
        <w:rPr>
          <w:rFonts w:cstheme="minorHAnsi"/>
          <w:b/>
          <w:bCs/>
          <w:color w:val="202B45"/>
          <w:sz w:val="24"/>
          <w:szCs w:val="24"/>
          <w:shd w:val="clear" w:color="auto" w:fill="FFFFFF"/>
        </w:rPr>
        <w:t>.</w:t>
      </w:r>
    </w:p>
    <w:p w14:paraId="16086709" w14:textId="77777777" w:rsidR="00CD673A" w:rsidRDefault="00CD673A" w:rsidP="0053728A">
      <w:pPr>
        <w:rPr>
          <w:rFonts w:cstheme="minorHAnsi"/>
          <w:b/>
          <w:bCs/>
          <w:color w:val="202B45"/>
          <w:sz w:val="24"/>
          <w:szCs w:val="24"/>
          <w:shd w:val="clear" w:color="auto" w:fill="FFFFFF"/>
        </w:rPr>
      </w:pPr>
    </w:p>
    <w:p w14:paraId="1F355B8D" w14:textId="77777777" w:rsidR="0053728A" w:rsidRDefault="0053728A" w:rsidP="0053728A">
      <w:pPr>
        <w:pStyle w:val="ListParagraph"/>
        <w:numPr>
          <w:ilvl w:val="0"/>
          <w:numId w:val="23"/>
        </w:numPr>
        <w:rPr>
          <w:rFonts w:cstheme="minorHAnsi"/>
          <w:color w:val="202B45"/>
          <w:sz w:val="24"/>
          <w:szCs w:val="24"/>
          <w:shd w:val="clear" w:color="auto" w:fill="FFFFFF"/>
        </w:rPr>
      </w:pPr>
      <w:r w:rsidRPr="0053728A">
        <w:rPr>
          <w:rFonts w:cstheme="minorHAnsi"/>
          <w:color w:val="202B45"/>
          <w:sz w:val="24"/>
          <w:szCs w:val="24"/>
          <w:shd w:val="clear" w:color="auto" w:fill="FFFFFF"/>
        </w:rPr>
        <w:t>All sources have high completion rates, indicating successful engagement or conversion from these channels.</w:t>
      </w:r>
    </w:p>
    <w:p w14:paraId="62AEFE04" w14:textId="77777777" w:rsidR="00CD673A" w:rsidRPr="0053728A" w:rsidRDefault="00CD673A" w:rsidP="00CD673A">
      <w:pPr>
        <w:pStyle w:val="ListParagraph"/>
        <w:rPr>
          <w:rFonts w:cstheme="minorHAnsi"/>
          <w:color w:val="202B45"/>
          <w:sz w:val="24"/>
          <w:szCs w:val="24"/>
          <w:shd w:val="clear" w:color="auto" w:fill="FFFFFF"/>
        </w:rPr>
      </w:pPr>
    </w:p>
    <w:p w14:paraId="46C9BA6B" w14:textId="50D40682" w:rsidR="00CD673A" w:rsidRDefault="0053728A" w:rsidP="00CD673A">
      <w:pPr>
        <w:pStyle w:val="ListParagraph"/>
        <w:numPr>
          <w:ilvl w:val="0"/>
          <w:numId w:val="23"/>
        </w:numPr>
        <w:rPr>
          <w:rFonts w:cstheme="minorHAnsi"/>
          <w:color w:val="202B45"/>
          <w:sz w:val="24"/>
          <w:szCs w:val="24"/>
          <w:shd w:val="clear" w:color="auto" w:fill="FFFFFF"/>
        </w:rPr>
      </w:pPr>
      <w:r w:rsidRPr="0053728A">
        <w:rPr>
          <w:rFonts w:cstheme="minorHAnsi"/>
          <w:color w:val="202B45"/>
          <w:sz w:val="24"/>
          <w:szCs w:val="24"/>
          <w:shd w:val="clear" w:color="auto" w:fill="FFFFFF"/>
        </w:rPr>
        <w:t>Organic sources have the highest completion rate at 99.63%, suggesting strong performance without paid promotions.</w:t>
      </w:r>
      <w:r w:rsidR="00CD673A">
        <w:rPr>
          <w:rFonts w:cstheme="minorHAnsi"/>
          <w:color w:val="202B45"/>
          <w:sz w:val="24"/>
          <w:szCs w:val="24"/>
          <w:shd w:val="clear" w:color="auto" w:fill="FFFFFF"/>
        </w:rPr>
        <w:t xml:space="preserve"> </w:t>
      </w:r>
    </w:p>
    <w:p w14:paraId="373738F2" w14:textId="77777777" w:rsidR="00CD673A" w:rsidRPr="00CD673A" w:rsidRDefault="00CD673A" w:rsidP="00CD673A">
      <w:pPr>
        <w:pStyle w:val="ListParagraph"/>
        <w:rPr>
          <w:rFonts w:cstheme="minorHAnsi"/>
          <w:color w:val="202B45"/>
          <w:sz w:val="24"/>
          <w:szCs w:val="24"/>
          <w:shd w:val="clear" w:color="auto" w:fill="FFFFFF"/>
        </w:rPr>
      </w:pPr>
    </w:p>
    <w:p w14:paraId="3D4FBDF5" w14:textId="77777777" w:rsidR="00CD673A" w:rsidRPr="00CD673A" w:rsidRDefault="00CD673A" w:rsidP="00CD673A">
      <w:pPr>
        <w:pStyle w:val="ListParagraph"/>
        <w:rPr>
          <w:rFonts w:cstheme="minorHAnsi"/>
          <w:color w:val="202B45"/>
          <w:sz w:val="24"/>
          <w:szCs w:val="24"/>
          <w:shd w:val="clear" w:color="auto" w:fill="FFFFFF"/>
        </w:rPr>
      </w:pPr>
    </w:p>
    <w:p w14:paraId="44831046" w14:textId="3AE16BC5" w:rsidR="0053728A" w:rsidRDefault="0053728A" w:rsidP="0053728A">
      <w:pPr>
        <w:pStyle w:val="ListParagraph"/>
        <w:numPr>
          <w:ilvl w:val="0"/>
          <w:numId w:val="23"/>
        </w:numPr>
        <w:rPr>
          <w:rFonts w:cstheme="minorHAnsi"/>
          <w:color w:val="202B45"/>
          <w:sz w:val="24"/>
          <w:szCs w:val="24"/>
          <w:shd w:val="clear" w:color="auto" w:fill="FFFFFF"/>
        </w:rPr>
      </w:pPr>
      <w:r w:rsidRPr="0053728A">
        <w:rPr>
          <w:rFonts w:cstheme="minorHAnsi"/>
          <w:color w:val="202B45"/>
          <w:sz w:val="24"/>
          <w:szCs w:val="24"/>
          <w:shd w:val="clear" w:color="auto" w:fill="FFFFFF"/>
        </w:rPr>
        <w:t>The completion rate for the Offline Campaign is lower compared to the digital channels</w:t>
      </w:r>
      <w:r>
        <w:rPr>
          <w:rFonts w:cstheme="minorHAnsi"/>
          <w:color w:val="202B45"/>
          <w:sz w:val="24"/>
          <w:szCs w:val="24"/>
          <w:shd w:val="clear" w:color="auto" w:fill="FFFFFF"/>
        </w:rPr>
        <w:t>.</w:t>
      </w:r>
    </w:p>
    <w:p w14:paraId="28EA9F75" w14:textId="77777777" w:rsidR="00CD673A" w:rsidRDefault="00CD673A" w:rsidP="00CD673A">
      <w:pPr>
        <w:pStyle w:val="ListParagraph"/>
        <w:rPr>
          <w:rFonts w:cstheme="minorHAnsi"/>
          <w:color w:val="202B45"/>
          <w:sz w:val="24"/>
          <w:szCs w:val="24"/>
          <w:shd w:val="clear" w:color="auto" w:fill="FFFFFF"/>
        </w:rPr>
      </w:pPr>
    </w:p>
    <w:p w14:paraId="3C4CB359" w14:textId="5338F98A" w:rsidR="0053728A" w:rsidRDefault="0053728A" w:rsidP="0053728A">
      <w:pPr>
        <w:pStyle w:val="ListParagraph"/>
        <w:numPr>
          <w:ilvl w:val="0"/>
          <w:numId w:val="23"/>
        </w:numPr>
        <w:rPr>
          <w:rFonts w:cstheme="minorHAnsi"/>
          <w:color w:val="202B45"/>
          <w:sz w:val="24"/>
          <w:szCs w:val="24"/>
          <w:shd w:val="clear" w:color="auto" w:fill="FFFFFF"/>
        </w:rPr>
      </w:pPr>
      <w:r w:rsidRPr="0053728A">
        <w:rPr>
          <w:rFonts w:cstheme="minorHAnsi"/>
          <w:color w:val="202B45"/>
          <w:sz w:val="24"/>
          <w:szCs w:val="24"/>
          <w:shd w:val="clear" w:color="auto" w:fill="FFFFFF"/>
        </w:rPr>
        <w:t>The completion rates for Facebook, Google, Instagram, and Snapchat are relatively close, showcasing consistency in performance across these platforms.</w:t>
      </w:r>
    </w:p>
    <w:p w14:paraId="31C7A3E9" w14:textId="77777777" w:rsidR="00CD673A" w:rsidRPr="00CD673A" w:rsidRDefault="00CD673A" w:rsidP="00CD673A">
      <w:pPr>
        <w:pStyle w:val="ListParagraph"/>
        <w:rPr>
          <w:rFonts w:cstheme="minorHAnsi"/>
          <w:color w:val="202B45"/>
          <w:sz w:val="24"/>
          <w:szCs w:val="24"/>
          <w:shd w:val="clear" w:color="auto" w:fill="FFFFFF"/>
        </w:rPr>
      </w:pPr>
    </w:p>
    <w:p w14:paraId="7517EC0D" w14:textId="77777777" w:rsidR="00CD673A" w:rsidRDefault="00CD673A" w:rsidP="00CD673A">
      <w:pPr>
        <w:pStyle w:val="ListParagraph"/>
        <w:rPr>
          <w:rFonts w:cstheme="minorHAnsi"/>
          <w:color w:val="202B45"/>
          <w:sz w:val="24"/>
          <w:szCs w:val="24"/>
          <w:shd w:val="clear" w:color="auto" w:fill="FFFFFF"/>
        </w:rPr>
      </w:pPr>
    </w:p>
    <w:p w14:paraId="1A5ABF8B" w14:textId="02A3992C" w:rsidR="00CD673A" w:rsidRPr="0053728A" w:rsidRDefault="00CD673A" w:rsidP="0053728A">
      <w:pPr>
        <w:pStyle w:val="ListParagraph"/>
        <w:numPr>
          <w:ilvl w:val="0"/>
          <w:numId w:val="23"/>
        </w:numPr>
        <w:rPr>
          <w:rFonts w:cstheme="minorHAnsi"/>
          <w:color w:val="202B45"/>
          <w:sz w:val="24"/>
          <w:szCs w:val="24"/>
          <w:shd w:val="clear" w:color="auto" w:fill="FFFFFF"/>
        </w:rPr>
      </w:pPr>
      <w:r w:rsidRPr="00CD673A">
        <w:rPr>
          <w:rFonts w:cstheme="minorHAnsi"/>
          <w:color w:val="202B45"/>
          <w:sz w:val="24"/>
          <w:szCs w:val="24"/>
          <w:shd w:val="clear" w:color="auto" w:fill="FFFFFF"/>
        </w:rPr>
        <w:t>The overall completion rate, considering all sources, is 99.55%</w:t>
      </w:r>
    </w:p>
    <w:p w14:paraId="305B994B" w14:textId="77777777" w:rsidR="0053728A" w:rsidRPr="0053728A" w:rsidRDefault="0053728A" w:rsidP="0053728A">
      <w:pPr>
        <w:pStyle w:val="ListParagraph"/>
        <w:rPr>
          <w:rFonts w:cstheme="minorHAnsi"/>
          <w:color w:val="202B45"/>
          <w:sz w:val="24"/>
          <w:szCs w:val="24"/>
          <w:shd w:val="clear" w:color="auto" w:fill="FFFFFF"/>
        </w:rPr>
      </w:pPr>
    </w:p>
    <w:p w14:paraId="714452AD" w14:textId="435CE1C7" w:rsidR="00CD673A" w:rsidRDefault="00CD673A" w:rsidP="00CD673A">
      <w:pPr>
        <w:rPr>
          <w:rFonts w:ascii="Arial Black" w:hAnsi="Arial Black" w:cs="Segoe UI"/>
          <w:b/>
          <w:bCs/>
          <w:color w:val="202B45"/>
          <w:sz w:val="28"/>
          <w:szCs w:val="28"/>
          <w:shd w:val="clear" w:color="auto" w:fill="FFFFFF"/>
        </w:rPr>
      </w:pPr>
      <w:r>
        <w:rPr>
          <w:rFonts w:ascii="Arial Black" w:hAnsi="Arial Black" w:cs="Segoe UI"/>
          <w:b/>
          <w:bCs/>
          <w:color w:val="202B45"/>
          <w:sz w:val="28"/>
          <w:szCs w:val="28"/>
          <w:shd w:val="clear" w:color="auto" w:fill="FFFFFF"/>
        </w:rPr>
        <w:lastRenderedPageBreak/>
        <w:t xml:space="preserve">Aggregated LTV </w:t>
      </w:r>
      <w:r w:rsidRPr="0053728A">
        <w:rPr>
          <w:rFonts w:ascii="Arial Black" w:hAnsi="Arial Black" w:cs="Segoe UI"/>
          <w:b/>
          <w:bCs/>
          <w:color w:val="202B45"/>
          <w:sz w:val="28"/>
          <w:szCs w:val="28"/>
          <w:shd w:val="clear" w:color="auto" w:fill="FFFFFF"/>
        </w:rPr>
        <w:t>at source level:</w:t>
      </w:r>
    </w:p>
    <w:p w14:paraId="23551856" w14:textId="3C3DE094" w:rsidR="00CD673A" w:rsidRPr="001B5503" w:rsidRDefault="00CD673A" w:rsidP="001B5503">
      <w:pPr>
        <w:rPr>
          <w:rFonts w:ascii="Arial Black" w:hAnsi="Arial Black" w:cs="Segoe UI"/>
          <w:b/>
          <w:bCs/>
          <w:color w:val="202B45"/>
          <w:sz w:val="28"/>
          <w:szCs w:val="28"/>
          <w:shd w:val="clear" w:color="auto" w:fill="FFFFFF"/>
        </w:rPr>
      </w:pPr>
      <w:r>
        <w:rPr>
          <w:noProof/>
        </w:rPr>
        <w:drawing>
          <wp:inline distT="0" distB="0" distL="0" distR="0" wp14:anchorId="2CDD6369" wp14:editId="5253E15B">
            <wp:extent cx="5731510" cy="2758440"/>
            <wp:effectExtent l="0" t="0" r="2540" b="3810"/>
            <wp:docPr id="963049516" name="Chart 1">
              <a:extLst xmlns:a="http://schemas.openxmlformats.org/drawingml/2006/main">
                <a:ext uri="{FF2B5EF4-FFF2-40B4-BE49-F238E27FC236}">
                  <a16:creationId xmlns:a16="http://schemas.microsoft.com/office/drawing/2014/main" id="{F8455604-009E-B666-47C0-2F33820BB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5AD456" w14:textId="77777777" w:rsidR="00141A4C" w:rsidRDefault="00141A4C" w:rsidP="00CE7166">
      <w:pPr>
        <w:rPr>
          <w:lang w:val="en-US"/>
        </w:rPr>
      </w:pPr>
    </w:p>
    <w:p w14:paraId="380C42A9" w14:textId="0EEED4C4" w:rsidR="00CD673A" w:rsidRDefault="00CD673A" w:rsidP="00CD673A">
      <w:pPr>
        <w:pStyle w:val="ListParagraph"/>
        <w:numPr>
          <w:ilvl w:val="0"/>
          <w:numId w:val="25"/>
        </w:numPr>
        <w:rPr>
          <w:sz w:val="24"/>
          <w:szCs w:val="24"/>
        </w:rPr>
      </w:pPr>
      <w:r w:rsidRPr="001B5503">
        <w:rPr>
          <w:sz w:val="24"/>
          <w:szCs w:val="24"/>
        </w:rPr>
        <w:t>Here we can notice that Organic and Google sources have highest aggregated LTV.</w:t>
      </w:r>
    </w:p>
    <w:p w14:paraId="71D5EF5A" w14:textId="77777777" w:rsidR="001B5503" w:rsidRPr="001B5503" w:rsidRDefault="001B5503" w:rsidP="001B5503">
      <w:pPr>
        <w:pStyle w:val="ListParagraph"/>
        <w:ind w:left="1440"/>
        <w:rPr>
          <w:sz w:val="24"/>
          <w:szCs w:val="24"/>
        </w:rPr>
      </w:pPr>
    </w:p>
    <w:p w14:paraId="7198117B" w14:textId="77777777" w:rsidR="001B5503" w:rsidRDefault="00CD673A" w:rsidP="001B5503">
      <w:pPr>
        <w:pStyle w:val="ListParagraph"/>
        <w:numPr>
          <w:ilvl w:val="0"/>
          <w:numId w:val="25"/>
        </w:numPr>
        <w:rPr>
          <w:sz w:val="24"/>
          <w:szCs w:val="24"/>
        </w:rPr>
      </w:pPr>
      <w:r>
        <w:rPr>
          <w:sz w:val="24"/>
          <w:szCs w:val="24"/>
        </w:rPr>
        <w:t xml:space="preserve">Instagram has low aggregated LTV, whereas remaining </w:t>
      </w:r>
      <w:r w:rsidR="001B5503">
        <w:rPr>
          <w:sz w:val="24"/>
          <w:szCs w:val="24"/>
        </w:rPr>
        <w:t>sources are almost equal.</w:t>
      </w:r>
    </w:p>
    <w:p w14:paraId="71E37D76" w14:textId="77777777" w:rsidR="001B5503" w:rsidRPr="001B5503" w:rsidRDefault="001B5503" w:rsidP="001B5503">
      <w:pPr>
        <w:pStyle w:val="ListParagraph"/>
        <w:rPr>
          <w:rFonts w:ascii="Arial Black" w:hAnsi="Arial Black" w:cs="Segoe UI"/>
          <w:b/>
          <w:bCs/>
          <w:color w:val="202B45"/>
          <w:sz w:val="28"/>
          <w:szCs w:val="28"/>
          <w:shd w:val="clear" w:color="auto" w:fill="FFFFFF"/>
        </w:rPr>
      </w:pPr>
    </w:p>
    <w:p w14:paraId="69B21942" w14:textId="707FDFDA" w:rsidR="001B5503" w:rsidRDefault="001B5503" w:rsidP="001B5503">
      <w:pPr>
        <w:rPr>
          <w:rFonts w:ascii="Arial Black" w:hAnsi="Arial Black" w:cs="Segoe UI"/>
          <w:b/>
          <w:bCs/>
          <w:color w:val="202B45"/>
          <w:sz w:val="28"/>
          <w:szCs w:val="28"/>
          <w:shd w:val="clear" w:color="auto" w:fill="FFFFFF"/>
        </w:rPr>
      </w:pPr>
      <w:r w:rsidRPr="001B5503">
        <w:rPr>
          <w:rFonts w:ascii="Arial Black" w:hAnsi="Arial Black" w:cs="Segoe UI"/>
          <w:b/>
          <w:bCs/>
          <w:color w:val="202B45"/>
          <w:sz w:val="28"/>
          <w:szCs w:val="28"/>
          <w:shd w:val="clear" w:color="auto" w:fill="FFFFFF"/>
        </w:rPr>
        <w:t xml:space="preserve">Aggregated LTV at </w:t>
      </w:r>
      <w:r>
        <w:rPr>
          <w:rFonts w:ascii="Arial Black" w:hAnsi="Arial Black" w:cs="Segoe UI"/>
          <w:b/>
          <w:bCs/>
          <w:color w:val="202B45"/>
          <w:sz w:val="28"/>
          <w:szCs w:val="28"/>
          <w:shd w:val="clear" w:color="auto" w:fill="FFFFFF"/>
        </w:rPr>
        <w:t xml:space="preserve">Month </w:t>
      </w:r>
      <w:r w:rsidRPr="001B5503">
        <w:rPr>
          <w:rFonts w:ascii="Arial Black" w:hAnsi="Arial Black" w:cs="Segoe UI"/>
          <w:b/>
          <w:bCs/>
          <w:color w:val="202B45"/>
          <w:sz w:val="28"/>
          <w:szCs w:val="28"/>
          <w:shd w:val="clear" w:color="auto" w:fill="FFFFFF"/>
        </w:rPr>
        <w:t>level:</w:t>
      </w:r>
    </w:p>
    <w:p w14:paraId="3F464D95" w14:textId="10882C83" w:rsidR="001B5503" w:rsidRPr="001B5503" w:rsidRDefault="001B5503" w:rsidP="001B5503">
      <w:pPr>
        <w:rPr>
          <w:sz w:val="24"/>
          <w:szCs w:val="24"/>
        </w:rPr>
      </w:pPr>
      <w:r>
        <w:rPr>
          <w:noProof/>
        </w:rPr>
        <w:drawing>
          <wp:inline distT="0" distB="0" distL="0" distR="0" wp14:anchorId="53206538" wp14:editId="76F9517F">
            <wp:extent cx="5731510" cy="2425065"/>
            <wp:effectExtent l="0" t="0" r="2540" b="13335"/>
            <wp:docPr id="487242337" name="Chart 1">
              <a:extLst xmlns:a="http://schemas.openxmlformats.org/drawingml/2006/main">
                <a:ext uri="{FF2B5EF4-FFF2-40B4-BE49-F238E27FC236}">
                  <a16:creationId xmlns:a16="http://schemas.microsoft.com/office/drawing/2014/main" id="{CD16CE37-73B0-89A7-E006-DA341D347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03025D" w14:textId="77777777" w:rsidR="00CD673A" w:rsidRDefault="00CD673A" w:rsidP="001B5503">
      <w:pPr>
        <w:pStyle w:val="ListParagraph"/>
        <w:ind w:left="1440"/>
      </w:pPr>
    </w:p>
    <w:p w14:paraId="331D5942" w14:textId="2AE0F945" w:rsidR="001B5503" w:rsidRPr="002076C9" w:rsidRDefault="002076C9" w:rsidP="001B5503">
      <w:pPr>
        <w:pStyle w:val="ListParagraph"/>
        <w:numPr>
          <w:ilvl w:val="0"/>
          <w:numId w:val="29"/>
        </w:numPr>
      </w:pPr>
      <w:r>
        <w:rPr>
          <w:sz w:val="24"/>
          <w:szCs w:val="24"/>
        </w:rPr>
        <w:t>Here we can notice that January month has highest aggregated LTV.</w:t>
      </w:r>
    </w:p>
    <w:p w14:paraId="062EC387" w14:textId="77777777" w:rsidR="002076C9" w:rsidRPr="002076C9" w:rsidRDefault="002076C9" w:rsidP="002076C9">
      <w:pPr>
        <w:pStyle w:val="ListParagraph"/>
        <w:ind w:left="2160"/>
      </w:pPr>
    </w:p>
    <w:p w14:paraId="356EAB0A" w14:textId="5017DC51" w:rsidR="001B5503" w:rsidRPr="002076C9" w:rsidRDefault="002076C9" w:rsidP="001B5503">
      <w:pPr>
        <w:pStyle w:val="ListParagraph"/>
        <w:numPr>
          <w:ilvl w:val="0"/>
          <w:numId w:val="29"/>
        </w:numPr>
      </w:pPr>
      <w:r>
        <w:rPr>
          <w:sz w:val="24"/>
          <w:szCs w:val="24"/>
        </w:rPr>
        <w:t>September month has lowest aggregated LTV.</w:t>
      </w:r>
    </w:p>
    <w:p w14:paraId="59E65702" w14:textId="77777777" w:rsidR="002076C9" w:rsidRDefault="002076C9" w:rsidP="002076C9">
      <w:pPr>
        <w:pStyle w:val="ListParagraph"/>
      </w:pPr>
    </w:p>
    <w:p w14:paraId="3633FFE8" w14:textId="36559B16" w:rsidR="002076C9" w:rsidRDefault="002076C9" w:rsidP="002076C9">
      <w:pPr>
        <w:rPr>
          <w:rFonts w:ascii="Arial Black" w:hAnsi="Arial Black" w:cs="Segoe UI"/>
          <w:b/>
          <w:bCs/>
          <w:color w:val="202B45"/>
          <w:sz w:val="28"/>
          <w:szCs w:val="28"/>
          <w:shd w:val="clear" w:color="auto" w:fill="FFFFFF"/>
        </w:rPr>
      </w:pPr>
      <w:r w:rsidRPr="002076C9">
        <w:rPr>
          <w:rFonts w:ascii="Arial Black" w:hAnsi="Arial Black" w:cs="Segoe UI"/>
          <w:b/>
          <w:bCs/>
          <w:color w:val="202B45"/>
          <w:sz w:val="28"/>
          <w:szCs w:val="28"/>
          <w:shd w:val="clear" w:color="auto" w:fill="FFFFFF"/>
        </w:rPr>
        <w:lastRenderedPageBreak/>
        <w:t>Is there any pattern in order rating across slots, number of items placed, delivery charges, discount</w:t>
      </w:r>
      <w:r>
        <w:rPr>
          <w:rFonts w:ascii="Arial Black" w:hAnsi="Arial Black" w:cs="Segoe UI"/>
          <w:b/>
          <w:bCs/>
          <w:color w:val="202B45"/>
          <w:sz w:val="28"/>
          <w:szCs w:val="28"/>
          <w:shd w:val="clear" w:color="auto" w:fill="FFFFFF"/>
        </w:rPr>
        <w:t>:</w:t>
      </w:r>
    </w:p>
    <w:p w14:paraId="6FF75903" w14:textId="77777777" w:rsidR="00A72BF6" w:rsidRDefault="002076C9" w:rsidP="00A72BF6">
      <w:pPr>
        <w:jc w:val="both"/>
        <w:rPr>
          <w:rFonts w:ascii="Arial Black" w:hAnsi="Arial Black" w:cs="Segoe UI"/>
          <w:b/>
          <w:bCs/>
          <w:color w:val="202B45"/>
          <w:sz w:val="28"/>
          <w:szCs w:val="28"/>
          <w:shd w:val="clear" w:color="auto" w:fill="FFFFFF"/>
        </w:rPr>
      </w:pPr>
      <w:r>
        <w:rPr>
          <w:noProof/>
        </w:rPr>
        <w:drawing>
          <wp:inline distT="0" distB="0" distL="0" distR="0" wp14:anchorId="0A7C7927" wp14:editId="20801C19">
            <wp:extent cx="5135880" cy="3208020"/>
            <wp:effectExtent l="0" t="0" r="7620" b="11430"/>
            <wp:docPr id="16465643" name="Chart 1">
              <a:extLst xmlns:a="http://schemas.openxmlformats.org/drawingml/2006/main">
                <a:ext uri="{FF2B5EF4-FFF2-40B4-BE49-F238E27FC236}">
                  <a16:creationId xmlns:a16="http://schemas.microsoft.com/office/drawing/2014/main" id="{478C1A42-C39C-F8CD-FF2A-4475872BC8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364B2B" w14:textId="77777777" w:rsidR="00A72BF6" w:rsidRDefault="00A72BF6" w:rsidP="00A72BF6">
      <w:pPr>
        <w:jc w:val="both"/>
        <w:rPr>
          <w:rFonts w:ascii="Arial Black" w:hAnsi="Arial Black" w:cs="Segoe UI"/>
          <w:b/>
          <w:bCs/>
          <w:color w:val="202B45"/>
          <w:sz w:val="28"/>
          <w:szCs w:val="28"/>
          <w:shd w:val="clear" w:color="auto" w:fill="FFFFFF"/>
        </w:rPr>
      </w:pPr>
    </w:p>
    <w:p w14:paraId="63DB2731" w14:textId="77777777" w:rsidR="00A72BF6" w:rsidRDefault="00A72BF6" w:rsidP="00A72BF6">
      <w:pPr>
        <w:jc w:val="both"/>
        <w:rPr>
          <w:rFonts w:ascii="Arial Black" w:hAnsi="Arial Black" w:cs="Segoe UI"/>
          <w:b/>
          <w:bCs/>
          <w:color w:val="202B45"/>
          <w:sz w:val="28"/>
          <w:szCs w:val="28"/>
          <w:shd w:val="clear" w:color="auto" w:fill="FFFFFF"/>
        </w:rPr>
      </w:pPr>
    </w:p>
    <w:p w14:paraId="6C712E4C" w14:textId="12EE87C4" w:rsidR="002076C9" w:rsidRDefault="00A72BF6" w:rsidP="00A72BF6">
      <w:pPr>
        <w:jc w:val="both"/>
        <w:rPr>
          <w:rFonts w:ascii="Arial Black" w:hAnsi="Arial Black" w:cs="Segoe UI"/>
          <w:b/>
          <w:bCs/>
          <w:color w:val="202B45"/>
          <w:sz w:val="28"/>
          <w:szCs w:val="28"/>
          <w:shd w:val="clear" w:color="auto" w:fill="FFFFFF"/>
        </w:rPr>
      </w:pPr>
      <w:r>
        <w:rPr>
          <w:noProof/>
        </w:rPr>
        <w:drawing>
          <wp:inline distT="0" distB="0" distL="0" distR="0" wp14:anchorId="67014EA3" wp14:editId="55B8757D">
            <wp:extent cx="5730240" cy="3718560"/>
            <wp:effectExtent l="0" t="0" r="3810" b="15240"/>
            <wp:docPr id="867729612" name="Chart 1">
              <a:extLst xmlns:a="http://schemas.openxmlformats.org/drawingml/2006/main">
                <a:ext uri="{FF2B5EF4-FFF2-40B4-BE49-F238E27FC236}">
                  <a16:creationId xmlns:a16="http://schemas.microsoft.com/office/drawing/2014/main" id="{42AC0A0A-E68F-EA0E-4A40-6C3323B63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5B3639D" w14:textId="77777777" w:rsidR="00A72BF6" w:rsidRDefault="00A72BF6" w:rsidP="00A72BF6">
      <w:pPr>
        <w:jc w:val="both"/>
        <w:rPr>
          <w:rFonts w:ascii="Arial Black" w:hAnsi="Arial Black" w:cs="Segoe UI"/>
          <w:b/>
          <w:bCs/>
          <w:color w:val="202B45"/>
          <w:sz w:val="28"/>
          <w:szCs w:val="28"/>
          <w:shd w:val="clear" w:color="auto" w:fill="FFFFFF"/>
        </w:rPr>
      </w:pPr>
    </w:p>
    <w:p w14:paraId="1707A1EE" w14:textId="3C8C7353" w:rsidR="00A72BF6" w:rsidRDefault="00A72BF6" w:rsidP="00A72BF6">
      <w:pPr>
        <w:jc w:val="both"/>
        <w:rPr>
          <w:rFonts w:ascii="Arial Black" w:hAnsi="Arial Black" w:cs="Segoe UI"/>
          <w:b/>
          <w:bCs/>
          <w:color w:val="202B45"/>
          <w:sz w:val="28"/>
          <w:szCs w:val="28"/>
          <w:shd w:val="clear" w:color="auto" w:fill="FFFFFF"/>
        </w:rPr>
      </w:pPr>
      <w:r>
        <w:rPr>
          <w:noProof/>
        </w:rPr>
        <w:lastRenderedPageBreak/>
        <w:drawing>
          <wp:inline distT="0" distB="0" distL="0" distR="0" wp14:anchorId="733116FC" wp14:editId="6DC29CD5">
            <wp:extent cx="5516880" cy="2804160"/>
            <wp:effectExtent l="0" t="0" r="7620" b="15240"/>
            <wp:docPr id="1935696347" name="Chart 1">
              <a:extLst xmlns:a="http://schemas.openxmlformats.org/drawingml/2006/main">
                <a:ext uri="{FF2B5EF4-FFF2-40B4-BE49-F238E27FC236}">
                  <a16:creationId xmlns:a16="http://schemas.microsoft.com/office/drawing/2014/main" id="{53B920EB-434B-77B3-1565-A7B0A2314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E06EDF" w14:textId="77777777" w:rsidR="00A72BF6" w:rsidRDefault="00A72BF6" w:rsidP="00A72BF6">
      <w:pPr>
        <w:jc w:val="both"/>
        <w:rPr>
          <w:rFonts w:ascii="Arial Black" w:hAnsi="Arial Black" w:cs="Segoe UI"/>
          <w:b/>
          <w:bCs/>
          <w:color w:val="202B45"/>
          <w:sz w:val="28"/>
          <w:szCs w:val="28"/>
          <w:shd w:val="clear" w:color="auto" w:fill="FFFFFF"/>
        </w:rPr>
      </w:pPr>
    </w:p>
    <w:p w14:paraId="0BEE4C7C" w14:textId="0C33BDEC" w:rsidR="00A72BF6" w:rsidRDefault="00A72BF6" w:rsidP="00A72BF6">
      <w:pPr>
        <w:jc w:val="both"/>
        <w:rPr>
          <w:rFonts w:ascii="Arial Black" w:hAnsi="Arial Black" w:cs="Segoe UI"/>
          <w:b/>
          <w:bCs/>
          <w:color w:val="202B45"/>
          <w:sz w:val="28"/>
          <w:szCs w:val="28"/>
          <w:shd w:val="clear" w:color="auto" w:fill="FFFFFF"/>
        </w:rPr>
      </w:pPr>
      <w:r>
        <w:rPr>
          <w:noProof/>
        </w:rPr>
        <w:drawing>
          <wp:inline distT="0" distB="0" distL="0" distR="0" wp14:anchorId="3809C513" wp14:editId="5E078898">
            <wp:extent cx="5532120" cy="2979420"/>
            <wp:effectExtent l="0" t="0" r="11430" b="11430"/>
            <wp:docPr id="86323330" name="Chart 1">
              <a:extLst xmlns:a="http://schemas.openxmlformats.org/drawingml/2006/main">
                <a:ext uri="{FF2B5EF4-FFF2-40B4-BE49-F238E27FC236}">
                  <a16:creationId xmlns:a16="http://schemas.microsoft.com/office/drawing/2014/main" id="{009E394B-E971-91E8-9093-569CF0DBD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0B3717" w14:textId="0E98D3EB" w:rsidR="002076C9" w:rsidRDefault="002076C9" w:rsidP="002076C9">
      <w:pPr>
        <w:spacing w:line="240" w:lineRule="auto"/>
        <w:ind w:left="5040"/>
        <w:jc w:val="both"/>
        <w:rPr>
          <w:rFonts w:ascii="Arial Black" w:hAnsi="Arial Black" w:cs="Segoe UI"/>
          <w:b/>
          <w:bCs/>
          <w:color w:val="202B45"/>
          <w:sz w:val="28"/>
          <w:szCs w:val="28"/>
          <w:shd w:val="clear" w:color="auto" w:fill="FFFFFF"/>
        </w:rPr>
      </w:pPr>
    </w:p>
    <w:p w14:paraId="5D9805FC" w14:textId="77777777" w:rsidR="00805299" w:rsidRDefault="00805299" w:rsidP="002076C9">
      <w:pPr>
        <w:rPr>
          <w:rFonts w:ascii="Arial Black" w:hAnsi="Arial Black" w:cs="Segoe UI"/>
          <w:b/>
          <w:bCs/>
          <w:color w:val="202B45"/>
          <w:sz w:val="28"/>
          <w:szCs w:val="28"/>
          <w:shd w:val="clear" w:color="auto" w:fill="FFFFFF"/>
        </w:rPr>
      </w:pPr>
    </w:p>
    <w:p w14:paraId="72CE1E27" w14:textId="77777777" w:rsidR="00805299" w:rsidRDefault="00805299" w:rsidP="002076C9">
      <w:pPr>
        <w:rPr>
          <w:rFonts w:ascii="Arial Black" w:hAnsi="Arial Black" w:cs="Segoe UI"/>
          <w:b/>
          <w:bCs/>
          <w:color w:val="202B45"/>
          <w:sz w:val="28"/>
          <w:szCs w:val="28"/>
          <w:shd w:val="clear" w:color="auto" w:fill="FFFFFF"/>
        </w:rPr>
      </w:pPr>
    </w:p>
    <w:p w14:paraId="6BA67ACC" w14:textId="77777777" w:rsidR="00805299" w:rsidRDefault="00805299" w:rsidP="002076C9">
      <w:pPr>
        <w:rPr>
          <w:rFonts w:ascii="Arial Black" w:hAnsi="Arial Black" w:cs="Segoe UI"/>
          <w:b/>
          <w:bCs/>
          <w:color w:val="202B45"/>
          <w:sz w:val="28"/>
          <w:szCs w:val="28"/>
          <w:shd w:val="clear" w:color="auto" w:fill="FFFFFF"/>
        </w:rPr>
      </w:pPr>
    </w:p>
    <w:p w14:paraId="60AC38EC" w14:textId="77777777" w:rsidR="00805299" w:rsidRDefault="00805299" w:rsidP="002076C9">
      <w:pPr>
        <w:rPr>
          <w:rFonts w:ascii="Arial Black" w:hAnsi="Arial Black" w:cs="Segoe UI"/>
          <w:b/>
          <w:bCs/>
          <w:color w:val="202B45"/>
          <w:sz w:val="28"/>
          <w:szCs w:val="28"/>
          <w:shd w:val="clear" w:color="auto" w:fill="FFFFFF"/>
        </w:rPr>
      </w:pPr>
    </w:p>
    <w:p w14:paraId="7860CC12" w14:textId="77777777" w:rsidR="00805299" w:rsidRDefault="00805299" w:rsidP="002076C9">
      <w:pPr>
        <w:rPr>
          <w:rFonts w:ascii="Arial Black" w:hAnsi="Arial Black" w:cs="Segoe UI"/>
          <w:b/>
          <w:bCs/>
          <w:color w:val="202B45"/>
          <w:sz w:val="28"/>
          <w:szCs w:val="28"/>
          <w:shd w:val="clear" w:color="auto" w:fill="FFFFFF"/>
        </w:rPr>
      </w:pPr>
    </w:p>
    <w:p w14:paraId="0ADC1C58" w14:textId="4A108F93" w:rsidR="002076C9" w:rsidRDefault="00A72BF6" w:rsidP="002076C9">
      <w:pPr>
        <w:rPr>
          <w:rFonts w:ascii="Arial Black" w:hAnsi="Arial Black" w:cs="Segoe UI"/>
          <w:b/>
          <w:bCs/>
          <w:color w:val="202B45"/>
          <w:sz w:val="28"/>
          <w:szCs w:val="28"/>
          <w:shd w:val="clear" w:color="auto" w:fill="FFFFFF"/>
        </w:rPr>
      </w:pPr>
      <w:r>
        <w:rPr>
          <w:rFonts w:ascii="Arial Black" w:hAnsi="Arial Black" w:cs="Segoe UI"/>
          <w:b/>
          <w:bCs/>
          <w:color w:val="202B45"/>
          <w:sz w:val="28"/>
          <w:szCs w:val="28"/>
          <w:shd w:val="clear" w:color="auto" w:fill="FFFFFF"/>
        </w:rPr>
        <w:lastRenderedPageBreak/>
        <w:t>Pattern we observed here is:</w:t>
      </w:r>
    </w:p>
    <w:p w14:paraId="39C715B1" w14:textId="5CA78619" w:rsidR="00D40455" w:rsidRDefault="00A72BF6" w:rsidP="00D40455">
      <w:pPr>
        <w:pStyle w:val="ListParagraph"/>
        <w:numPr>
          <w:ilvl w:val="0"/>
          <w:numId w:val="30"/>
        </w:numPr>
        <w:rPr>
          <w:rFonts w:cstheme="minorHAnsi"/>
          <w:sz w:val="24"/>
          <w:szCs w:val="24"/>
        </w:rPr>
      </w:pPr>
      <w:r>
        <w:rPr>
          <w:rFonts w:cstheme="minorHAnsi"/>
          <w:sz w:val="24"/>
          <w:szCs w:val="24"/>
        </w:rPr>
        <w:t xml:space="preserve">Slot wise: Afternoon slot has high rating and </w:t>
      </w:r>
      <w:r w:rsidR="0016024D">
        <w:rPr>
          <w:rFonts w:cstheme="minorHAnsi"/>
          <w:sz w:val="24"/>
          <w:szCs w:val="24"/>
        </w:rPr>
        <w:t>l</w:t>
      </w:r>
      <w:r>
        <w:rPr>
          <w:rFonts w:cstheme="minorHAnsi"/>
          <w:sz w:val="24"/>
          <w:szCs w:val="24"/>
        </w:rPr>
        <w:t>ate</w:t>
      </w:r>
      <w:r w:rsidR="0016024D">
        <w:rPr>
          <w:rFonts w:cstheme="minorHAnsi"/>
          <w:sz w:val="24"/>
          <w:szCs w:val="24"/>
        </w:rPr>
        <w:t xml:space="preserve"> n</w:t>
      </w:r>
      <w:r>
        <w:rPr>
          <w:rFonts w:cstheme="minorHAnsi"/>
          <w:sz w:val="24"/>
          <w:szCs w:val="24"/>
        </w:rPr>
        <w:t>ight slot has low rating.</w:t>
      </w:r>
    </w:p>
    <w:p w14:paraId="5322E505" w14:textId="77777777" w:rsidR="00D40455" w:rsidRPr="00D40455" w:rsidRDefault="00D40455" w:rsidP="00D40455">
      <w:pPr>
        <w:rPr>
          <w:rFonts w:cstheme="minorHAnsi"/>
          <w:sz w:val="24"/>
          <w:szCs w:val="24"/>
        </w:rPr>
      </w:pPr>
    </w:p>
    <w:p w14:paraId="4ECB9007" w14:textId="717586F8" w:rsidR="00A72BF6" w:rsidRPr="00D40455" w:rsidRDefault="0016024D" w:rsidP="00D40455">
      <w:pPr>
        <w:pStyle w:val="ListParagraph"/>
        <w:numPr>
          <w:ilvl w:val="0"/>
          <w:numId w:val="30"/>
        </w:numPr>
        <w:rPr>
          <w:rFonts w:cstheme="minorHAnsi"/>
          <w:sz w:val="24"/>
          <w:szCs w:val="24"/>
        </w:rPr>
      </w:pPr>
      <w:r>
        <w:rPr>
          <w:rFonts w:cstheme="minorHAnsi"/>
          <w:sz w:val="24"/>
          <w:szCs w:val="24"/>
        </w:rPr>
        <w:t xml:space="preserve">Product wise: </w:t>
      </w:r>
      <w:r w:rsidR="0000275C" w:rsidRPr="0000275C">
        <w:rPr>
          <w:rFonts w:cstheme="minorHAnsi"/>
          <w:sz w:val="24"/>
          <w:szCs w:val="24"/>
        </w:rPr>
        <w:t>Items 22, 23, and 24 have perfect ratings of 5.00. These items stand out as having received the highest possible satisfaction from customers.</w:t>
      </w:r>
      <w:r w:rsidR="00D40455">
        <w:rPr>
          <w:rFonts w:cstheme="minorHAnsi"/>
          <w:sz w:val="24"/>
          <w:szCs w:val="24"/>
        </w:rPr>
        <w:t xml:space="preserve"> </w:t>
      </w:r>
      <w:r w:rsidR="00D40455" w:rsidRPr="00D40455">
        <w:rPr>
          <w:rFonts w:cstheme="minorHAnsi"/>
          <w:sz w:val="24"/>
          <w:szCs w:val="24"/>
        </w:rPr>
        <w:t>While most items have similar high ratings, there is some variability, such as item 21 with a lower rating of 4.63. This indicates that there may be specific items with a comparatively lower satisfaction level.</w:t>
      </w:r>
    </w:p>
    <w:p w14:paraId="75B4BE50" w14:textId="22C49DB7" w:rsidR="0016024D" w:rsidRDefault="0016024D" w:rsidP="00A72BF6">
      <w:pPr>
        <w:pStyle w:val="ListParagraph"/>
        <w:numPr>
          <w:ilvl w:val="0"/>
          <w:numId w:val="30"/>
        </w:numPr>
        <w:rPr>
          <w:rFonts w:cstheme="minorHAnsi"/>
          <w:sz w:val="24"/>
          <w:szCs w:val="24"/>
        </w:rPr>
      </w:pPr>
      <w:r>
        <w:rPr>
          <w:rFonts w:cstheme="minorHAnsi"/>
          <w:sz w:val="24"/>
          <w:szCs w:val="24"/>
        </w:rPr>
        <w:t>Delivery charge wise:</w:t>
      </w:r>
      <w:r w:rsidR="0000275C">
        <w:rPr>
          <w:rFonts w:cstheme="minorHAnsi"/>
          <w:sz w:val="24"/>
          <w:szCs w:val="24"/>
        </w:rPr>
        <w:t xml:space="preserve"> </w:t>
      </w:r>
      <w:r w:rsidR="0000275C" w:rsidRPr="0000275C">
        <w:rPr>
          <w:rFonts w:cstheme="minorHAnsi"/>
          <w:sz w:val="24"/>
          <w:szCs w:val="24"/>
        </w:rPr>
        <w:t>Order with a rating of 1.00 and orders with a rating of 3.67 and 4.33 might be outliers, suggesting some level of dissatisfaction.</w:t>
      </w:r>
      <w:r w:rsidR="0000275C">
        <w:rPr>
          <w:rFonts w:cstheme="minorHAnsi"/>
          <w:sz w:val="24"/>
          <w:szCs w:val="24"/>
        </w:rPr>
        <w:t xml:space="preserve"> </w:t>
      </w:r>
      <w:r w:rsidR="0000275C" w:rsidRPr="0000275C">
        <w:rPr>
          <w:rFonts w:cstheme="minorHAnsi"/>
          <w:sz w:val="24"/>
          <w:szCs w:val="24"/>
        </w:rPr>
        <w:t>Many orders have received a perfect rating of 5.00, indicating a high level of satisfaction.</w:t>
      </w:r>
    </w:p>
    <w:p w14:paraId="0481B25C" w14:textId="77777777" w:rsidR="0000275C" w:rsidRDefault="0000275C" w:rsidP="00D40455">
      <w:pPr>
        <w:pStyle w:val="ListParagraph"/>
        <w:rPr>
          <w:rFonts w:cstheme="minorHAnsi"/>
          <w:sz w:val="24"/>
          <w:szCs w:val="24"/>
        </w:rPr>
      </w:pPr>
    </w:p>
    <w:p w14:paraId="1D0C5A95" w14:textId="77777777" w:rsidR="00823D4B" w:rsidRPr="00823D4B" w:rsidRDefault="00823D4B" w:rsidP="00823D4B">
      <w:pPr>
        <w:pStyle w:val="ListParagraph"/>
        <w:numPr>
          <w:ilvl w:val="0"/>
          <w:numId w:val="30"/>
        </w:numPr>
        <w:rPr>
          <w:rFonts w:cstheme="minorHAnsi"/>
          <w:color w:val="202B45"/>
          <w:sz w:val="24"/>
          <w:szCs w:val="24"/>
          <w:shd w:val="clear" w:color="auto" w:fill="FFFFFF"/>
        </w:rPr>
      </w:pPr>
      <w:r w:rsidRPr="00823D4B">
        <w:rPr>
          <w:rFonts w:cstheme="minorHAnsi"/>
          <w:sz w:val="24"/>
          <w:szCs w:val="24"/>
        </w:rPr>
        <w:t xml:space="preserve">Discount Wise: </w:t>
      </w:r>
      <w:r w:rsidRPr="00823D4B">
        <w:rPr>
          <w:rFonts w:cstheme="minorHAnsi"/>
          <w:color w:val="202B45"/>
          <w:sz w:val="24"/>
          <w:szCs w:val="24"/>
          <w:shd w:val="clear" w:color="auto" w:fill="FFFFFF"/>
        </w:rPr>
        <w:t>The average order rating shows a pattern concerning discounts. Generally, orders with higher discounts receive higher ratings. This indicates that customers tend to appreciate and rate orders more positively when they receive attractive discounts.</w:t>
      </w:r>
    </w:p>
    <w:p w14:paraId="1C725EF3" w14:textId="7DFBD5D9" w:rsidR="0016024D" w:rsidRPr="00A72BF6" w:rsidRDefault="0016024D" w:rsidP="00823D4B">
      <w:pPr>
        <w:pStyle w:val="ListParagraph"/>
        <w:rPr>
          <w:rFonts w:cstheme="minorHAnsi"/>
          <w:sz w:val="24"/>
          <w:szCs w:val="24"/>
        </w:rPr>
      </w:pPr>
    </w:p>
    <w:p w14:paraId="24C3C898" w14:textId="77777777" w:rsidR="00805299" w:rsidRDefault="002076C9" w:rsidP="002076C9">
      <w:pPr>
        <w:rPr>
          <w:rFonts w:ascii="Arial Black" w:hAnsi="Arial Black"/>
          <w:sz w:val="28"/>
          <w:szCs w:val="28"/>
        </w:rPr>
      </w:pPr>
      <w:r w:rsidRPr="002076C9">
        <w:rPr>
          <w:rFonts w:ascii="Arial Black" w:hAnsi="Arial Black"/>
          <w:sz w:val="28"/>
          <w:szCs w:val="28"/>
        </w:rPr>
        <w:tab/>
      </w:r>
      <w:r w:rsidRPr="002076C9">
        <w:rPr>
          <w:rFonts w:ascii="Arial Black" w:hAnsi="Arial Black"/>
          <w:sz w:val="28"/>
          <w:szCs w:val="28"/>
        </w:rPr>
        <w:tab/>
      </w:r>
    </w:p>
    <w:p w14:paraId="5F6F2B54" w14:textId="77777777" w:rsidR="00805299" w:rsidRDefault="00805299">
      <w:pPr>
        <w:rPr>
          <w:rFonts w:ascii="Arial Black" w:hAnsi="Arial Black"/>
          <w:sz w:val="28"/>
          <w:szCs w:val="28"/>
        </w:rPr>
      </w:pPr>
      <w:r>
        <w:rPr>
          <w:rFonts w:ascii="Arial Black" w:hAnsi="Arial Black"/>
          <w:sz w:val="28"/>
          <w:szCs w:val="28"/>
        </w:rPr>
        <w:br w:type="page"/>
      </w:r>
    </w:p>
    <w:p w14:paraId="537AFFA3" w14:textId="5980C010" w:rsidR="00805299" w:rsidRDefault="00805299" w:rsidP="00805299">
      <w:pPr>
        <w:pStyle w:val="Heading1"/>
      </w:pPr>
      <w:r>
        <w:lastRenderedPageBreak/>
        <w:t>Deliver Level analysis:</w:t>
      </w:r>
    </w:p>
    <w:p w14:paraId="03060AF3" w14:textId="77777777" w:rsidR="00805299" w:rsidRDefault="00805299" w:rsidP="00805299"/>
    <w:p w14:paraId="32BF970B" w14:textId="4B940DFA" w:rsidR="00805299" w:rsidRDefault="00805299" w:rsidP="00805299">
      <w:pPr>
        <w:rPr>
          <w:rFonts w:ascii="Arial Black" w:hAnsi="Arial Black" w:cs="Segoe UI"/>
          <w:b/>
          <w:bCs/>
          <w:color w:val="202B45"/>
          <w:sz w:val="28"/>
          <w:szCs w:val="28"/>
          <w:shd w:val="clear" w:color="auto" w:fill="FFFFFF"/>
        </w:rPr>
      </w:pPr>
      <w:r>
        <w:rPr>
          <w:rFonts w:ascii="Arial Black" w:hAnsi="Arial Black" w:cs="Segoe UI"/>
          <w:b/>
          <w:bCs/>
          <w:color w:val="202B45"/>
          <w:sz w:val="28"/>
          <w:szCs w:val="28"/>
          <w:shd w:val="clear" w:color="auto" w:fill="FFFFFF"/>
        </w:rPr>
        <w:t>A</w:t>
      </w:r>
      <w:r w:rsidRPr="00805299">
        <w:rPr>
          <w:rFonts w:ascii="Arial Black" w:hAnsi="Arial Black" w:cs="Segoe UI"/>
          <w:b/>
          <w:bCs/>
          <w:color w:val="202B45"/>
          <w:sz w:val="28"/>
          <w:szCs w:val="28"/>
          <w:shd w:val="clear" w:color="auto" w:fill="FFFFFF"/>
        </w:rPr>
        <w:t>verage overall delivery time at month and delivery area level</w:t>
      </w:r>
      <w:r>
        <w:rPr>
          <w:rFonts w:ascii="Arial Black" w:hAnsi="Arial Black" w:cs="Segoe UI"/>
          <w:b/>
          <w:bCs/>
          <w:color w:val="202B45"/>
          <w:sz w:val="28"/>
          <w:szCs w:val="28"/>
          <w:shd w:val="clear" w:color="auto" w:fill="FFFFFF"/>
        </w:rPr>
        <w:t>:</w:t>
      </w:r>
    </w:p>
    <w:p w14:paraId="4D243E8E" w14:textId="7A3B6A25" w:rsidR="00805299" w:rsidRPr="00805299" w:rsidRDefault="0016158C" w:rsidP="00805299">
      <w:pPr>
        <w:rPr>
          <w:rFonts w:ascii="Arial Black" w:hAnsi="Arial Black" w:cs="Segoe UI"/>
          <w:b/>
          <w:bCs/>
          <w:color w:val="202B45"/>
          <w:sz w:val="28"/>
          <w:szCs w:val="28"/>
          <w:shd w:val="clear" w:color="auto" w:fill="FFFFFF"/>
        </w:rPr>
      </w:pPr>
      <w:r>
        <w:rPr>
          <w:noProof/>
        </w:rPr>
        <w:drawing>
          <wp:inline distT="0" distB="0" distL="0" distR="0" wp14:anchorId="5464070D" wp14:editId="034ECFFA">
            <wp:extent cx="6187440" cy="2994660"/>
            <wp:effectExtent l="0" t="0" r="3810" b="15240"/>
            <wp:docPr id="1231392768" name="Chart 1">
              <a:extLst xmlns:a="http://schemas.openxmlformats.org/drawingml/2006/main">
                <a:ext uri="{FF2B5EF4-FFF2-40B4-BE49-F238E27FC236}">
                  <a16:creationId xmlns:a16="http://schemas.microsoft.com/office/drawing/2014/main" id="{6136FFB0-6258-7504-01D0-7C660572B7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6423D7" w14:textId="77777777" w:rsidR="00805299" w:rsidRPr="00805299" w:rsidRDefault="00805299" w:rsidP="00805299"/>
    <w:p w14:paraId="4B3ED960" w14:textId="77777777" w:rsidR="0016158C" w:rsidRDefault="0016158C" w:rsidP="0016158C">
      <w:pPr>
        <w:rPr>
          <w:rFonts w:asciiTheme="majorHAnsi" w:hAnsiTheme="majorHAnsi" w:cstheme="majorHAnsi"/>
          <w:sz w:val="28"/>
          <w:szCs w:val="28"/>
        </w:rPr>
      </w:pPr>
      <w:r w:rsidRPr="0014698E">
        <w:rPr>
          <w:rFonts w:asciiTheme="majorHAnsi" w:hAnsiTheme="majorHAnsi" w:cstheme="majorHAnsi"/>
          <w:sz w:val="28"/>
          <w:szCs w:val="28"/>
        </w:rPr>
        <w:t>Summary:</w:t>
      </w:r>
    </w:p>
    <w:p w14:paraId="455017BF" w14:textId="0DF15E61" w:rsidR="00471E8E" w:rsidRDefault="00471E8E" w:rsidP="00471E8E">
      <w:pPr>
        <w:rPr>
          <w:sz w:val="24"/>
          <w:szCs w:val="24"/>
        </w:rPr>
      </w:pPr>
      <w:r>
        <w:rPr>
          <w:sz w:val="24"/>
          <w:szCs w:val="24"/>
        </w:rPr>
        <w:t>T</w:t>
      </w:r>
      <w:r w:rsidRPr="00AE1B72">
        <w:rPr>
          <w:sz w:val="24"/>
          <w:szCs w:val="24"/>
        </w:rPr>
        <w:t xml:space="preserve">he data highlights the distribution of </w:t>
      </w:r>
      <w:r>
        <w:rPr>
          <w:sz w:val="24"/>
          <w:szCs w:val="24"/>
        </w:rPr>
        <w:t xml:space="preserve">average delivery time </w:t>
      </w:r>
      <w:r w:rsidRPr="00AE1B72">
        <w:rPr>
          <w:sz w:val="24"/>
          <w:szCs w:val="24"/>
        </w:rPr>
        <w:t xml:space="preserve">across </w:t>
      </w:r>
      <w:r>
        <w:rPr>
          <w:sz w:val="24"/>
          <w:szCs w:val="24"/>
        </w:rPr>
        <w:t xml:space="preserve">Drop area </w:t>
      </w:r>
      <w:r w:rsidRPr="00AE1B72">
        <w:rPr>
          <w:sz w:val="24"/>
          <w:szCs w:val="24"/>
        </w:rPr>
        <w:t>and</w:t>
      </w:r>
      <w:r>
        <w:rPr>
          <w:sz w:val="24"/>
          <w:szCs w:val="24"/>
        </w:rPr>
        <w:t xml:space="preserve"> months</w:t>
      </w:r>
      <w:r w:rsidRPr="00AE1B72">
        <w:rPr>
          <w:sz w:val="24"/>
          <w:szCs w:val="24"/>
        </w:rPr>
        <w:t>.</w:t>
      </w:r>
      <w:r>
        <w:rPr>
          <w:sz w:val="24"/>
          <w:szCs w:val="24"/>
        </w:rPr>
        <w:t xml:space="preserve"> Here we can see the average delivery time across every months and drop area level.</w:t>
      </w:r>
    </w:p>
    <w:p w14:paraId="0AB7F124" w14:textId="77777777" w:rsidR="00471E8E" w:rsidRDefault="00471E8E" w:rsidP="00471E8E">
      <w:pPr>
        <w:rPr>
          <w:sz w:val="24"/>
          <w:szCs w:val="24"/>
        </w:rPr>
      </w:pPr>
    </w:p>
    <w:p w14:paraId="270B4558" w14:textId="6499DB82" w:rsidR="00471E8E" w:rsidRDefault="00471E8E" w:rsidP="00471E8E">
      <w:pPr>
        <w:pStyle w:val="ListParagraph"/>
        <w:numPr>
          <w:ilvl w:val="0"/>
          <w:numId w:val="32"/>
        </w:numPr>
        <w:rPr>
          <w:sz w:val="24"/>
          <w:szCs w:val="24"/>
        </w:rPr>
      </w:pPr>
      <w:r w:rsidRPr="00471E8E">
        <w:rPr>
          <w:sz w:val="24"/>
          <w:szCs w:val="24"/>
        </w:rPr>
        <w:t>Delivery times vary across different locations. For example, Harlur and Bommanahalli have longer average delivery times, while places like Wilson Garden and Domlur generally have shorter delivery times.</w:t>
      </w:r>
    </w:p>
    <w:p w14:paraId="4A668182" w14:textId="197CE22D" w:rsidR="00471E8E" w:rsidRDefault="008D25BC" w:rsidP="00471E8E">
      <w:pPr>
        <w:pStyle w:val="ListParagraph"/>
        <w:rPr>
          <w:sz w:val="24"/>
          <w:szCs w:val="24"/>
        </w:rPr>
      </w:pPr>
      <w:r>
        <w:rPr>
          <w:sz w:val="24"/>
          <w:szCs w:val="24"/>
        </w:rPr>
        <w:t>“</w:t>
      </w:r>
    </w:p>
    <w:p w14:paraId="196F447D" w14:textId="3A76CF79" w:rsidR="00471E8E" w:rsidRDefault="00471E8E" w:rsidP="00471E8E">
      <w:pPr>
        <w:pStyle w:val="ListParagraph"/>
        <w:numPr>
          <w:ilvl w:val="0"/>
          <w:numId w:val="32"/>
        </w:numPr>
        <w:rPr>
          <w:sz w:val="24"/>
          <w:szCs w:val="24"/>
        </w:rPr>
      </w:pPr>
      <w:r>
        <w:rPr>
          <w:sz w:val="24"/>
          <w:szCs w:val="24"/>
        </w:rPr>
        <w:t>May month has highest average delivery time and February month has lowest average delivery time.</w:t>
      </w:r>
    </w:p>
    <w:p w14:paraId="6B37547D" w14:textId="77777777" w:rsidR="00906862" w:rsidRPr="00906862" w:rsidRDefault="00906862" w:rsidP="00906862">
      <w:pPr>
        <w:pStyle w:val="ListParagraph"/>
        <w:rPr>
          <w:sz w:val="24"/>
          <w:szCs w:val="24"/>
        </w:rPr>
      </w:pPr>
    </w:p>
    <w:p w14:paraId="419CE965" w14:textId="2315700C" w:rsidR="00906862" w:rsidRPr="00906862" w:rsidRDefault="00906862" w:rsidP="00906862">
      <w:pPr>
        <w:pStyle w:val="ListParagraph"/>
        <w:numPr>
          <w:ilvl w:val="0"/>
          <w:numId w:val="32"/>
        </w:numPr>
        <w:rPr>
          <w:sz w:val="24"/>
          <w:szCs w:val="24"/>
        </w:rPr>
      </w:pPr>
      <w:r w:rsidRPr="00906862">
        <w:rPr>
          <w:sz w:val="24"/>
          <w:szCs w:val="24"/>
        </w:rPr>
        <w:t>Some locations, like "Whitefield," have extremely short delivery times, which could be an anomaly or may indicate a specific delivery process.</w:t>
      </w:r>
    </w:p>
    <w:p w14:paraId="7DA6D1A1" w14:textId="77777777" w:rsidR="00906862" w:rsidRDefault="00906862" w:rsidP="00906862">
      <w:pPr>
        <w:pStyle w:val="ListParagraph"/>
        <w:numPr>
          <w:ilvl w:val="0"/>
          <w:numId w:val="32"/>
        </w:numPr>
        <w:rPr>
          <w:sz w:val="24"/>
          <w:szCs w:val="24"/>
        </w:rPr>
      </w:pPr>
      <w:r w:rsidRPr="00906862">
        <w:rPr>
          <w:sz w:val="24"/>
          <w:szCs w:val="24"/>
        </w:rPr>
        <w:t>"Mahadevapura" stands out with a considerably longer delivery time, warranting investigation into the reasons behind such outliers</w:t>
      </w:r>
      <w:r>
        <w:rPr>
          <w:sz w:val="24"/>
          <w:szCs w:val="24"/>
        </w:rPr>
        <w:t>.</w:t>
      </w:r>
    </w:p>
    <w:p w14:paraId="3BC498F0" w14:textId="77777777" w:rsidR="00906862" w:rsidRDefault="00906862" w:rsidP="00906862">
      <w:pPr>
        <w:pStyle w:val="ListParagraph"/>
        <w:rPr>
          <w:sz w:val="24"/>
          <w:szCs w:val="24"/>
        </w:rPr>
      </w:pPr>
    </w:p>
    <w:p w14:paraId="16195C44" w14:textId="0B2DF89A" w:rsidR="00471E8E" w:rsidRPr="00906862" w:rsidRDefault="00906862" w:rsidP="00906862">
      <w:pPr>
        <w:pStyle w:val="ListParagraph"/>
        <w:numPr>
          <w:ilvl w:val="0"/>
          <w:numId w:val="32"/>
        </w:numPr>
        <w:rPr>
          <w:sz w:val="24"/>
          <w:szCs w:val="24"/>
        </w:rPr>
      </w:pPr>
      <w:r w:rsidRPr="00906862">
        <w:rPr>
          <w:sz w:val="24"/>
          <w:szCs w:val="24"/>
        </w:rPr>
        <w:t>The grand total average delivery time for all locations and months is approximately 24 minutes. However, this is a rough estimate and may not be entirely accurate without considering factors like distance, traffic, and order complexity.</w:t>
      </w:r>
    </w:p>
    <w:p w14:paraId="2C66AC7E" w14:textId="66FD865A" w:rsidR="008D25BC" w:rsidRDefault="008D25BC" w:rsidP="008D25BC">
      <w:pPr>
        <w:rPr>
          <w:rFonts w:ascii="Arial Black" w:hAnsi="Arial Black" w:cs="Segoe UI"/>
          <w:b/>
          <w:bCs/>
          <w:color w:val="202B45"/>
          <w:sz w:val="28"/>
          <w:szCs w:val="28"/>
          <w:shd w:val="clear" w:color="auto" w:fill="FFFFFF"/>
        </w:rPr>
      </w:pPr>
      <w:r w:rsidRPr="008D25BC">
        <w:rPr>
          <w:rFonts w:ascii="Arial Black" w:hAnsi="Arial Black" w:cs="Segoe UI"/>
          <w:b/>
          <w:bCs/>
          <w:color w:val="202B45"/>
          <w:sz w:val="28"/>
          <w:szCs w:val="28"/>
          <w:shd w:val="clear" w:color="auto" w:fill="FFFFFF"/>
        </w:rPr>
        <w:lastRenderedPageBreak/>
        <w:t>average overall delivery time at month and weekday/weekend level</w:t>
      </w:r>
      <w:r>
        <w:rPr>
          <w:rFonts w:ascii="Arial Black" w:hAnsi="Arial Black" w:cs="Segoe UI"/>
          <w:b/>
          <w:bCs/>
          <w:color w:val="202B45"/>
          <w:sz w:val="28"/>
          <w:szCs w:val="28"/>
          <w:shd w:val="clear" w:color="auto" w:fill="FFFFFF"/>
        </w:rPr>
        <w:t>:</w:t>
      </w:r>
    </w:p>
    <w:p w14:paraId="627AEA86" w14:textId="2D147853" w:rsidR="008D25BC" w:rsidRDefault="00E5548B" w:rsidP="008D25BC">
      <w:pPr>
        <w:rPr>
          <w:rFonts w:ascii="Arial Black" w:hAnsi="Arial Black" w:cstheme="minorHAnsi"/>
          <w:b/>
          <w:bCs/>
          <w:color w:val="202B45"/>
          <w:sz w:val="28"/>
          <w:szCs w:val="28"/>
          <w:shd w:val="clear" w:color="auto" w:fill="FFFFFF"/>
        </w:rPr>
      </w:pPr>
      <w:r>
        <w:rPr>
          <w:noProof/>
        </w:rPr>
        <w:drawing>
          <wp:inline distT="0" distB="0" distL="0" distR="0" wp14:anchorId="0558CEBD" wp14:editId="2D0F2573">
            <wp:extent cx="5440680" cy="3108960"/>
            <wp:effectExtent l="0" t="0" r="7620" b="15240"/>
            <wp:docPr id="203918216" name="Chart 1">
              <a:extLst xmlns:a="http://schemas.openxmlformats.org/drawingml/2006/main">
                <a:ext uri="{FF2B5EF4-FFF2-40B4-BE49-F238E27FC236}">
                  <a16:creationId xmlns:a16="http://schemas.microsoft.com/office/drawing/2014/main" id="{1AE9C0BE-2F25-3313-4EB7-0F94584DF2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487A7CC" w14:textId="77777777" w:rsidR="00196EE5" w:rsidRDefault="00196EE5" w:rsidP="00196EE5">
      <w:pPr>
        <w:rPr>
          <w:rFonts w:asciiTheme="majorHAnsi" w:hAnsiTheme="majorHAnsi" w:cstheme="majorHAnsi"/>
          <w:sz w:val="28"/>
          <w:szCs w:val="28"/>
        </w:rPr>
      </w:pPr>
    </w:p>
    <w:p w14:paraId="10C7D51C" w14:textId="5D4754A8" w:rsidR="00196EE5" w:rsidRDefault="00196EE5" w:rsidP="00196EE5">
      <w:pPr>
        <w:rPr>
          <w:rFonts w:asciiTheme="majorHAnsi" w:hAnsiTheme="majorHAnsi" w:cstheme="majorHAnsi"/>
          <w:sz w:val="28"/>
          <w:szCs w:val="28"/>
        </w:rPr>
      </w:pPr>
      <w:r w:rsidRPr="0014698E">
        <w:rPr>
          <w:rFonts w:asciiTheme="majorHAnsi" w:hAnsiTheme="majorHAnsi" w:cstheme="majorHAnsi"/>
          <w:sz w:val="28"/>
          <w:szCs w:val="28"/>
        </w:rPr>
        <w:t>Summary:</w:t>
      </w:r>
    </w:p>
    <w:p w14:paraId="6C21BE47" w14:textId="15AFF055" w:rsidR="00E5548B" w:rsidRDefault="00196EE5" w:rsidP="008D25BC">
      <w:pPr>
        <w:rPr>
          <w:rFonts w:ascii="Arial Black" w:hAnsi="Arial Black" w:cstheme="minorHAnsi"/>
          <w:b/>
          <w:bCs/>
          <w:color w:val="202B45"/>
          <w:sz w:val="28"/>
          <w:szCs w:val="28"/>
          <w:shd w:val="clear" w:color="auto" w:fill="FFFFFF"/>
        </w:rPr>
      </w:pPr>
      <w:r>
        <w:rPr>
          <w:rFonts w:cstheme="minorHAnsi"/>
          <w:color w:val="202B45"/>
          <w:sz w:val="24"/>
          <w:szCs w:val="24"/>
          <w:shd w:val="clear" w:color="auto" w:fill="FFFFFF"/>
        </w:rPr>
        <w:t>T</w:t>
      </w:r>
      <w:r w:rsidRPr="00606AD1">
        <w:rPr>
          <w:rFonts w:cstheme="minorHAnsi"/>
          <w:color w:val="202B45"/>
          <w:sz w:val="24"/>
          <w:szCs w:val="24"/>
          <w:shd w:val="clear" w:color="auto" w:fill="FFFFFF"/>
        </w:rPr>
        <w:t>he analysis of average overall delivery time provides insights into variations across months, weekdays, and weekends.</w:t>
      </w:r>
    </w:p>
    <w:p w14:paraId="027B1E88" w14:textId="77777777" w:rsidR="00E5548B" w:rsidRDefault="00E5548B" w:rsidP="008D25BC">
      <w:pPr>
        <w:rPr>
          <w:rFonts w:ascii="Arial Black" w:hAnsi="Arial Black" w:cstheme="minorHAnsi"/>
          <w:b/>
          <w:bCs/>
          <w:color w:val="202B45"/>
          <w:sz w:val="28"/>
          <w:szCs w:val="28"/>
          <w:shd w:val="clear" w:color="auto" w:fill="FFFFFF"/>
        </w:rPr>
      </w:pPr>
    </w:p>
    <w:p w14:paraId="60F62083" w14:textId="77777777" w:rsidR="001C1409" w:rsidRDefault="001C1409" w:rsidP="008D25BC">
      <w:pPr>
        <w:rPr>
          <w:rFonts w:ascii="Arial Black" w:hAnsi="Arial Black" w:cstheme="minorHAnsi"/>
          <w:b/>
          <w:bCs/>
          <w:color w:val="202B45"/>
          <w:sz w:val="28"/>
          <w:szCs w:val="28"/>
          <w:shd w:val="clear" w:color="auto" w:fill="FFFFFF"/>
        </w:rPr>
      </w:pPr>
    </w:p>
    <w:p w14:paraId="5470E166" w14:textId="0B651C91" w:rsidR="001C1409" w:rsidRPr="001C1409" w:rsidRDefault="001C1409" w:rsidP="001C1409">
      <w:pPr>
        <w:numPr>
          <w:ilvl w:val="0"/>
          <w:numId w:val="33"/>
        </w:numPr>
        <w:rPr>
          <w:rFonts w:cstheme="minorHAnsi"/>
          <w:color w:val="202B45"/>
          <w:sz w:val="24"/>
          <w:szCs w:val="24"/>
          <w:shd w:val="clear" w:color="auto" w:fill="FFFFFF"/>
        </w:rPr>
      </w:pPr>
      <w:r w:rsidRPr="001C1409">
        <w:rPr>
          <w:rFonts w:cstheme="minorHAnsi"/>
          <w:color w:val="202B45"/>
          <w:sz w:val="24"/>
          <w:szCs w:val="24"/>
          <w:shd w:val="clear" w:color="auto" w:fill="FFFFFF"/>
        </w:rPr>
        <w:t xml:space="preserve">On average, the delivery time is shorter on </w:t>
      </w:r>
      <w:r>
        <w:rPr>
          <w:rFonts w:cstheme="minorHAnsi"/>
          <w:color w:val="202B45"/>
          <w:sz w:val="24"/>
          <w:szCs w:val="24"/>
          <w:shd w:val="clear" w:color="auto" w:fill="FFFFFF"/>
        </w:rPr>
        <w:t xml:space="preserve">weekdays </w:t>
      </w:r>
      <w:r w:rsidRPr="001C1409">
        <w:rPr>
          <w:rFonts w:cstheme="minorHAnsi"/>
          <w:color w:val="202B45"/>
          <w:sz w:val="24"/>
          <w:szCs w:val="24"/>
          <w:shd w:val="clear" w:color="auto" w:fill="FFFFFF"/>
        </w:rPr>
        <w:t xml:space="preserve">compared to </w:t>
      </w:r>
      <w:r>
        <w:rPr>
          <w:rFonts w:cstheme="minorHAnsi"/>
          <w:color w:val="202B45"/>
          <w:sz w:val="24"/>
          <w:szCs w:val="24"/>
          <w:shd w:val="clear" w:color="auto" w:fill="FFFFFF"/>
        </w:rPr>
        <w:t>weekend</w:t>
      </w:r>
      <w:r w:rsidRPr="001C1409">
        <w:rPr>
          <w:rFonts w:cstheme="minorHAnsi"/>
          <w:color w:val="202B45"/>
          <w:sz w:val="24"/>
          <w:szCs w:val="24"/>
          <w:shd w:val="clear" w:color="auto" w:fill="FFFFFF"/>
        </w:rPr>
        <w:t>. Across all months, the weekend average is approximately 25 minutes, while weekdays have an average delivery time of around 23 minutes.</w:t>
      </w:r>
    </w:p>
    <w:p w14:paraId="0983DC00" w14:textId="58276E73" w:rsidR="001C1409" w:rsidRDefault="001C1409" w:rsidP="001C1409">
      <w:pPr>
        <w:numPr>
          <w:ilvl w:val="0"/>
          <w:numId w:val="33"/>
        </w:numPr>
        <w:rPr>
          <w:rFonts w:cstheme="minorHAnsi"/>
          <w:color w:val="202B45"/>
          <w:sz w:val="24"/>
          <w:szCs w:val="24"/>
          <w:shd w:val="clear" w:color="auto" w:fill="FFFFFF"/>
        </w:rPr>
      </w:pPr>
      <w:r w:rsidRPr="001C1409">
        <w:rPr>
          <w:rFonts w:cstheme="minorHAnsi"/>
          <w:color w:val="202B45"/>
          <w:sz w:val="24"/>
          <w:szCs w:val="24"/>
          <w:shd w:val="clear" w:color="auto" w:fill="FFFFFF"/>
        </w:rPr>
        <w:t xml:space="preserve">This suggests that the delivery process may be more efficient during </w:t>
      </w:r>
      <w:r>
        <w:rPr>
          <w:rFonts w:cstheme="minorHAnsi"/>
          <w:color w:val="202B45"/>
          <w:sz w:val="24"/>
          <w:szCs w:val="24"/>
          <w:shd w:val="clear" w:color="auto" w:fill="FFFFFF"/>
        </w:rPr>
        <w:t>weekdays</w:t>
      </w:r>
      <w:r w:rsidRPr="001C1409">
        <w:rPr>
          <w:rFonts w:cstheme="minorHAnsi"/>
          <w:color w:val="202B45"/>
          <w:sz w:val="24"/>
          <w:szCs w:val="24"/>
          <w:shd w:val="clear" w:color="auto" w:fill="FFFFFF"/>
        </w:rPr>
        <w:t>, possibly due to lower traffic or increased availability of resources.</w:t>
      </w:r>
    </w:p>
    <w:p w14:paraId="5224B504" w14:textId="440D3E16" w:rsidR="001C1409" w:rsidRDefault="001C1409" w:rsidP="001C1409">
      <w:pPr>
        <w:numPr>
          <w:ilvl w:val="0"/>
          <w:numId w:val="33"/>
        </w:numPr>
        <w:rPr>
          <w:rFonts w:cstheme="minorHAnsi"/>
          <w:color w:val="202B45"/>
          <w:sz w:val="24"/>
          <w:szCs w:val="24"/>
          <w:shd w:val="clear" w:color="auto" w:fill="FFFFFF"/>
        </w:rPr>
      </w:pPr>
      <w:r>
        <w:rPr>
          <w:rFonts w:cstheme="minorHAnsi"/>
          <w:color w:val="202B45"/>
          <w:sz w:val="24"/>
          <w:szCs w:val="24"/>
          <w:shd w:val="clear" w:color="auto" w:fill="FFFFFF"/>
        </w:rPr>
        <w:t>Number of orders placed in weekdays are higher compared to weekends but weekdays delivery time is higher.</w:t>
      </w:r>
    </w:p>
    <w:p w14:paraId="79EB4890" w14:textId="541C3D4E" w:rsidR="009A2C6D" w:rsidRDefault="009A2C6D" w:rsidP="001C1409">
      <w:pPr>
        <w:numPr>
          <w:ilvl w:val="0"/>
          <w:numId w:val="33"/>
        </w:numPr>
        <w:rPr>
          <w:rFonts w:cstheme="minorHAnsi"/>
          <w:color w:val="202B45"/>
          <w:sz w:val="24"/>
          <w:szCs w:val="24"/>
          <w:shd w:val="clear" w:color="auto" w:fill="FFFFFF"/>
        </w:rPr>
      </w:pPr>
      <w:r>
        <w:rPr>
          <w:rFonts w:cstheme="minorHAnsi"/>
          <w:color w:val="202B45"/>
          <w:sz w:val="24"/>
          <w:szCs w:val="24"/>
          <w:shd w:val="clear" w:color="auto" w:fill="FFFFFF"/>
        </w:rPr>
        <w:t>May month has highest average delivery time and whereas February and September month has shortest average delivery time.</w:t>
      </w:r>
    </w:p>
    <w:p w14:paraId="7E2FF132" w14:textId="77777777" w:rsidR="009A2C6D" w:rsidRDefault="009A2C6D" w:rsidP="00196EE5">
      <w:pPr>
        <w:ind w:left="720"/>
        <w:rPr>
          <w:rFonts w:cstheme="minorHAnsi"/>
          <w:color w:val="202B45"/>
          <w:sz w:val="24"/>
          <w:szCs w:val="24"/>
          <w:shd w:val="clear" w:color="auto" w:fill="FFFFFF"/>
        </w:rPr>
      </w:pPr>
    </w:p>
    <w:p w14:paraId="005B0E19" w14:textId="77777777" w:rsidR="00196EE5" w:rsidRDefault="00196EE5" w:rsidP="0016158C">
      <w:pPr>
        <w:rPr>
          <w:rFonts w:cstheme="minorHAnsi"/>
          <w:color w:val="202B45"/>
          <w:sz w:val="24"/>
          <w:szCs w:val="24"/>
          <w:shd w:val="clear" w:color="auto" w:fill="FFFFFF"/>
        </w:rPr>
      </w:pPr>
    </w:p>
    <w:p w14:paraId="168FB49B" w14:textId="40388B8E" w:rsidR="00196EE5" w:rsidRDefault="00196EE5" w:rsidP="0016158C">
      <w:pPr>
        <w:rPr>
          <w:rFonts w:ascii="Arial Black" w:hAnsi="Arial Black" w:cs="Segoe UI"/>
          <w:b/>
          <w:bCs/>
          <w:color w:val="202B45"/>
          <w:sz w:val="28"/>
          <w:szCs w:val="28"/>
          <w:shd w:val="clear" w:color="auto" w:fill="FFFFFF"/>
        </w:rPr>
      </w:pPr>
      <w:r w:rsidRPr="00196EE5">
        <w:rPr>
          <w:rFonts w:ascii="Arial Black" w:hAnsi="Arial Black" w:cs="Segoe UI"/>
          <w:b/>
          <w:bCs/>
          <w:color w:val="202B45"/>
          <w:sz w:val="28"/>
          <w:szCs w:val="28"/>
          <w:shd w:val="clear" w:color="auto" w:fill="FFFFFF"/>
        </w:rPr>
        <w:lastRenderedPageBreak/>
        <w:t>average overall delivery time at slot level</w:t>
      </w:r>
      <w:r>
        <w:rPr>
          <w:rFonts w:ascii="Arial Black" w:hAnsi="Arial Black" w:cs="Segoe UI"/>
          <w:b/>
          <w:bCs/>
          <w:color w:val="202B45"/>
          <w:sz w:val="28"/>
          <w:szCs w:val="28"/>
          <w:shd w:val="clear" w:color="auto" w:fill="FFFFFF"/>
        </w:rPr>
        <w:t>:</w:t>
      </w:r>
    </w:p>
    <w:p w14:paraId="67BAF229" w14:textId="22F132A2" w:rsidR="00196EE5" w:rsidRPr="00196EE5" w:rsidRDefault="00196EE5" w:rsidP="00196EE5">
      <w:pPr>
        <w:jc w:val="both"/>
        <w:rPr>
          <w:rFonts w:ascii="Arial Black" w:hAnsi="Arial Black" w:cstheme="majorHAnsi"/>
          <w:sz w:val="28"/>
          <w:szCs w:val="28"/>
        </w:rPr>
      </w:pPr>
      <w:r>
        <w:rPr>
          <w:noProof/>
        </w:rPr>
        <w:drawing>
          <wp:inline distT="0" distB="0" distL="0" distR="0" wp14:anchorId="1A303C62" wp14:editId="784C1957">
            <wp:extent cx="5349240" cy="2682240"/>
            <wp:effectExtent l="0" t="0" r="3810" b="3810"/>
            <wp:docPr id="1004462129" name="Chart 1">
              <a:extLst xmlns:a="http://schemas.openxmlformats.org/drawingml/2006/main">
                <a:ext uri="{FF2B5EF4-FFF2-40B4-BE49-F238E27FC236}">
                  <a16:creationId xmlns:a16="http://schemas.microsoft.com/office/drawing/2014/main" id="{8FF5F521-72DC-AEDE-7FE7-6364EB511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DB3969" w14:textId="45260221" w:rsidR="0016158C" w:rsidRDefault="0016158C" w:rsidP="002076C9">
      <w:pPr>
        <w:rPr>
          <w:rFonts w:ascii="Arial Black" w:hAnsi="Arial Black"/>
          <w:sz w:val="28"/>
          <w:szCs w:val="28"/>
        </w:rPr>
      </w:pPr>
      <w:r>
        <w:rPr>
          <w:rFonts w:ascii="Arial Black" w:hAnsi="Arial Black"/>
          <w:sz w:val="28"/>
          <w:szCs w:val="28"/>
        </w:rPr>
        <w:t xml:space="preserve"> </w:t>
      </w:r>
      <w:r w:rsidR="002076C9" w:rsidRPr="002076C9">
        <w:rPr>
          <w:rFonts w:ascii="Arial Black" w:hAnsi="Arial Black"/>
          <w:sz w:val="28"/>
          <w:szCs w:val="28"/>
        </w:rPr>
        <w:tab/>
      </w:r>
    </w:p>
    <w:p w14:paraId="56F7B24C" w14:textId="77777777" w:rsidR="00196EE5" w:rsidRDefault="00196EE5" w:rsidP="00196EE5">
      <w:pPr>
        <w:rPr>
          <w:rFonts w:asciiTheme="majorHAnsi" w:hAnsiTheme="majorHAnsi" w:cstheme="majorHAnsi"/>
          <w:sz w:val="28"/>
          <w:szCs w:val="28"/>
        </w:rPr>
      </w:pPr>
      <w:r w:rsidRPr="0014698E">
        <w:rPr>
          <w:rFonts w:asciiTheme="majorHAnsi" w:hAnsiTheme="majorHAnsi" w:cstheme="majorHAnsi"/>
          <w:sz w:val="28"/>
          <w:szCs w:val="28"/>
        </w:rPr>
        <w:t>Summary:</w:t>
      </w:r>
    </w:p>
    <w:p w14:paraId="0F5B840A" w14:textId="6D4D2D40" w:rsidR="0016158C" w:rsidRDefault="00196EE5" w:rsidP="002076C9">
      <w:pPr>
        <w:rPr>
          <w:rFonts w:cstheme="minorHAnsi"/>
          <w:color w:val="202B45"/>
          <w:sz w:val="24"/>
          <w:szCs w:val="24"/>
          <w:shd w:val="clear" w:color="auto" w:fill="FFFFFF"/>
        </w:rPr>
      </w:pPr>
      <w:r>
        <w:rPr>
          <w:rFonts w:cstheme="minorHAnsi"/>
          <w:color w:val="202B45"/>
          <w:sz w:val="24"/>
          <w:szCs w:val="24"/>
          <w:shd w:val="clear" w:color="auto" w:fill="FFFFFF"/>
        </w:rPr>
        <w:t>T</w:t>
      </w:r>
      <w:r w:rsidRPr="00196EE5">
        <w:rPr>
          <w:rFonts w:cstheme="minorHAnsi"/>
          <w:color w:val="202B45"/>
          <w:sz w:val="24"/>
          <w:szCs w:val="24"/>
          <w:shd w:val="clear" w:color="auto" w:fill="FFFFFF"/>
        </w:rPr>
        <w:t>he analysis of average overall delivery time across different slots provides valuable insights for operational planning, resource allocation, and customer satisfaction.</w:t>
      </w:r>
    </w:p>
    <w:p w14:paraId="578A86D2" w14:textId="77777777" w:rsidR="00196EE5" w:rsidRDefault="00196EE5" w:rsidP="002076C9">
      <w:pPr>
        <w:rPr>
          <w:rFonts w:cstheme="minorHAnsi"/>
          <w:color w:val="202B45"/>
          <w:sz w:val="24"/>
          <w:szCs w:val="24"/>
          <w:shd w:val="clear" w:color="auto" w:fill="FFFFFF"/>
        </w:rPr>
      </w:pPr>
    </w:p>
    <w:p w14:paraId="2F991500" w14:textId="3AA61986" w:rsidR="00196EE5" w:rsidRDefault="00196EE5" w:rsidP="00196EE5">
      <w:pPr>
        <w:pStyle w:val="ListParagraph"/>
        <w:numPr>
          <w:ilvl w:val="0"/>
          <w:numId w:val="36"/>
        </w:numPr>
        <w:rPr>
          <w:rFonts w:cstheme="minorHAnsi"/>
          <w:color w:val="202B45"/>
          <w:sz w:val="24"/>
          <w:szCs w:val="24"/>
          <w:shd w:val="clear" w:color="auto" w:fill="FFFFFF"/>
        </w:rPr>
      </w:pPr>
      <w:r>
        <w:rPr>
          <w:rFonts w:cstheme="minorHAnsi"/>
          <w:color w:val="202B45"/>
          <w:sz w:val="24"/>
          <w:szCs w:val="24"/>
          <w:shd w:val="clear" w:color="auto" w:fill="FFFFFF"/>
        </w:rPr>
        <w:t>Here we can see the average overall delivery time is almost same at afternoon, evening and morning slots around 25 minutes.</w:t>
      </w:r>
    </w:p>
    <w:p w14:paraId="18EC4671" w14:textId="77777777" w:rsidR="00196EE5" w:rsidRDefault="00196EE5" w:rsidP="00196EE5">
      <w:pPr>
        <w:rPr>
          <w:rFonts w:cstheme="minorHAnsi"/>
          <w:color w:val="202B45"/>
          <w:sz w:val="24"/>
          <w:szCs w:val="24"/>
          <w:shd w:val="clear" w:color="auto" w:fill="FFFFFF"/>
        </w:rPr>
      </w:pPr>
    </w:p>
    <w:p w14:paraId="3F46FE85" w14:textId="09290865" w:rsidR="00196EE5" w:rsidRDefault="00196EE5" w:rsidP="00196EE5">
      <w:pPr>
        <w:pStyle w:val="ListParagraph"/>
        <w:numPr>
          <w:ilvl w:val="0"/>
          <w:numId w:val="36"/>
        </w:numPr>
        <w:rPr>
          <w:rFonts w:cstheme="minorHAnsi"/>
          <w:color w:val="202B45"/>
          <w:sz w:val="24"/>
          <w:szCs w:val="24"/>
          <w:shd w:val="clear" w:color="auto" w:fill="FFFFFF"/>
        </w:rPr>
      </w:pPr>
      <w:r w:rsidRPr="00196EE5">
        <w:rPr>
          <w:rFonts w:cstheme="minorHAnsi"/>
          <w:color w:val="202B45"/>
          <w:sz w:val="24"/>
          <w:szCs w:val="24"/>
          <w:shd w:val="clear" w:color="auto" w:fill="FFFFFF"/>
        </w:rPr>
        <w:t>Late-night deliveries show the shortest average time, with an average of 17 minutes and 29 seconds.</w:t>
      </w:r>
    </w:p>
    <w:p w14:paraId="5B98961A" w14:textId="77777777" w:rsidR="00196EE5" w:rsidRPr="00196EE5" w:rsidRDefault="00196EE5" w:rsidP="00196EE5">
      <w:pPr>
        <w:pStyle w:val="ListParagraph"/>
        <w:rPr>
          <w:rFonts w:cstheme="minorHAnsi"/>
          <w:color w:val="202B45"/>
          <w:sz w:val="24"/>
          <w:szCs w:val="24"/>
          <w:shd w:val="clear" w:color="auto" w:fill="FFFFFF"/>
        </w:rPr>
      </w:pPr>
    </w:p>
    <w:p w14:paraId="05246F36" w14:textId="235E3694" w:rsidR="00196EE5" w:rsidRDefault="00196EE5" w:rsidP="00196EE5">
      <w:pPr>
        <w:pStyle w:val="ListParagraph"/>
        <w:numPr>
          <w:ilvl w:val="0"/>
          <w:numId w:val="36"/>
        </w:numPr>
        <w:rPr>
          <w:rFonts w:cstheme="minorHAnsi"/>
          <w:color w:val="202B45"/>
          <w:sz w:val="24"/>
          <w:szCs w:val="24"/>
          <w:shd w:val="clear" w:color="auto" w:fill="FFFFFF"/>
        </w:rPr>
      </w:pPr>
      <w:r w:rsidRPr="00196EE5">
        <w:rPr>
          <w:rFonts w:cstheme="minorHAnsi"/>
          <w:color w:val="202B45"/>
          <w:sz w:val="24"/>
          <w:szCs w:val="24"/>
          <w:shd w:val="clear" w:color="auto" w:fill="FFFFFF"/>
        </w:rPr>
        <w:t>Late-night deliveries appear to be more efficient, possibly due to lower traffic or less congestion during those hours.</w:t>
      </w:r>
    </w:p>
    <w:p w14:paraId="4664E0FD" w14:textId="77777777" w:rsidR="00196EE5" w:rsidRPr="00196EE5" w:rsidRDefault="00196EE5" w:rsidP="00196EE5">
      <w:pPr>
        <w:rPr>
          <w:rFonts w:cstheme="minorHAnsi"/>
          <w:color w:val="202B45"/>
          <w:sz w:val="24"/>
          <w:szCs w:val="24"/>
          <w:shd w:val="clear" w:color="auto" w:fill="FFFFFF"/>
        </w:rPr>
      </w:pPr>
    </w:p>
    <w:p w14:paraId="02E91E2B" w14:textId="77777777" w:rsidR="00196EE5" w:rsidRDefault="00196EE5" w:rsidP="00196EE5">
      <w:pPr>
        <w:pStyle w:val="ListParagraph"/>
        <w:numPr>
          <w:ilvl w:val="0"/>
          <w:numId w:val="36"/>
        </w:numPr>
        <w:rPr>
          <w:rFonts w:cstheme="minorHAnsi"/>
          <w:color w:val="202B45"/>
          <w:sz w:val="24"/>
          <w:szCs w:val="24"/>
          <w:shd w:val="clear" w:color="auto" w:fill="FFFFFF"/>
        </w:rPr>
      </w:pPr>
      <w:r w:rsidRPr="00196EE5">
        <w:rPr>
          <w:rFonts w:cstheme="minorHAnsi"/>
          <w:color w:val="202B45"/>
          <w:sz w:val="24"/>
          <w:szCs w:val="24"/>
          <w:shd w:val="clear" w:color="auto" w:fill="FFFFFF"/>
        </w:rPr>
        <w:t>Afternoon and morning deliveries have slightly longer average times, suggesting potential areas for optimization.</w:t>
      </w:r>
    </w:p>
    <w:p w14:paraId="6B4F7163" w14:textId="77777777" w:rsidR="00196EE5" w:rsidRPr="00196EE5" w:rsidRDefault="00196EE5" w:rsidP="00196EE5">
      <w:pPr>
        <w:pStyle w:val="ListParagraph"/>
        <w:rPr>
          <w:rFonts w:cstheme="minorHAnsi"/>
          <w:color w:val="202B45"/>
          <w:sz w:val="24"/>
          <w:szCs w:val="24"/>
          <w:shd w:val="clear" w:color="auto" w:fill="FFFFFF"/>
        </w:rPr>
      </w:pPr>
    </w:p>
    <w:p w14:paraId="4637F219" w14:textId="3AA3E5E6" w:rsidR="00196EE5" w:rsidRPr="00196EE5" w:rsidRDefault="00196EE5" w:rsidP="00196EE5">
      <w:pPr>
        <w:pStyle w:val="ListParagraph"/>
        <w:numPr>
          <w:ilvl w:val="0"/>
          <w:numId w:val="36"/>
        </w:numPr>
        <w:rPr>
          <w:rFonts w:cstheme="minorHAnsi"/>
          <w:color w:val="202B45"/>
          <w:sz w:val="24"/>
          <w:szCs w:val="24"/>
          <w:shd w:val="clear" w:color="auto" w:fill="FFFFFF"/>
        </w:rPr>
      </w:pPr>
      <w:r w:rsidRPr="00196EE5">
        <w:rPr>
          <w:rFonts w:cstheme="minorHAnsi"/>
          <w:color w:val="202B45"/>
          <w:sz w:val="24"/>
          <w:szCs w:val="24"/>
          <w:shd w:val="clear" w:color="auto" w:fill="FFFFFF"/>
        </w:rPr>
        <w:t>The overall average delivery time across all time slots is 24 minutes and 15 seconds.</w:t>
      </w:r>
    </w:p>
    <w:p w14:paraId="073A1DDF" w14:textId="77777777" w:rsidR="00196EE5" w:rsidRPr="00196EE5" w:rsidRDefault="00196EE5" w:rsidP="00196EE5">
      <w:pPr>
        <w:pStyle w:val="ListParagraph"/>
        <w:rPr>
          <w:rFonts w:cstheme="minorHAnsi"/>
          <w:color w:val="202B45"/>
          <w:sz w:val="24"/>
          <w:szCs w:val="24"/>
          <w:shd w:val="clear" w:color="auto" w:fill="FFFFFF"/>
        </w:rPr>
      </w:pPr>
    </w:p>
    <w:p w14:paraId="09E339D6" w14:textId="77777777" w:rsidR="00196EE5" w:rsidRDefault="00196EE5" w:rsidP="002076C9">
      <w:pPr>
        <w:rPr>
          <w:rFonts w:cstheme="minorHAnsi"/>
          <w:color w:val="202B45"/>
          <w:sz w:val="24"/>
          <w:szCs w:val="24"/>
          <w:shd w:val="clear" w:color="auto" w:fill="FFFFFF"/>
        </w:rPr>
      </w:pPr>
    </w:p>
    <w:p w14:paraId="7E32CADE" w14:textId="77777777" w:rsidR="00804D4A" w:rsidRDefault="00804D4A" w:rsidP="002076C9">
      <w:pPr>
        <w:rPr>
          <w:rFonts w:cstheme="minorHAnsi"/>
          <w:color w:val="202B45"/>
          <w:sz w:val="24"/>
          <w:szCs w:val="24"/>
          <w:shd w:val="clear" w:color="auto" w:fill="FFFFFF"/>
        </w:rPr>
      </w:pPr>
    </w:p>
    <w:p w14:paraId="3FB40D9C" w14:textId="797AFC6D" w:rsidR="00804D4A" w:rsidRDefault="00804D4A" w:rsidP="002076C9">
      <w:pPr>
        <w:rPr>
          <w:rFonts w:ascii="Arial Black" w:hAnsi="Arial Black" w:cs="Segoe UI"/>
          <w:b/>
          <w:bCs/>
          <w:color w:val="202B45"/>
          <w:sz w:val="24"/>
          <w:szCs w:val="24"/>
          <w:shd w:val="clear" w:color="auto" w:fill="FFFFFF"/>
        </w:rPr>
      </w:pPr>
      <w:r w:rsidRPr="00804D4A">
        <w:rPr>
          <w:rFonts w:ascii="Arial Black" w:hAnsi="Arial Black" w:cs="Segoe UI"/>
          <w:b/>
          <w:bCs/>
          <w:color w:val="202B45"/>
          <w:sz w:val="24"/>
          <w:szCs w:val="24"/>
          <w:shd w:val="clear" w:color="auto" w:fill="FFFFFF"/>
        </w:rPr>
        <w:lastRenderedPageBreak/>
        <w:t>Do you see any pattern in delivery charges with slot or delivery area</w:t>
      </w:r>
      <w:r>
        <w:rPr>
          <w:rFonts w:ascii="Arial Black" w:hAnsi="Arial Black" w:cs="Segoe UI"/>
          <w:b/>
          <w:bCs/>
          <w:color w:val="202B45"/>
          <w:sz w:val="24"/>
          <w:szCs w:val="24"/>
          <w:shd w:val="clear" w:color="auto" w:fill="FFFFFF"/>
        </w:rPr>
        <w:t>:</w:t>
      </w:r>
    </w:p>
    <w:p w14:paraId="25477D3C" w14:textId="7DC2C020" w:rsidR="00804D4A" w:rsidRDefault="00804D4A" w:rsidP="002076C9">
      <w:pPr>
        <w:rPr>
          <w:rFonts w:ascii="Arial Black" w:hAnsi="Arial Black" w:cs="Segoe UI"/>
          <w:b/>
          <w:bCs/>
          <w:color w:val="202B45"/>
          <w:sz w:val="24"/>
          <w:szCs w:val="24"/>
          <w:shd w:val="clear" w:color="auto" w:fill="FFFFFF"/>
        </w:rPr>
      </w:pPr>
      <w:r>
        <w:rPr>
          <w:noProof/>
        </w:rPr>
        <w:drawing>
          <wp:inline distT="0" distB="0" distL="0" distR="0" wp14:anchorId="3351768C" wp14:editId="1A7518BE">
            <wp:extent cx="5731510" cy="2952115"/>
            <wp:effectExtent l="0" t="0" r="0" b="0"/>
            <wp:docPr id="832688898" name="Chart 1">
              <a:extLst xmlns:a="http://schemas.openxmlformats.org/drawingml/2006/main">
                <a:ext uri="{FF2B5EF4-FFF2-40B4-BE49-F238E27FC236}">
                  <a16:creationId xmlns:a16="http://schemas.microsoft.com/office/drawing/2014/main" id="{EA40CD2F-30AF-65E1-57DF-D1DF1A27A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B97620A" w14:textId="77777777" w:rsidR="00804D4A" w:rsidRDefault="00804D4A" w:rsidP="002076C9">
      <w:pPr>
        <w:rPr>
          <w:rFonts w:ascii="Arial Black" w:hAnsi="Arial Black" w:cs="Segoe UI"/>
          <w:b/>
          <w:bCs/>
          <w:color w:val="202B45"/>
          <w:sz w:val="24"/>
          <w:szCs w:val="24"/>
          <w:shd w:val="clear" w:color="auto" w:fill="FFFFFF"/>
        </w:rPr>
      </w:pPr>
    </w:p>
    <w:p w14:paraId="7D25E982" w14:textId="77777777" w:rsidR="00804D4A" w:rsidRDefault="00804D4A" w:rsidP="00804D4A">
      <w:pPr>
        <w:rPr>
          <w:rFonts w:asciiTheme="majorHAnsi" w:hAnsiTheme="majorHAnsi" w:cstheme="majorHAnsi"/>
          <w:sz w:val="28"/>
          <w:szCs w:val="28"/>
        </w:rPr>
      </w:pPr>
      <w:r w:rsidRPr="0014698E">
        <w:rPr>
          <w:rFonts w:asciiTheme="majorHAnsi" w:hAnsiTheme="majorHAnsi" w:cstheme="majorHAnsi"/>
          <w:sz w:val="28"/>
          <w:szCs w:val="28"/>
        </w:rPr>
        <w:t>Summary:</w:t>
      </w:r>
    </w:p>
    <w:p w14:paraId="2AD83D6A" w14:textId="6B4E4FEA" w:rsidR="00804D4A" w:rsidRDefault="00804D4A" w:rsidP="00804D4A">
      <w:pPr>
        <w:rPr>
          <w:rFonts w:cstheme="minorHAnsi"/>
          <w:color w:val="202B45"/>
          <w:sz w:val="24"/>
          <w:szCs w:val="24"/>
          <w:shd w:val="clear" w:color="auto" w:fill="FFFFFF"/>
        </w:rPr>
      </w:pPr>
      <w:r w:rsidRPr="00804D4A">
        <w:rPr>
          <w:rFonts w:cstheme="minorHAnsi"/>
          <w:color w:val="202B45"/>
          <w:sz w:val="24"/>
          <w:szCs w:val="24"/>
          <w:shd w:val="clear" w:color="auto" w:fill="FFFFFF"/>
        </w:rPr>
        <w:t>The</w:t>
      </w:r>
      <w:r>
        <w:rPr>
          <w:rFonts w:cstheme="minorHAnsi"/>
          <w:color w:val="202B45"/>
          <w:sz w:val="24"/>
          <w:szCs w:val="24"/>
          <w:shd w:val="clear" w:color="auto" w:fill="FFFFFF"/>
        </w:rPr>
        <w:t xml:space="preserve"> analysis</w:t>
      </w:r>
      <w:r w:rsidRPr="00804D4A">
        <w:rPr>
          <w:rFonts w:cstheme="minorHAnsi"/>
          <w:color w:val="202B45"/>
          <w:sz w:val="24"/>
          <w:szCs w:val="24"/>
          <w:shd w:val="clear" w:color="auto" w:fill="FFFFFF"/>
        </w:rPr>
        <w:t xml:space="preserve"> of delivery charges for each location based on different time slots.</w:t>
      </w:r>
      <w:r>
        <w:rPr>
          <w:rFonts w:cstheme="minorHAnsi"/>
          <w:color w:val="202B45"/>
          <w:sz w:val="24"/>
          <w:szCs w:val="24"/>
          <w:shd w:val="clear" w:color="auto" w:fill="FFFFFF"/>
        </w:rPr>
        <w:t xml:space="preserve"> </w:t>
      </w:r>
      <w:r w:rsidRPr="00804D4A">
        <w:rPr>
          <w:rFonts w:cstheme="minorHAnsi"/>
          <w:color w:val="202B45"/>
          <w:sz w:val="24"/>
          <w:szCs w:val="24"/>
          <w:shd w:val="clear" w:color="auto" w:fill="FFFFFF"/>
        </w:rPr>
        <w:t>Some locations have higher charges in specific time slots, indicating potential variations in delivery costs.</w:t>
      </w:r>
    </w:p>
    <w:p w14:paraId="53E6A352" w14:textId="77777777" w:rsidR="00C069C2" w:rsidRPr="00C069C2" w:rsidRDefault="00C069C2" w:rsidP="00C069C2">
      <w:pPr>
        <w:numPr>
          <w:ilvl w:val="0"/>
          <w:numId w:val="38"/>
        </w:numPr>
        <w:rPr>
          <w:rFonts w:cstheme="minorHAnsi"/>
          <w:color w:val="202B45"/>
          <w:sz w:val="24"/>
          <w:szCs w:val="24"/>
          <w:shd w:val="clear" w:color="auto" w:fill="FFFFFF"/>
        </w:rPr>
      </w:pPr>
      <w:r w:rsidRPr="00C069C2">
        <w:rPr>
          <w:rFonts w:cstheme="minorHAnsi"/>
          <w:b/>
          <w:bCs/>
          <w:color w:val="202B45"/>
          <w:sz w:val="24"/>
          <w:szCs w:val="24"/>
          <w:shd w:val="clear" w:color="auto" w:fill="FFFFFF"/>
        </w:rPr>
        <w:t>HSR Layout:</w:t>
      </w:r>
      <w:r w:rsidRPr="00C069C2">
        <w:rPr>
          <w:rFonts w:cstheme="minorHAnsi"/>
          <w:color w:val="202B45"/>
          <w:sz w:val="24"/>
          <w:szCs w:val="24"/>
          <w:shd w:val="clear" w:color="auto" w:fill="FFFFFF"/>
        </w:rPr>
        <w:t xml:space="preserve"> Highest total charges across all time slots.</w:t>
      </w:r>
    </w:p>
    <w:p w14:paraId="52146C4F" w14:textId="552B3C7D" w:rsidR="00C069C2" w:rsidRPr="00C069C2" w:rsidRDefault="00C069C2" w:rsidP="00C069C2">
      <w:pPr>
        <w:numPr>
          <w:ilvl w:val="0"/>
          <w:numId w:val="38"/>
        </w:numPr>
        <w:rPr>
          <w:rFonts w:cstheme="minorHAnsi"/>
          <w:color w:val="202B45"/>
          <w:sz w:val="24"/>
          <w:szCs w:val="24"/>
          <w:shd w:val="clear" w:color="auto" w:fill="FFFFFF"/>
        </w:rPr>
      </w:pPr>
      <w:r>
        <w:rPr>
          <w:rFonts w:cstheme="minorHAnsi"/>
          <w:b/>
          <w:bCs/>
          <w:color w:val="202B45"/>
          <w:sz w:val="24"/>
          <w:szCs w:val="24"/>
          <w:shd w:val="clear" w:color="auto" w:fill="FFFFFF"/>
        </w:rPr>
        <w:t>ITI Layout</w:t>
      </w:r>
      <w:r w:rsidRPr="00C069C2">
        <w:rPr>
          <w:rFonts w:cstheme="minorHAnsi"/>
          <w:b/>
          <w:bCs/>
          <w:color w:val="202B45"/>
          <w:sz w:val="24"/>
          <w:szCs w:val="24"/>
          <w:shd w:val="clear" w:color="auto" w:fill="FFFFFF"/>
        </w:rPr>
        <w:t>:</w:t>
      </w:r>
      <w:r w:rsidRPr="00C069C2">
        <w:rPr>
          <w:rFonts w:cstheme="minorHAnsi"/>
          <w:color w:val="202B45"/>
          <w:sz w:val="24"/>
          <w:szCs w:val="24"/>
          <w:shd w:val="clear" w:color="auto" w:fill="FFFFFF"/>
        </w:rPr>
        <w:t xml:space="preserve"> Second-highest total charges.</w:t>
      </w:r>
    </w:p>
    <w:p w14:paraId="748C05A3" w14:textId="77777777" w:rsidR="00C069C2" w:rsidRPr="00C069C2" w:rsidRDefault="00C069C2" w:rsidP="00C069C2">
      <w:pPr>
        <w:numPr>
          <w:ilvl w:val="0"/>
          <w:numId w:val="38"/>
        </w:numPr>
        <w:rPr>
          <w:rFonts w:cstheme="minorHAnsi"/>
          <w:color w:val="202B45"/>
          <w:sz w:val="24"/>
          <w:szCs w:val="24"/>
          <w:shd w:val="clear" w:color="auto" w:fill="FFFFFF"/>
        </w:rPr>
      </w:pPr>
      <w:r w:rsidRPr="00C069C2">
        <w:rPr>
          <w:rFonts w:cstheme="minorHAnsi"/>
          <w:b/>
          <w:bCs/>
          <w:color w:val="202B45"/>
          <w:sz w:val="24"/>
          <w:szCs w:val="24"/>
          <w:shd w:val="clear" w:color="auto" w:fill="FFFFFF"/>
        </w:rPr>
        <w:t>Bellandur, Green Glen:</w:t>
      </w:r>
      <w:r w:rsidRPr="00C069C2">
        <w:rPr>
          <w:rFonts w:cstheme="minorHAnsi"/>
          <w:color w:val="202B45"/>
          <w:sz w:val="24"/>
          <w:szCs w:val="24"/>
          <w:shd w:val="clear" w:color="auto" w:fill="FFFFFF"/>
        </w:rPr>
        <w:t xml:space="preserve"> Notable charges, especially in the afternoon and evening.</w:t>
      </w:r>
    </w:p>
    <w:p w14:paraId="07A6AD87" w14:textId="73D4B270" w:rsidR="00804D4A" w:rsidRPr="00804D4A" w:rsidRDefault="00804D4A" w:rsidP="00804D4A">
      <w:pPr>
        <w:rPr>
          <w:rFonts w:cstheme="minorHAnsi"/>
          <w:color w:val="202B45"/>
          <w:sz w:val="24"/>
          <w:szCs w:val="24"/>
          <w:shd w:val="clear" w:color="auto" w:fill="FFFFFF"/>
        </w:rPr>
      </w:pPr>
    </w:p>
    <w:p w14:paraId="30088A08" w14:textId="77777777" w:rsidR="00804D4A" w:rsidRDefault="00804D4A" w:rsidP="002076C9">
      <w:pPr>
        <w:rPr>
          <w:rFonts w:ascii="Arial Black" w:hAnsi="Arial Black" w:cs="Segoe UI"/>
          <w:b/>
          <w:bCs/>
          <w:color w:val="202B45"/>
          <w:sz w:val="24"/>
          <w:szCs w:val="24"/>
          <w:shd w:val="clear" w:color="auto" w:fill="FFFFFF"/>
        </w:rPr>
      </w:pPr>
    </w:p>
    <w:p w14:paraId="70B8AA8C" w14:textId="77777777" w:rsidR="00804D4A" w:rsidRDefault="00804D4A" w:rsidP="002076C9">
      <w:pPr>
        <w:rPr>
          <w:rFonts w:ascii="Arial Black" w:hAnsi="Arial Black" w:cs="Segoe UI"/>
          <w:b/>
          <w:bCs/>
          <w:color w:val="202B45"/>
          <w:sz w:val="24"/>
          <w:szCs w:val="24"/>
          <w:shd w:val="clear" w:color="auto" w:fill="FFFFFF"/>
        </w:rPr>
      </w:pPr>
    </w:p>
    <w:p w14:paraId="2D4B8A98" w14:textId="77777777" w:rsidR="00804D4A" w:rsidRDefault="00804D4A" w:rsidP="002076C9">
      <w:pPr>
        <w:rPr>
          <w:rFonts w:ascii="Arial Black" w:hAnsi="Arial Black" w:cs="Segoe UI"/>
          <w:b/>
          <w:bCs/>
          <w:color w:val="202B45"/>
          <w:sz w:val="24"/>
          <w:szCs w:val="24"/>
          <w:shd w:val="clear" w:color="auto" w:fill="FFFFFF"/>
        </w:rPr>
      </w:pPr>
    </w:p>
    <w:p w14:paraId="4B42B9FF" w14:textId="098C3534" w:rsidR="00BB0759" w:rsidRDefault="002076C9" w:rsidP="002076C9">
      <w:pPr>
        <w:rPr>
          <w:rFonts w:ascii="Arial Black" w:hAnsi="Arial Black"/>
          <w:sz w:val="28"/>
          <w:szCs w:val="28"/>
        </w:rPr>
      </w:pPr>
      <w:r w:rsidRPr="00804D4A">
        <w:rPr>
          <w:rFonts w:ascii="Arial Black" w:hAnsi="Arial Black"/>
          <w:sz w:val="28"/>
          <w:szCs w:val="28"/>
        </w:rPr>
        <w:tab/>
      </w:r>
    </w:p>
    <w:p w14:paraId="62E1BC98" w14:textId="77777777" w:rsidR="00BB0759" w:rsidRDefault="00BB0759">
      <w:pPr>
        <w:rPr>
          <w:rFonts w:ascii="Arial Black" w:hAnsi="Arial Black"/>
          <w:sz w:val="28"/>
          <w:szCs w:val="28"/>
        </w:rPr>
      </w:pPr>
      <w:r>
        <w:rPr>
          <w:rFonts w:ascii="Arial Black" w:hAnsi="Arial Black"/>
          <w:sz w:val="28"/>
          <w:szCs w:val="28"/>
        </w:rPr>
        <w:br w:type="page"/>
      </w:r>
    </w:p>
    <w:p w14:paraId="35689E43" w14:textId="1B43B342" w:rsidR="002076C9" w:rsidRDefault="00713F23" w:rsidP="002076C9">
      <w:pPr>
        <w:rPr>
          <w:rFonts w:ascii="Arial Black" w:hAnsi="Arial Black" w:cs="Segoe UI"/>
          <w:color w:val="202B45"/>
          <w:sz w:val="28"/>
          <w:szCs w:val="28"/>
          <w:shd w:val="clear" w:color="auto" w:fill="FFFFFF"/>
        </w:rPr>
      </w:pPr>
      <w:r w:rsidRPr="00713F23">
        <w:rPr>
          <w:rFonts w:ascii="Arial Black" w:hAnsi="Arial Black" w:cs="Segoe UI"/>
          <w:b/>
          <w:bCs/>
          <w:color w:val="202B45"/>
          <w:sz w:val="28"/>
          <w:szCs w:val="28"/>
          <w:shd w:val="clear" w:color="auto" w:fill="FFFFFF"/>
        </w:rPr>
        <w:lastRenderedPageBreak/>
        <w:t>Do you see any pattern in delivery time and delivery area. If yes then find out logical reason</w:t>
      </w:r>
      <w:r>
        <w:rPr>
          <w:rFonts w:ascii="Arial Black" w:hAnsi="Arial Black" w:cs="Segoe UI"/>
          <w:color w:val="202B45"/>
          <w:sz w:val="28"/>
          <w:szCs w:val="28"/>
          <w:shd w:val="clear" w:color="auto" w:fill="FFFFFF"/>
        </w:rPr>
        <w:t>:</w:t>
      </w:r>
    </w:p>
    <w:p w14:paraId="51EB95EE" w14:textId="0685A93D" w:rsidR="00713F23" w:rsidRDefault="00713F23" w:rsidP="002076C9">
      <w:pPr>
        <w:rPr>
          <w:rFonts w:ascii="Arial Black" w:hAnsi="Arial Black"/>
          <w:sz w:val="28"/>
          <w:szCs w:val="28"/>
        </w:rPr>
      </w:pPr>
      <w:r>
        <w:rPr>
          <w:noProof/>
        </w:rPr>
        <w:drawing>
          <wp:inline distT="0" distB="0" distL="0" distR="0" wp14:anchorId="50BA38D0" wp14:editId="1942E780">
            <wp:extent cx="5731510" cy="3398520"/>
            <wp:effectExtent l="0" t="0" r="0" b="0"/>
            <wp:docPr id="1350861749" name="Chart 1">
              <a:extLst xmlns:a="http://schemas.openxmlformats.org/drawingml/2006/main">
                <a:ext uri="{FF2B5EF4-FFF2-40B4-BE49-F238E27FC236}">
                  <a16:creationId xmlns:a16="http://schemas.microsoft.com/office/drawing/2014/main" id="{4539932A-50C2-8A20-8A35-FA6FC9534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BC2096" w14:textId="77777777" w:rsidR="00816284" w:rsidRDefault="00816284" w:rsidP="002076C9">
      <w:pPr>
        <w:rPr>
          <w:rFonts w:ascii="Arial Black" w:hAnsi="Arial Black"/>
          <w:sz w:val="28"/>
          <w:szCs w:val="28"/>
        </w:rPr>
      </w:pPr>
    </w:p>
    <w:p w14:paraId="12781518" w14:textId="322FE437" w:rsidR="00713F23" w:rsidRDefault="00816284" w:rsidP="002076C9">
      <w:pPr>
        <w:rPr>
          <w:rFonts w:ascii="Arial Black" w:hAnsi="Arial Black"/>
          <w:sz w:val="28"/>
          <w:szCs w:val="28"/>
        </w:rPr>
      </w:pPr>
      <w:r w:rsidRPr="0014698E">
        <w:rPr>
          <w:rFonts w:asciiTheme="majorHAnsi" w:hAnsiTheme="majorHAnsi" w:cstheme="majorHAnsi"/>
          <w:sz w:val="28"/>
          <w:szCs w:val="28"/>
        </w:rPr>
        <w:t>Summary</w:t>
      </w:r>
      <w:r>
        <w:rPr>
          <w:rFonts w:asciiTheme="majorHAnsi" w:hAnsiTheme="majorHAnsi" w:cstheme="majorHAnsi"/>
          <w:sz w:val="28"/>
          <w:szCs w:val="28"/>
        </w:rPr>
        <w:t>:</w:t>
      </w:r>
    </w:p>
    <w:p w14:paraId="68A5FAF4" w14:textId="72BA829F" w:rsidR="00816284" w:rsidRPr="00816284" w:rsidRDefault="00816284" w:rsidP="00816284">
      <w:pPr>
        <w:ind w:left="720"/>
        <w:rPr>
          <w:rFonts w:cstheme="minorHAnsi"/>
          <w:color w:val="202B45"/>
          <w:sz w:val="24"/>
          <w:szCs w:val="24"/>
          <w:shd w:val="clear" w:color="auto" w:fill="FFFFFF"/>
        </w:rPr>
      </w:pPr>
      <w:r>
        <w:rPr>
          <w:rFonts w:cstheme="minorHAnsi"/>
          <w:color w:val="202B45"/>
          <w:sz w:val="24"/>
          <w:szCs w:val="24"/>
          <w:shd w:val="clear" w:color="auto" w:fill="FFFFFF"/>
        </w:rPr>
        <w:t>T</w:t>
      </w:r>
      <w:r w:rsidRPr="00816284">
        <w:rPr>
          <w:rFonts w:cstheme="minorHAnsi"/>
          <w:color w:val="202B45"/>
          <w:sz w:val="24"/>
          <w:szCs w:val="24"/>
          <w:shd w:val="clear" w:color="auto" w:fill="FFFFFF"/>
        </w:rPr>
        <w:t>he completion time varies widely across different delivery areas, and factors like location, logistics efficiency, and demand levels likely contribute to these variations. Areas with longer completion times may benefit from optimization strategies to improve overall delivery efficiency.</w:t>
      </w:r>
    </w:p>
    <w:p w14:paraId="69B1E4DE" w14:textId="77777777" w:rsidR="00816284" w:rsidRDefault="00816284" w:rsidP="002076C9">
      <w:pPr>
        <w:rPr>
          <w:rFonts w:ascii="Arial Black" w:hAnsi="Arial Black"/>
          <w:sz w:val="28"/>
          <w:szCs w:val="28"/>
        </w:rPr>
      </w:pPr>
    </w:p>
    <w:p w14:paraId="0132E6CD" w14:textId="77777777" w:rsidR="00816284" w:rsidRPr="00713F23" w:rsidRDefault="00816284" w:rsidP="002076C9">
      <w:pPr>
        <w:rPr>
          <w:rFonts w:ascii="Arial Black" w:hAnsi="Arial Black"/>
          <w:sz w:val="28"/>
          <w:szCs w:val="28"/>
        </w:rPr>
      </w:pPr>
    </w:p>
    <w:sectPr w:rsidR="00816284" w:rsidRPr="00713F23" w:rsidSect="0082465D">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A4DD" w14:textId="77777777" w:rsidR="0082465D" w:rsidRDefault="0082465D" w:rsidP="00141A4C">
      <w:pPr>
        <w:spacing w:after="0" w:line="240" w:lineRule="auto"/>
      </w:pPr>
      <w:r>
        <w:separator/>
      </w:r>
    </w:p>
  </w:endnote>
  <w:endnote w:type="continuationSeparator" w:id="0">
    <w:p w14:paraId="7CD553E1" w14:textId="77777777" w:rsidR="0082465D" w:rsidRDefault="0082465D" w:rsidP="00141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80B8A" w14:textId="77777777" w:rsidR="0082465D" w:rsidRDefault="0082465D" w:rsidP="00141A4C">
      <w:pPr>
        <w:spacing w:after="0" w:line="240" w:lineRule="auto"/>
      </w:pPr>
      <w:r>
        <w:separator/>
      </w:r>
    </w:p>
  </w:footnote>
  <w:footnote w:type="continuationSeparator" w:id="0">
    <w:p w14:paraId="50E5E6F2" w14:textId="77777777" w:rsidR="0082465D" w:rsidRDefault="0082465D" w:rsidP="00141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F"/>
    <w:multiLevelType w:val="multilevel"/>
    <w:tmpl w:val="34EC89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A3CF6"/>
    <w:multiLevelType w:val="hybridMultilevel"/>
    <w:tmpl w:val="862EF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DF25D2"/>
    <w:multiLevelType w:val="multilevel"/>
    <w:tmpl w:val="48D20E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C3F9B"/>
    <w:multiLevelType w:val="multilevel"/>
    <w:tmpl w:val="C73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A1231"/>
    <w:multiLevelType w:val="multilevel"/>
    <w:tmpl w:val="164CA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93ABC"/>
    <w:multiLevelType w:val="multilevel"/>
    <w:tmpl w:val="F4F64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82824"/>
    <w:multiLevelType w:val="hybridMultilevel"/>
    <w:tmpl w:val="4E0CA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3D75B2"/>
    <w:multiLevelType w:val="hybridMultilevel"/>
    <w:tmpl w:val="E334F5D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AF73C1E"/>
    <w:multiLevelType w:val="hybridMultilevel"/>
    <w:tmpl w:val="FBD82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051116"/>
    <w:multiLevelType w:val="hybridMultilevel"/>
    <w:tmpl w:val="559231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C236C6"/>
    <w:multiLevelType w:val="hybridMultilevel"/>
    <w:tmpl w:val="F8846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1E7D49"/>
    <w:multiLevelType w:val="hybridMultilevel"/>
    <w:tmpl w:val="76D2D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AE133FD"/>
    <w:multiLevelType w:val="hybridMultilevel"/>
    <w:tmpl w:val="7F4C1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D4161E"/>
    <w:multiLevelType w:val="hybridMultilevel"/>
    <w:tmpl w:val="D90C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2A0666"/>
    <w:multiLevelType w:val="multilevel"/>
    <w:tmpl w:val="2DE2B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145BE"/>
    <w:multiLevelType w:val="multilevel"/>
    <w:tmpl w:val="841EE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DC6D16"/>
    <w:multiLevelType w:val="hybridMultilevel"/>
    <w:tmpl w:val="44A0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EB2FD9"/>
    <w:multiLevelType w:val="multilevel"/>
    <w:tmpl w:val="841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B2189"/>
    <w:multiLevelType w:val="hybridMultilevel"/>
    <w:tmpl w:val="6E1A32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3330B5"/>
    <w:multiLevelType w:val="hybridMultilevel"/>
    <w:tmpl w:val="7E5AC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9D3998"/>
    <w:multiLevelType w:val="multilevel"/>
    <w:tmpl w:val="841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B827FA"/>
    <w:multiLevelType w:val="multilevel"/>
    <w:tmpl w:val="B256F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6191A"/>
    <w:multiLevelType w:val="hybridMultilevel"/>
    <w:tmpl w:val="51B6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6B4E1E"/>
    <w:multiLevelType w:val="hybridMultilevel"/>
    <w:tmpl w:val="37C05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E11A40"/>
    <w:multiLevelType w:val="hybridMultilevel"/>
    <w:tmpl w:val="74821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B178B1"/>
    <w:multiLevelType w:val="hybridMultilevel"/>
    <w:tmpl w:val="CE3A1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10691C"/>
    <w:multiLevelType w:val="multilevel"/>
    <w:tmpl w:val="6296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C62A31"/>
    <w:multiLevelType w:val="hybridMultilevel"/>
    <w:tmpl w:val="B15C9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4D1929"/>
    <w:multiLevelType w:val="multilevel"/>
    <w:tmpl w:val="841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5C3E94"/>
    <w:multiLevelType w:val="hybridMultilevel"/>
    <w:tmpl w:val="0B10A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290D0A"/>
    <w:multiLevelType w:val="hybridMultilevel"/>
    <w:tmpl w:val="F4343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8E3D3B"/>
    <w:multiLevelType w:val="hybridMultilevel"/>
    <w:tmpl w:val="545E075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2" w15:restartNumberingAfterBreak="0">
    <w:nsid w:val="69AC2C0C"/>
    <w:multiLevelType w:val="multilevel"/>
    <w:tmpl w:val="28628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CA139C"/>
    <w:multiLevelType w:val="hybridMultilevel"/>
    <w:tmpl w:val="D5DA8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BB13E6"/>
    <w:multiLevelType w:val="multilevel"/>
    <w:tmpl w:val="28CA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801EFC"/>
    <w:multiLevelType w:val="multilevel"/>
    <w:tmpl w:val="CAB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6362D2"/>
    <w:multiLevelType w:val="hybridMultilevel"/>
    <w:tmpl w:val="9628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8B29E1"/>
    <w:multiLevelType w:val="hybridMultilevel"/>
    <w:tmpl w:val="F69A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2390615">
    <w:abstractNumId w:val="21"/>
  </w:num>
  <w:num w:numId="2" w16cid:durableId="1004818009">
    <w:abstractNumId w:val="0"/>
  </w:num>
  <w:num w:numId="3" w16cid:durableId="2140606658">
    <w:abstractNumId w:val="2"/>
  </w:num>
  <w:num w:numId="4" w16cid:durableId="2078168971">
    <w:abstractNumId w:val="35"/>
  </w:num>
  <w:num w:numId="5" w16cid:durableId="1774283551">
    <w:abstractNumId w:val="23"/>
  </w:num>
  <w:num w:numId="6" w16cid:durableId="892080177">
    <w:abstractNumId w:val="31"/>
  </w:num>
  <w:num w:numId="7" w16cid:durableId="1623415304">
    <w:abstractNumId w:val="12"/>
  </w:num>
  <w:num w:numId="8" w16cid:durableId="449277403">
    <w:abstractNumId w:val="16"/>
  </w:num>
  <w:num w:numId="9" w16cid:durableId="531580073">
    <w:abstractNumId w:val="20"/>
  </w:num>
  <w:num w:numId="10" w16cid:durableId="1785346202">
    <w:abstractNumId w:val="8"/>
  </w:num>
  <w:num w:numId="11" w16cid:durableId="593637974">
    <w:abstractNumId w:val="27"/>
  </w:num>
  <w:num w:numId="12" w16cid:durableId="1421563196">
    <w:abstractNumId w:val="18"/>
  </w:num>
  <w:num w:numId="13" w16cid:durableId="332337189">
    <w:abstractNumId w:val="4"/>
  </w:num>
  <w:num w:numId="14" w16cid:durableId="764225015">
    <w:abstractNumId w:val="9"/>
  </w:num>
  <w:num w:numId="15" w16cid:durableId="63794904">
    <w:abstractNumId w:val="10"/>
  </w:num>
  <w:num w:numId="16" w16cid:durableId="1227759737">
    <w:abstractNumId w:val="33"/>
  </w:num>
  <w:num w:numId="17" w16cid:durableId="1248727445">
    <w:abstractNumId w:val="15"/>
  </w:num>
  <w:num w:numId="18" w16cid:durableId="1167214541">
    <w:abstractNumId w:val="5"/>
  </w:num>
  <w:num w:numId="19" w16cid:durableId="143936221">
    <w:abstractNumId w:val="34"/>
  </w:num>
  <w:num w:numId="20" w16cid:durableId="417143846">
    <w:abstractNumId w:val="6"/>
  </w:num>
  <w:num w:numId="21" w16cid:durableId="1129203070">
    <w:abstractNumId w:val="14"/>
  </w:num>
  <w:num w:numId="22" w16cid:durableId="1425491407">
    <w:abstractNumId w:val="30"/>
  </w:num>
  <w:num w:numId="23" w16cid:durableId="1282765741">
    <w:abstractNumId w:val="17"/>
  </w:num>
  <w:num w:numId="24" w16cid:durableId="1694844594">
    <w:abstractNumId w:val="25"/>
  </w:num>
  <w:num w:numId="25" w16cid:durableId="821390356">
    <w:abstractNumId w:val="1"/>
  </w:num>
  <w:num w:numId="26" w16cid:durableId="588467104">
    <w:abstractNumId w:val="36"/>
  </w:num>
  <w:num w:numId="27" w16cid:durableId="62023027">
    <w:abstractNumId w:val="24"/>
  </w:num>
  <w:num w:numId="28" w16cid:durableId="480080440">
    <w:abstractNumId w:val="11"/>
  </w:num>
  <w:num w:numId="29" w16cid:durableId="419448759">
    <w:abstractNumId w:val="7"/>
  </w:num>
  <w:num w:numId="30" w16cid:durableId="1046100524">
    <w:abstractNumId w:val="37"/>
  </w:num>
  <w:num w:numId="31" w16cid:durableId="1264653606">
    <w:abstractNumId w:val="32"/>
  </w:num>
  <w:num w:numId="32" w16cid:durableId="1915243108">
    <w:abstractNumId w:val="13"/>
  </w:num>
  <w:num w:numId="33" w16cid:durableId="22637877">
    <w:abstractNumId w:val="28"/>
  </w:num>
  <w:num w:numId="34" w16cid:durableId="1165392869">
    <w:abstractNumId w:val="29"/>
  </w:num>
  <w:num w:numId="35" w16cid:durableId="1477070911">
    <w:abstractNumId w:val="19"/>
  </w:num>
  <w:num w:numId="36" w16cid:durableId="717634388">
    <w:abstractNumId w:val="22"/>
  </w:num>
  <w:num w:numId="37" w16cid:durableId="1136874819">
    <w:abstractNumId w:val="3"/>
  </w:num>
  <w:num w:numId="38" w16cid:durableId="5674254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7166"/>
    <w:rsid w:val="0000275C"/>
    <w:rsid w:val="00017E7E"/>
    <w:rsid w:val="000B7CC7"/>
    <w:rsid w:val="000C6B9B"/>
    <w:rsid w:val="001374AE"/>
    <w:rsid w:val="00141A4C"/>
    <w:rsid w:val="0014698E"/>
    <w:rsid w:val="001557B3"/>
    <w:rsid w:val="0016024D"/>
    <w:rsid w:val="0016158C"/>
    <w:rsid w:val="00196EE5"/>
    <w:rsid w:val="001B5503"/>
    <w:rsid w:val="001C1409"/>
    <w:rsid w:val="002076C9"/>
    <w:rsid w:val="00357D47"/>
    <w:rsid w:val="00471E8E"/>
    <w:rsid w:val="00487EB5"/>
    <w:rsid w:val="004918FF"/>
    <w:rsid w:val="004B1AAE"/>
    <w:rsid w:val="004F22DC"/>
    <w:rsid w:val="0053728A"/>
    <w:rsid w:val="00576B4F"/>
    <w:rsid w:val="005A4844"/>
    <w:rsid w:val="006C60BD"/>
    <w:rsid w:val="006D4A6A"/>
    <w:rsid w:val="006F56D6"/>
    <w:rsid w:val="00713F23"/>
    <w:rsid w:val="007172DA"/>
    <w:rsid w:val="00726B07"/>
    <w:rsid w:val="00804D4A"/>
    <w:rsid w:val="00805299"/>
    <w:rsid w:val="00816284"/>
    <w:rsid w:val="00823D4B"/>
    <w:rsid w:val="0082465D"/>
    <w:rsid w:val="00865AB6"/>
    <w:rsid w:val="008A1C47"/>
    <w:rsid w:val="008B417B"/>
    <w:rsid w:val="008D25BC"/>
    <w:rsid w:val="00906862"/>
    <w:rsid w:val="009A2C6D"/>
    <w:rsid w:val="00A72BF6"/>
    <w:rsid w:val="00AE1B72"/>
    <w:rsid w:val="00B12639"/>
    <w:rsid w:val="00B558C2"/>
    <w:rsid w:val="00BB0759"/>
    <w:rsid w:val="00BC22E3"/>
    <w:rsid w:val="00C069C2"/>
    <w:rsid w:val="00C3714D"/>
    <w:rsid w:val="00C43AC8"/>
    <w:rsid w:val="00C70DC4"/>
    <w:rsid w:val="00CC2B0B"/>
    <w:rsid w:val="00CD673A"/>
    <w:rsid w:val="00CE7166"/>
    <w:rsid w:val="00CF25FE"/>
    <w:rsid w:val="00D04145"/>
    <w:rsid w:val="00D1407C"/>
    <w:rsid w:val="00D23C45"/>
    <w:rsid w:val="00D40455"/>
    <w:rsid w:val="00D46979"/>
    <w:rsid w:val="00DA7608"/>
    <w:rsid w:val="00DB7AB1"/>
    <w:rsid w:val="00E00EE1"/>
    <w:rsid w:val="00E5548B"/>
    <w:rsid w:val="00F126A4"/>
    <w:rsid w:val="00F24A35"/>
    <w:rsid w:val="00F27C15"/>
    <w:rsid w:val="00FA2116"/>
    <w:rsid w:val="00FE5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5D01"/>
  <w15:docId w15:val="{55974759-6C21-4D84-B700-4B325D8B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1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7166"/>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CE7166"/>
    <w:rPr>
      <w:b/>
      <w:bCs/>
      <w:i/>
      <w:iCs/>
      <w:spacing w:val="5"/>
    </w:rPr>
  </w:style>
  <w:style w:type="paragraph" w:styleId="Subtitle">
    <w:name w:val="Subtitle"/>
    <w:basedOn w:val="Normal"/>
    <w:next w:val="Normal"/>
    <w:link w:val="SubtitleChar"/>
    <w:uiPriority w:val="11"/>
    <w:qFormat/>
    <w:rsid w:val="001469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98E"/>
    <w:rPr>
      <w:rFonts w:eastAsiaTheme="minorEastAsia"/>
      <w:color w:val="5A5A5A" w:themeColor="text1" w:themeTint="A5"/>
      <w:spacing w:val="15"/>
    </w:rPr>
  </w:style>
  <w:style w:type="character" w:styleId="Strong">
    <w:name w:val="Strong"/>
    <w:basedOn w:val="DefaultParagraphFont"/>
    <w:uiPriority w:val="22"/>
    <w:qFormat/>
    <w:rsid w:val="00487EB5"/>
    <w:rPr>
      <w:b/>
      <w:bCs/>
    </w:rPr>
  </w:style>
  <w:style w:type="paragraph" w:styleId="ListParagraph">
    <w:name w:val="List Paragraph"/>
    <w:basedOn w:val="Normal"/>
    <w:uiPriority w:val="34"/>
    <w:qFormat/>
    <w:rsid w:val="00C43AC8"/>
    <w:pPr>
      <w:ind w:left="720"/>
      <w:contextualSpacing/>
    </w:pPr>
  </w:style>
  <w:style w:type="paragraph" w:styleId="Header">
    <w:name w:val="header"/>
    <w:basedOn w:val="Normal"/>
    <w:link w:val="HeaderChar"/>
    <w:uiPriority w:val="99"/>
    <w:unhideWhenUsed/>
    <w:rsid w:val="00141A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A4C"/>
  </w:style>
  <w:style w:type="paragraph" w:styleId="Footer">
    <w:name w:val="footer"/>
    <w:basedOn w:val="Normal"/>
    <w:link w:val="FooterChar"/>
    <w:uiPriority w:val="99"/>
    <w:unhideWhenUsed/>
    <w:rsid w:val="00141A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60872">
      <w:bodyDiv w:val="1"/>
      <w:marLeft w:val="0"/>
      <w:marRight w:val="0"/>
      <w:marTop w:val="0"/>
      <w:marBottom w:val="0"/>
      <w:divBdr>
        <w:top w:val="none" w:sz="0" w:space="0" w:color="auto"/>
        <w:left w:val="none" w:sz="0" w:space="0" w:color="auto"/>
        <w:bottom w:val="none" w:sz="0" w:space="0" w:color="auto"/>
        <w:right w:val="none" w:sz="0" w:space="0" w:color="auto"/>
      </w:divBdr>
    </w:div>
    <w:div w:id="182398047">
      <w:bodyDiv w:val="1"/>
      <w:marLeft w:val="0"/>
      <w:marRight w:val="0"/>
      <w:marTop w:val="0"/>
      <w:marBottom w:val="0"/>
      <w:divBdr>
        <w:top w:val="none" w:sz="0" w:space="0" w:color="auto"/>
        <w:left w:val="none" w:sz="0" w:space="0" w:color="auto"/>
        <w:bottom w:val="none" w:sz="0" w:space="0" w:color="auto"/>
        <w:right w:val="none" w:sz="0" w:space="0" w:color="auto"/>
      </w:divBdr>
    </w:div>
    <w:div w:id="559248777">
      <w:bodyDiv w:val="1"/>
      <w:marLeft w:val="0"/>
      <w:marRight w:val="0"/>
      <w:marTop w:val="0"/>
      <w:marBottom w:val="0"/>
      <w:divBdr>
        <w:top w:val="none" w:sz="0" w:space="0" w:color="auto"/>
        <w:left w:val="none" w:sz="0" w:space="0" w:color="auto"/>
        <w:bottom w:val="none" w:sz="0" w:space="0" w:color="auto"/>
        <w:right w:val="none" w:sz="0" w:space="0" w:color="auto"/>
      </w:divBdr>
    </w:div>
    <w:div w:id="578058699">
      <w:bodyDiv w:val="1"/>
      <w:marLeft w:val="0"/>
      <w:marRight w:val="0"/>
      <w:marTop w:val="0"/>
      <w:marBottom w:val="0"/>
      <w:divBdr>
        <w:top w:val="none" w:sz="0" w:space="0" w:color="auto"/>
        <w:left w:val="none" w:sz="0" w:space="0" w:color="auto"/>
        <w:bottom w:val="none" w:sz="0" w:space="0" w:color="auto"/>
        <w:right w:val="none" w:sz="0" w:space="0" w:color="auto"/>
      </w:divBdr>
    </w:div>
    <w:div w:id="741217620">
      <w:bodyDiv w:val="1"/>
      <w:marLeft w:val="0"/>
      <w:marRight w:val="0"/>
      <w:marTop w:val="0"/>
      <w:marBottom w:val="0"/>
      <w:divBdr>
        <w:top w:val="none" w:sz="0" w:space="0" w:color="auto"/>
        <w:left w:val="none" w:sz="0" w:space="0" w:color="auto"/>
        <w:bottom w:val="none" w:sz="0" w:space="0" w:color="auto"/>
        <w:right w:val="none" w:sz="0" w:space="0" w:color="auto"/>
      </w:divBdr>
    </w:div>
    <w:div w:id="776297092">
      <w:bodyDiv w:val="1"/>
      <w:marLeft w:val="0"/>
      <w:marRight w:val="0"/>
      <w:marTop w:val="0"/>
      <w:marBottom w:val="0"/>
      <w:divBdr>
        <w:top w:val="none" w:sz="0" w:space="0" w:color="auto"/>
        <w:left w:val="none" w:sz="0" w:space="0" w:color="auto"/>
        <w:bottom w:val="none" w:sz="0" w:space="0" w:color="auto"/>
        <w:right w:val="none" w:sz="0" w:space="0" w:color="auto"/>
      </w:divBdr>
    </w:div>
    <w:div w:id="946079933">
      <w:bodyDiv w:val="1"/>
      <w:marLeft w:val="0"/>
      <w:marRight w:val="0"/>
      <w:marTop w:val="0"/>
      <w:marBottom w:val="0"/>
      <w:divBdr>
        <w:top w:val="none" w:sz="0" w:space="0" w:color="auto"/>
        <w:left w:val="none" w:sz="0" w:space="0" w:color="auto"/>
        <w:bottom w:val="none" w:sz="0" w:space="0" w:color="auto"/>
        <w:right w:val="none" w:sz="0" w:space="0" w:color="auto"/>
      </w:divBdr>
    </w:div>
    <w:div w:id="1077166593">
      <w:bodyDiv w:val="1"/>
      <w:marLeft w:val="0"/>
      <w:marRight w:val="0"/>
      <w:marTop w:val="0"/>
      <w:marBottom w:val="0"/>
      <w:divBdr>
        <w:top w:val="none" w:sz="0" w:space="0" w:color="auto"/>
        <w:left w:val="none" w:sz="0" w:space="0" w:color="auto"/>
        <w:bottom w:val="none" w:sz="0" w:space="0" w:color="auto"/>
        <w:right w:val="none" w:sz="0" w:space="0" w:color="auto"/>
      </w:divBdr>
    </w:div>
    <w:div w:id="1107962361">
      <w:bodyDiv w:val="1"/>
      <w:marLeft w:val="0"/>
      <w:marRight w:val="0"/>
      <w:marTop w:val="0"/>
      <w:marBottom w:val="0"/>
      <w:divBdr>
        <w:top w:val="none" w:sz="0" w:space="0" w:color="auto"/>
        <w:left w:val="none" w:sz="0" w:space="0" w:color="auto"/>
        <w:bottom w:val="none" w:sz="0" w:space="0" w:color="auto"/>
        <w:right w:val="none" w:sz="0" w:space="0" w:color="auto"/>
      </w:divBdr>
    </w:div>
    <w:div w:id="1115832341">
      <w:bodyDiv w:val="1"/>
      <w:marLeft w:val="0"/>
      <w:marRight w:val="0"/>
      <w:marTop w:val="0"/>
      <w:marBottom w:val="0"/>
      <w:divBdr>
        <w:top w:val="none" w:sz="0" w:space="0" w:color="auto"/>
        <w:left w:val="none" w:sz="0" w:space="0" w:color="auto"/>
        <w:bottom w:val="none" w:sz="0" w:space="0" w:color="auto"/>
        <w:right w:val="none" w:sz="0" w:space="0" w:color="auto"/>
      </w:divBdr>
    </w:div>
    <w:div w:id="1178039501">
      <w:bodyDiv w:val="1"/>
      <w:marLeft w:val="0"/>
      <w:marRight w:val="0"/>
      <w:marTop w:val="0"/>
      <w:marBottom w:val="0"/>
      <w:divBdr>
        <w:top w:val="none" w:sz="0" w:space="0" w:color="auto"/>
        <w:left w:val="none" w:sz="0" w:space="0" w:color="auto"/>
        <w:bottom w:val="none" w:sz="0" w:space="0" w:color="auto"/>
        <w:right w:val="none" w:sz="0" w:space="0" w:color="auto"/>
      </w:divBdr>
    </w:div>
    <w:div w:id="1186363915">
      <w:bodyDiv w:val="1"/>
      <w:marLeft w:val="0"/>
      <w:marRight w:val="0"/>
      <w:marTop w:val="0"/>
      <w:marBottom w:val="0"/>
      <w:divBdr>
        <w:top w:val="none" w:sz="0" w:space="0" w:color="auto"/>
        <w:left w:val="none" w:sz="0" w:space="0" w:color="auto"/>
        <w:bottom w:val="none" w:sz="0" w:space="0" w:color="auto"/>
        <w:right w:val="none" w:sz="0" w:space="0" w:color="auto"/>
      </w:divBdr>
    </w:div>
    <w:div w:id="1240215312">
      <w:bodyDiv w:val="1"/>
      <w:marLeft w:val="0"/>
      <w:marRight w:val="0"/>
      <w:marTop w:val="0"/>
      <w:marBottom w:val="0"/>
      <w:divBdr>
        <w:top w:val="none" w:sz="0" w:space="0" w:color="auto"/>
        <w:left w:val="none" w:sz="0" w:space="0" w:color="auto"/>
        <w:bottom w:val="none" w:sz="0" w:space="0" w:color="auto"/>
        <w:right w:val="none" w:sz="0" w:space="0" w:color="auto"/>
      </w:divBdr>
    </w:div>
    <w:div w:id="1245071705">
      <w:bodyDiv w:val="1"/>
      <w:marLeft w:val="0"/>
      <w:marRight w:val="0"/>
      <w:marTop w:val="0"/>
      <w:marBottom w:val="0"/>
      <w:divBdr>
        <w:top w:val="none" w:sz="0" w:space="0" w:color="auto"/>
        <w:left w:val="none" w:sz="0" w:space="0" w:color="auto"/>
        <w:bottom w:val="none" w:sz="0" w:space="0" w:color="auto"/>
        <w:right w:val="none" w:sz="0" w:space="0" w:color="auto"/>
      </w:divBdr>
    </w:div>
    <w:div w:id="1429545033">
      <w:bodyDiv w:val="1"/>
      <w:marLeft w:val="0"/>
      <w:marRight w:val="0"/>
      <w:marTop w:val="0"/>
      <w:marBottom w:val="0"/>
      <w:divBdr>
        <w:top w:val="none" w:sz="0" w:space="0" w:color="auto"/>
        <w:left w:val="none" w:sz="0" w:space="0" w:color="auto"/>
        <w:bottom w:val="none" w:sz="0" w:space="0" w:color="auto"/>
        <w:right w:val="none" w:sz="0" w:space="0" w:color="auto"/>
      </w:divBdr>
    </w:div>
    <w:div w:id="1534270652">
      <w:bodyDiv w:val="1"/>
      <w:marLeft w:val="0"/>
      <w:marRight w:val="0"/>
      <w:marTop w:val="0"/>
      <w:marBottom w:val="0"/>
      <w:divBdr>
        <w:top w:val="none" w:sz="0" w:space="0" w:color="auto"/>
        <w:left w:val="none" w:sz="0" w:space="0" w:color="auto"/>
        <w:bottom w:val="none" w:sz="0" w:space="0" w:color="auto"/>
        <w:right w:val="none" w:sz="0" w:space="0" w:color="auto"/>
      </w:divBdr>
    </w:div>
    <w:div w:id="1539857025">
      <w:bodyDiv w:val="1"/>
      <w:marLeft w:val="0"/>
      <w:marRight w:val="0"/>
      <w:marTop w:val="0"/>
      <w:marBottom w:val="0"/>
      <w:divBdr>
        <w:top w:val="none" w:sz="0" w:space="0" w:color="auto"/>
        <w:left w:val="none" w:sz="0" w:space="0" w:color="auto"/>
        <w:bottom w:val="none" w:sz="0" w:space="0" w:color="auto"/>
        <w:right w:val="none" w:sz="0" w:space="0" w:color="auto"/>
      </w:divBdr>
    </w:div>
    <w:div w:id="1561284957">
      <w:bodyDiv w:val="1"/>
      <w:marLeft w:val="0"/>
      <w:marRight w:val="0"/>
      <w:marTop w:val="0"/>
      <w:marBottom w:val="0"/>
      <w:divBdr>
        <w:top w:val="none" w:sz="0" w:space="0" w:color="auto"/>
        <w:left w:val="none" w:sz="0" w:space="0" w:color="auto"/>
        <w:bottom w:val="none" w:sz="0" w:space="0" w:color="auto"/>
        <w:right w:val="none" w:sz="0" w:space="0" w:color="auto"/>
      </w:divBdr>
    </w:div>
    <w:div w:id="1577402212">
      <w:bodyDiv w:val="1"/>
      <w:marLeft w:val="0"/>
      <w:marRight w:val="0"/>
      <w:marTop w:val="0"/>
      <w:marBottom w:val="0"/>
      <w:divBdr>
        <w:top w:val="none" w:sz="0" w:space="0" w:color="auto"/>
        <w:left w:val="none" w:sz="0" w:space="0" w:color="auto"/>
        <w:bottom w:val="none" w:sz="0" w:space="0" w:color="auto"/>
        <w:right w:val="none" w:sz="0" w:space="0" w:color="auto"/>
      </w:divBdr>
    </w:div>
    <w:div w:id="1623030108">
      <w:bodyDiv w:val="1"/>
      <w:marLeft w:val="0"/>
      <w:marRight w:val="0"/>
      <w:marTop w:val="0"/>
      <w:marBottom w:val="0"/>
      <w:divBdr>
        <w:top w:val="none" w:sz="0" w:space="0" w:color="auto"/>
        <w:left w:val="none" w:sz="0" w:space="0" w:color="auto"/>
        <w:bottom w:val="none" w:sz="0" w:space="0" w:color="auto"/>
        <w:right w:val="none" w:sz="0" w:space="0" w:color="auto"/>
      </w:divBdr>
    </w:div>
    <w:div w:id="1671635922">
      <w:bodyDiv w:val="1"/>
      <w:marLeft w:val="0"/>
      <w:marRight w:val="0"/>
      <w:marTop w:val="0"/>
      <w:marBottom w:val="0"/>
      <w:divBdr>
        <w:top w:val="none" w:sz="0" w:space="0" w:color="auto"/>
        <w:left w:val="none" w:sz="0" w:space="0" w:color="auto"/>
        <w:bottom w:val="none" w:sz="0" w:space="0" w:color="auto"/>
        <w:right w:val="none" w:sz="0" w:space="0" w:color="auto"/>
      </w:divBdr>
    </w:div>
    <w:div w:id="1816724344">
      <w:bodyDiv w:val="1"/>
      <w:marLeft w:val="0"/>
      <w:marRight w:val="0"/>
      <w:marTop w:val="0"/>
      <w:marBottom w:val="0"/>
      <w:divBdr>
        <w:top w:val="none" w:sz="0" w:space="0" w:color="auto"/>
        <w:left w:val="none" w:sz="0" w:space="0" w:color="auto"/>
        <w:bottom w:val="none" w:sz="0" w:space="0" w:color="auto"/>
        <w:right w:val="none" w:sz="0" w:space="0" w:color="auto"/>
      </w:divBdr>
    </w:div>
    <w:div w:id="1884244831">
      <w:bodyDiv w:val="1"/>
      <w:marLeft w:val="0"/>
      <w:marRight w:val="0"/>
      <w:marTop w:val="0"/>
      <w:marBottom w:val="0"/>
      <w:divBdr>
        <w:top w:val="none" w:sz="0" w:space="0" w:color="auto"/>
        <w:left w:val="none" w:sz="0" w:space="0" w:color="auto"/>
        <w:bottom w:val="none" w:sz="0" w:space="0" w:color="auto"/>
        <w:right w:val="none" w:sz="0" w:space="0" w:color="auto"/>
      </w:divBdr>
    </w:div>
    <w:div w:id="1919901277">
      <w:bodyDiv w:val="1"/>
      <w:marLeft w:val="0"/>
      <w:marRight w:val="0"/>
      <w:marTop w:val="0"/>
      <w:marBottom w:val="0"/>
      <w:divBdr>
        <w:top w:val="none" w:sz="0" w:space="0" w:color="auto"/>
        <w:left w:val="none" w:sz="0" w:space="0" w:color="auto"/>
        <w:bottom w:val="none" w:sz="0" w:space="0" w:color="auto"/>
        <w:right w:val="none" w:sz="0" w:space="0" w:color="auto"/>
      </w:divBdr>
    </w:div>
    <w:div w:id="193220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ishore\Desktop\Kishore%20anala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analaysis.xlsx]completion_rate_analysis!PivotTable1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 rate Vs Slot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completion_rate_analysis!$B$4:$B$5</c:f>
              <c:strCache>
                <c:ptCount val="1"/>
                <c:pt idx="0">
                  <c:v>Sunday</c:v>
                </c:pt>
              </c:strCache>
            </c:strRef>
          </c:tx>
          <c:spPr>
            <a:solidFill>
              <a:schemeClr val="accent1"/>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completion_rate_analysis!$B$6:$B$11</c:f>
              <c:numCache>
                <c:formatCode>0.00%</c:formatCode>
                <c:ptCount val="5"/>
                <c:pt idx="0">
                  <c:v>0.99896587383660806</c:v>
                </c:pt>
                <c:pt idx="1">
                  <c:v>1</c:v>
                </c:pt>
                <c:pt idx="2">
                  <c:v>0.99275362318840576</c:v>
                </c:pt>
                <c:pt idx="3">
                  <c:v>0.99764982373678024</c:v>
                </c:pt>
                <c:pt idx="4">
                  <c:v>0.99865951742627346</c:v>
                </c:pt>
              </c:numCache>
            </c:numRef>
          </c:val>
          <c:extLst>
            <c:ext xmlns:c16="http://schemas.microsoft.com/office/drawing/2014/chart" uri="{C3380CC4-5D6E-409C-BE32-E72D297353CC}">
              <c16:uniqueId val="{00000000-771B-407C-B6C4-9F677D9054F8}"/>
            </c:ext>
          </c:extLst>
        </c:ser>
        <c:ser>
          <c:idx val="1"/>
          <c:order val="1"/>
          <c:tx>
            <c:strRef>
              <c:f>completion_rate_analysis!$C$4:$C$5</c:f>
              <c:strCache>
                <c:ptCount val="1"/>
                <c:pt idx="0">
                  <c:v>Monday</c:v>
                </c:pt>
              </c:strCache>
            </c:strRef>
          </c:tx>
          <c:spPr>
            <a:solidFill>
              <a:schemeClr val="accent2"/>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completion_rate_analysis!$C$6:$C$11</c:f>
              <c:numCache>
                <c:formatCode>0.00%</c:formatCode>
                <c:ptCount val="5"/>
                <c:pt idx="0">
                  <c:v>0.99741602067183466</c:v>
                </c:pt>
                <c:pt idx="1">
                  <c:v>0.99845916795069334</c:v>
                </c:pt>
                <c:pt idx="2">
                  <c:v>0.99115044247787609</c:v>
                </c:pt>
                <c:pt idx="3">
                  <c:v>0.99859353023909991</c:v>
                </c:pt>
                <c:pt idx="4">
                  <c:v>0.99724137931034484</c:v>
                </c:pt>
              </c:numCache>
            </c:numRef>
          </c:val>
          <c:extLst>
            <c:ext xmlns:c16="http://schemas.microsoft.com/office/drawing/2014/chart" uri="{C3380CC4-5D6E-409C-BE32-E72D297353CC}">
              <c16:uniqueId val="{00000001-771B-407C-B6C4-9F677D9054F8}"/>
            </c:ext>
          </c:extLst>
        </c:ser>
        <c:ser>
          <c:idx val="2"/>
          <c:order val="2"/>
          <c:tx>
            <c:strRef>
              <c:f>completion_rate_analysis!$D$4:$D$5</c:f>
              <c:strCache>
                <c:ptCount val="1"/>
                <c:pt idx="0">
                  <c:v>Tuesday</c:v>
                </c:pt>
              </c:strCache>
            </c:strRef>
          </c:tx>
          <c:spPr>
            <a:solidFill>
              <a:schemeClr val="accent3"/>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completion_rate_analysis!$D$6:$D$11</c:f>
              <c:numCache>
                <c:formatCode>0.00%</c:formatCode>
                <c:ptCount val="5"/>
                <c:pt idx="0">
                  <c:v>0.99349804941482445</c:v>
                </c:pt>
                <c:pt idx="1">
                  <c:v>0.99694656488549616</c:v>
                </c:pt>
                <c:pt idx="2">
                  <c:v>0.994413407821229</c:v>
                </c:pt>
                <c:pt idx="3">
                  <c:v>0.99736842105263157</c:v>
                </c:pt>
                <c:pt idx="4">
                  <c:v>0.99581589958159</c:v>
                </c:pt>
              </c:numCache>
            </c:numRef>
          </c:val>
          <c:extLst>
            <c:ext xmlns:c16="http://schemas.microsoft.com/office/drawing/2014/chart" uri="{C3380CC4-5D6E-409C-BE32-E72D297353CC}">
              <c16:uniqueId val="{00000002-771B-407C-B6C4-9F677D9054F8}"/>
            </c:ext>
          </c:extLst>
        </c:ser>
        <c:ser>
          <c:idx val="3"/>
          <c:order val="3"/>
          <c:tx>
            <c:strRef>
              <c:f>completion_rate_analysis!$E$4:$E$5</c:f>
              <c:strCache>
                <c:ptCount val="1"/>
                <c:pt idx="0">
                  <c:v>Wednesday</c:v>
                </c:pt>
              </c:strCache>
            </c:strRef>
          </c:tx>
          <c:spPr>
            <a:solidFill>
              <a:schemeClr val="accent4"/>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completion_rate_analysis!$E$6:$E$11</c:f>
              <c:numCache>
                <c:formatCode>0.00%</c:formatCode>
                <c:ptCount val="5"/>
                <c:pt idx="0">
                  <c:v>0.99642004773269688</c:v>
                </c:pt>
                <c:pt idx="1">
                  <c:v>0.99687010954616584</c:v>
                </c:pt>
                <c:pt idx="2">
                  <c:v>0.99516908212560384</c:v>
                </c:pt>
                <c:pt idx="3">
                  <c:v>0.99482535575679176</c:v>
                </c:pt>
                <c:pt idx="4">
                  <c:v>0.98998569384835478</c:v>
                </c:pt>
              </c:numCache>
            </c:numRef>
          </c:val>
          <c:extLst>
            <c:ext xmlns:c16="http://schemas.microsoft.com/office/drawing/2014/chart" uri="{C3380CC4-5D6E-409C-BE32-E72D297353CC}">
              <c16:uniqueId val="{00000003-771B-407C-B6C4-9F677D9054F8}"/>
            </c:ext>
          </c:extLst>
        </c:ser>
        <c:ser>
          <c:idx val="4"/>
          <c:order val="4"/>
          <c:tx>
            <c:strRef>
              <c:f>completion_rate_analysis!$F$4:$F$5</c:f>
              <c:strCache>
                <c:ptCount val="1"/>
                <c:pt idx="0">
                  <c:v>Thursday</c:v>
                </c:pt>
              </c:strCache>
            </c:strRef>
          </c:tx>
          <c:spPr>
            <a:solidFill>
              <a:schemeClr val="accent5"/>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completion_rate_analysis!$F$6:$F$11</c:f>
              <c:numCache>
                <c:formatCode>0.00%</c:formatCode>
                <c:ptCount val="5"/>
                <c:pt idx="0">
                  <c:v>0.99875930521091816</c:v>
                </c:pt>
                <c:pt idx="1">
                  <c:v>0.99850523168908822</c:v>
                </c:pt>
                <c:pt idx="2">
                  <c:v>0.99530516431924887</c:v>
                </c:pt>
                <c:pt idx="3">
                  <c:v>0.99358151476251599</c:v>
                </c:pt>
                <c:pt idx="4">
                  <c:v>0.99622641509433962</c:v>
                </c:pt>
              </c:numCache>
            </c:numRef>
          </c:val>
          <c:extLst>
            <c:ext xmlns:c16="http://schemas.microsoft.com/office/drawing/2014/chart" uri="{C3380CC4-5D6E-409C-BE32-E72D297353CC}">
              <c16:uniqueId val="{00000004-771B-407C-B6C4-9F677D9054F8}"/>
            </c:ext>
          </c:extLst>
        </c:ser>
        <c:ser>
          <c:idx val="5"/>
          <c:order val="5"/>
          <c:tx>
            <c:strRef>
              <c:f>completion_rate_analysis!$G$4:$G$5</c:f>
              <c:strCache>
                <c:ptCount val="1"/>
                <c:pt idx="0">
                  <c:v>Friday</c:v>
                </c:pt>
              </c:strCache>
            </c:strRef>
          </c:tx>
          <c:spPr>
            <a:solidFill>
              <a:schemeClr val="accent6"/>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completion_rate_analysis!$G$6:$G$11</c:f>
              <c:numCache>
                <c:formatCode>0.00%</c:formatCode>
                <c:ptCount val="5"/>
                <c:pt idx="0">
                  <c:v>0.99769053117782913</c:v>
                </c:pt>
                <c:pt idx="1">
                  <c:v>0.99572039942938662</c:v>
                </c:pt>
                <c:pt idx="2">
                  <c:v>0.9910714285714286</c:v>
                </c:pt>
                <c:pt idx="3">
                  <c:v>0.98652291105121293</c:v>
                </c:pt>
                <c:pt idx="4">
                  <c:v>0.99350649350649356</c:v>
                </c:pt>
              </c:numCache>
            </c:numRef>
          </c:val>
          <c:extLst>
            <c:ext xmlns:c16="http://schemas.microsoft.com/office/drawing/2014/chart" uri="{C3380CC4-5D6E-409C-BE32-E72D297353CC}">
              <c16:uniqueId val="{00000005-771B-407C-B6C4-9F677D9054F8}"/>
            </c:ext>
          </c:extLst>
        </c:ser>
        <c:ser>
          <c:idx val="6"/>
          <c:order val="6"/>
          <c:tx>
            <c:strRef>
              <c:f>completion_rate_analysis!$H$4:$H$5</c:f>
              <c:strCache>
                <c:ptCount val="1"/>
                <c:pt idx="0">
                  <c:v>Saturday</c:v>
                </c:pt>
              </c:strCache>
            </c:strRef>
          </c:tx>
          <c:spPr>
            <a:solidFill>
              <a:schemeClr val="accent1">
                <a:lumMod val="60000"/>
              </a:schemeClr>
            </a:solidFill>
            <a:ln>
              <a:noFill/>
            </a:ln>
            <a:effectLst/>
          </c:spPr>
          <c:invertIfNegative val="0"/>
          <c:cat>
            <c:strRef>
              <c:f>completion_rate_analysis!$A$6:$A$11</c:f>
              <c:strCache>
                <c:ptCount val="5"/>
                <c:pt idx="0">
                  <c:v>Afternoon</c:v>
                </c:pt>
                <c:pt idx="1">
                  <c:v>Evening</c:v>
                </c:pt>
                <c:pt idx="2">
                  <c:v>Late Night</c:v>
                </c:pt>
                <c:pt idx="3">
                  <c:v>Morning</c:v>
                </c:pt>
                <c:pt idx="4">
                  <c:v>Night</c:v>
                </c:pt>
              </c:strCache>
            </c:strRef>
          </c:cat>
          <c:val>
            <c:numRef>
              <c:f>completion_rate_analysis!$H$6:$H$11</c:f>
              <c:numCache>
                <c:formatCode>0.00%</c:formatCode>
                <c:ptCount val="5"/>
                <c:pt idx="0">
                  <c:v>0.99889380530973448</c:v>
                </c:pt>
                <c:pt idx="1">
                  <c:v>0.9929775280898876</c:v>
                </c:pt>
                <c:pt idx="2">
                  <c:v>0.99621212121212122</c:v>
                </c:pt>
                <c:pt idx="3">
                  <c:v>0.99741267787839583</c:v>
                </c:pt>
                <c:pt idx="4">
                  <c:v>0.97886393659180981</c:v>
                </c:pt>
              </c:numCache>
            </c:numRef>
          </c:val>
          <c:extLst>
            <c:ext xmlns:c16="http://schemas.microsoft.com/office/drawing/2014/chart" uri="{C3380CC4-5D6E-409C-BE32-E72D297353CC}">
              <c16:uniqueId val="{00000006-771B-407C-B6C4-9F677D9054F8}"/>
            </c:ext>
          </c:extLst>
        </c:ser>
        <c:dLbls>
          <c:showLegendKey val="0"/>
          <c:showVal val="0"/>
          <c:showCatName val="0"/>
          <c:showSerName val="0"/>
          <c:showPercent val="0"/>
          <c:showBubbleSize val="0"/>
        </c:dLbls>
        <c:gapWidth val="219"/>
        <c:overlap val="-27"/>
        <c:axId val="1368067024"/>
        <c:axId val="1146808416"/>
      </c:barChart>
      <c:catAx>
        <c:axId val="136806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slot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808416"/>
        <c:crosses val="autoZero"/>
        <c:auto val="1"/>
        <c:lblAlgn val="ctr"/>
        <c:lblOffset val="100"/>
        <c:noMultiLvlLbl val="0"/>
      </c:catAx>
      <c:valAx>
        <c:axId val="114680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67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 LTV at Source level</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Customer_level_analysis!$M$15</c:f>
              <c:strCache>
                <c:ptCount val="1"/>
                <c:pt idx="0">
                  <c:v>aggregated LTV</c:v>
                </c:pt>
              </c:strCache>
            </c:strRef>
          </c:tx>
          <c:spPr>
            <a:solidFill>
              <a:schemeClr val="accent1"/>
            </a:solidFill>
            <a:ln>
              <a:noFill/>
            </a:ln>
            <a:effectLst/>
          </c:spPr>
          <c:invertIfNegative val="0"/>
          <c:cat>
            <c:strRef>
              <c:f>Customer_level_analysis!$K$16:$K$21</c:f>
              <c:strCache>
                <c:ptCount val="6"/>
                <c:pt idx="0">
                  <c:v>Offline Campaign</c:v>
                </c:pt>
                <c:pt idx="1">
                  <c:v>Snapchat</c:v>
                </c:pt>
                <c:pt idx="2">
                  <c:v>Organic</c:v>
                </c:pt>
                <c:pt idx="3">
                  <c:v>Instagram</c:v>
                </c:pt>
                <c:pt idx="4">
                  <c:v>Google</c:v>
                </c:pt>
                <c:pt idx="5">
                  <c:v>Facebook</c:v>
                </c:pt>
              </c:strCache>
            </c:strRef>
          </c:cat>
          <c:val>
            <c:numRef>
              <c:f>Customer_level_analysis!$M$16:$M$21</c:f>
              <c:numCache>
                <c:formatCode>General</c:formatCode>
                <c:ptCount val="6"/>
                <c:pt idx="0">
                  <c:v>1264.2967479674796</c:v>
                </c:pt>
                <c:pt idx="1">
                  <c:v>1256.955266955267</c:v>
                </c:pt>
                <c:pt idx="2">
                  <c:v>4628.1970021413272</c:v>
                </c:pt>
                <c:pt idx="3">
                  <c:v>1175.6872370266481</c:v>
                </c:pt>
                <c:pt idx="4">
                  <c:v>4280.2710280373831</c:v>
                </c:pt>
                <c:pt idx="5">
                  <c:v>1208.1237693389592</c:v>
                </c:pt>
              </c:numCache>
            </c:numRef>
          </c:val>
          <c:extLst>
            <c:ext xmlns:c16="http://schemas.microsoft.com/office/drawing/2014/chart" uri="{C3380CC4-5D6E-409C-BE32-E72D297353CC}">
              <c16:uniqueId val="{00000000-0BE7-48D5-B750-ECB43BA9B8B0}"/>
            </c:ext>
          </c:extLst>
        </c:ser>
        <c:dLbls>
          <c:showLegendKey val="0"/>
          <c:showVal val="0"/>
          <c:showCatName val="0"/>
          <c:showSerName val="0"/>
          <c:showPercent val="0"/>
          <c:showBubbleSize val="0"/>
        </c:dLbls>
        <c:gapWidth val="219"/>
        <c:overlap val="-27"/>
        <c:axId val="686959248"/>
        <c:axId val="358681152"/>
      </c:barChart>
      <c:catAx>
        <c:axId val="68695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81152"/>
        <c:crosses val="autoZero"/>
        <c:auto val="1"/>
        <c:lblAlgn val="ctr"/>
        <c:lblOffset val="100"/>
        <c:noMultiLvlLbl val="0"/>
      </c:catAx>
      <c:valAx>
        <c:axId val="35868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5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aggregated LTV at month level</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Customer_level_analysis!$M$27</c:f>
              <c:strCache>
                <c:ptCount val="1"/>
                <c:pt idx="0">
                  <c:v>aggregated LTV</c:v>
                </c:pt>
              </c:strCache>
            </c:strRef>
          </c:tx>
          <c:spPr>
            <a:ln w="28575" cap="rnd">
              <a:solidFill>
                <a:schemeClr val="accent1"/>
              </a:solidFill>
              <a:round/>
            </a:ln>
            <a:effectLst/>
          </c:spPr>
          <c:marker>
            <c:symbol val="none"/>
          </c:marker>
          <c:cat>
            <c:strRef>
              <c:f>Customer_level_analysis!$K$28:$K$36</c:f>
              <c:strCache>
                <c:ptCount val="9"/>
                <c:pt idx="0">
                  <c:v>September</c:v>
                </c:pt>
                <c:pt idx="1">
                  <c:v>May</c:v>
                </c:pt>
                <c:pt idx="2">
                  <c:v>March</c:v>
                </c:pt>
                <c:pt idx="3">
                  <c:v>June</c:v>
                </c:pt>
                <c:pt idx="4">
                  <c:v>July</c:v>
                </c:pt>
                <c:pt idx="5">
                  <c:v>January</c:v>
                </c:pt>
                <c:pt idx="6">
                  <c:v>February</c:v>
                </c:pt>
                <c:pt idx="7">
                  <c:v>August</c:v>
                </c:pt>
                <c:pt idx="8">
                  <c:v>April</c:v>
                </c:pt>
              </c:strCache>
            </c:strRef>
          </c:cat>
          <c:val>
            <c:numRef>
              <c:f>Customer_level_analysis!$M$28:$M$36</c:f>
              <c:numCache>
                <c:formatCode>General</c:formatCode>
                <c:ptCount val="9"/>
                <c:pt idx="0">
                  <c:v>556.91334894613578</c:v>
                </c:pt>
                <c:pt idx="1">
                  <c:v>1360.7444633730834</c:v>
                </c:pt>
                <c:pt idx="2">
                  <c:v>2036.2814371257484</c:v>
                </c:pt>
                <c:pt idx="3">
                  <c:v>1018.1356382978723</c:v>
                </c:pt>
                <c:pt idx="4">
                  <c:v>1262.794466403162</c:v>
                </c:pt>
                <c:pt idx="5">
                  <c:v>4977.5604575163397</c:v>
                </c:pt>
                <c:pt idx="6">
                  <c:v>2778.2914110429447</c:v>
                </c:pt>
                <c:pt idx="7">
                  <c:v>904.38227146814404</c:v>
                </c:pt>
                <c:pt idx="8">
                  <c:v>1681.92194092827</c:v>
                </c:pt>
              </c:numCache>
            </c:numRef>
          </c:val>
          <c:smooth val="0"/>
          <c:extLst>
            <c:ext xmlns:c16="http://schemas.microsoft.com/office/drawing/2014/chart" uri="{C3380CC4-5D6E-409C-BE32-E72D297353CC}">
              <c16:uniqueId val="{00000000-A03F-489A-9938-295DA5C28BF3}"/>
            </c:ext>
          </c:extLst>
        </c:ser>
        <c:dLbls>
          <c:showLegendKey val="0"/>
          <c:showVal val="0"/>
          <c:showCatName val="0"/>
          <c:showSerName val="0"/>
          <c:showPercent val="0"/>
          <c:showBubbleSize val="0"/>
        </c:dLbls>
        <c:smooth val="0"/>
        <c:axId val="686975568"/>
        <c:axId val="358680160"/>
      </c:lineChart>
      <c:catAx>
        <c:axId val="68697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80160"/>
        <c:crosses val="autoZero"/>
        <c:auto val="1"/>
        <c:lblAlgn val="ctr"/>
        <c:lblOffset val="100"/>
        <c:noMultiLvlLbl val="0"/>
      </c:catAx>
      <c:valAx>
        <c:axId val="35868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97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analaysis.xlsx]Customer_level_analysis!PivotTable5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Slot</a:t>
            </a:r>
            <a:r>
              <a:rPr lang="en-US" baseline="0"/>
              <a:t>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Customer_level_analysis!$L$70</c:f>
              <c:strCache>
                <c:ptCount val="1"/>
                <c:pt idx="0">
                  <c:v>Total</c:v>
                </c:pt>
              </c:strCache>
            </c:strRef>
          </c:tx>
          <c:spPr>
            <a:solidFill>
              <a:schemeClr val="accent2"/>
            </a:solidFill>
            <a:ln>
              <a:noFill/>
            </a:ln>
            <a:effectLst/>
          </c:spPr>
          <c:invertIfNegative val="0"/>
          <c:cat>
            <c:strRef>
              <c:f>Customer_level_analysis!$K$71:$K$76</c:f>
              <c:strCache>
                <c:ptCount val="5"/>
                <c:pt idx="0">
                  <c:v>Afternoon</c:v>
                </c:pt>
                <c:pt idx="1">
                  <c:v>Evening</c:v>
                </c:pt>
                <c:pt idx="2">
                  <c:v>Late Night</c:v>
                </c:pt>
                <c:pt idx="3">
                  <c:v>Morning</c:v>
                </c:pt>
                <c:pt idx="4">
                  <c:v>Night</c:v>
                </c:pt>
              </c:strCache>
            </c:strRef>
          </c:cat>
          <c:val>
            <c:numRef>
              <c:f>Customer_level_analysis!$L$71:$L$76</c:f>
              <c:numCache>
                <c:formatCode>0.00</c:formatCode>
                <c:ptCount val="5"/>
                <c:pt idx="0">
                  <c:v>4.8597547380156074</c:v>
                </c:pt>
                <c:pt idx="1">
                  <c:v>4.8522886829542262</c:v>
                </c:pt>
                <c:pt idx="2">
                  <c:v>4.8397435897435894</c:v>
                </c:pt>
                <c:pt idx="3">
                  <c:v>4.856204379562044</c:v>
                </c:pt>
                <c:pt idx="4">
                  <c:v>4.843060959792477</c:v>
                </c:pt>
              </c:numCache>
            </c:numRef>
          </c:val>
          <c:extLst>
            <c:ext xmlns:c16="http://schemas.microsoft.com/office/drawing/2014/chart" uri="{C3380CC4-5D6E-409C-BE32-E72D297353CC}">
              <c16:uniqueId val="{00000000-19BF-461D-A0E1-58E0FAA2B7E4}"/>
            </c:ext>
          </c:extLst>
        </c:ser>
        <c:dLbls>
          <c:showLegendKey val="0"/>
          <c:showVal val="0"/>
          <c:showCatName val="0"/>
          <c:showSerName val="0"/>
          <c:showPercent val="0"/>
          <c:showBubbleSize val="0"/>
        </c:dLbls>
        <c:gapWidth val="219"/>
        <c:overlap val="-27"/>
        <c:axId val="365276448"/>
        <c:axId val="352316816"/>
      </c:barChart>
      <c:catAx>
        <c:axId val="36527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316816"/>
        <c:crosses val="autoZero"/>
        <c:auto val="1"/>
        <c:lblAlgn val="ctr"/>
        <c:lblOffset val="100"/>
        <c:noMultiLvlLbl val="0"/>
      </c:catAx>
      <c:valAx>
        <c:axId val="3523168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7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analaysis.xlsx]Customer_level_analysis!PivotTable6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product wise</a:t>
            </a:r>
          </a:p>
        </c:rich>
      </c:tx>
      <c:layout>
        <c:manualLayout>
          <c:xMode val="edge"/>
          <c:yMode val="edge"/>
          <c:x val="0.25523950131233597"/>
          <c:y val="3.54609929078014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Customer_level_analysis!$O$70</c:f>
              <c:strCache>
                <c:ptCount val="1"/>
                <c:pt idx="0">
                  <c:v>Total</c:v>
                </c:pt>
              </c:strCache>
            </c:strRef>
          </c:tx>
          <c:spPr>
            <a:solidFill>
              <a:schemeClr val="accent2"/>
            </a:solidFill>
            <a:ln>
              <a:noFill/>
            </a:ln>
            <a:effectLst/>
          </c:spPr>
          <c:invertIfNegative val="0"/>
          <c:cat>
            <c:strRef>
              <c:f>Customer_level_analysis!$N$71:$N$96</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Customer_level_analysis!$O$71:$O$96</c:f>
              <c:numCache>
                <c:formatCode>0.00</c:formatCode>
                <c:ptCount val="25"/>
                <c:pt idx="0">
                  <c:v>4.8418152350081041</c:v>
                </c:pt>
                <c:pt idx="1">
                  <c:v>4.8599066044029353</c:v>
                </c:pt>
                <c:pt idx="2">
                  <c:v>4.873180873180873</c:v>
                </c:pt>
                <c:pt idx="3">
                  <c:v>4.8592750533049038</c:v>
                </c:pt>
                <c:pt idx="4">
                  <c:v>4.8617780661907855</c:v>
                </c:pt>
                <c:pt idx="5">
                  <c:v>4.8429184549356226</c:v>
                </c:pt>
                <c:pt idx="6">
                  <c:v>4.8675496688741724</c:v>
                </c:pt>
                <c:pt idx="7">
                  <c:v>4.8362068965517242</c:v>
                </c:pt>
                <c:pt idx="8">
                  <c:v>4.8266897746967068</c:v>
                </c:pt>
                <c:pt idx="9">
                  <c:v>4.8631840796019903</c:v>
                </c:pt>
                <c:pt idx="10">
                  <c:v>4.8076923076923075</c:v>
                </c:pt>
                <c:pt idx="11">
                  <c:v>4.8293650793650791</c:v>
                </c:pt>
                <c:pt idx="12">
                  <c:v>4.8783068783068781</c:v>
                </c:pt>
                <c:pt idx="13">
                  <c:v>4.7904191616766463</c:v>
                </c:pt>
                <c:pt idx="14">
                  <c:v>4.8048780487804876</c:v>
                </c:pt>
                <c:pt idx="15">
                  <c:v>4.729166666666667</c:v>
                </c:pt>
                <c:pt idx="16">
                  <c:v>4.8048780487804876</c:v>
                </c:pt>
                <c:pt idx="17">
                  <c:v>4.9074074074074074</c:v>
                </c:pt>
                <c:pt idx="18">
                  <c:v>4.8571428571428568</c:v>
                </c:pt>
                <c:pt idx="19">
                  <c:v>4.7826086956521738</c:v>
                </c:pt>
                <c:pt idx="20">
                  <c:v>4.625</c:v>
                </c:pt>
                <c:pt idx="21">
                  <c:v>5</c:v>
                </c:pt>
                <c:pt idx="22">
                  <c:v>5</c:v>
                </c:pt>
                <c:pt idx="23">
                  <c:v>5</c:v>
                </c:pt>
              </c:numCache>
            </c:numRef>
          </c:val>
          <c:extLst>
            <c:ext xmlns:c16="http://schemas.microsoft.com/office/drawing/2014/chart" uri="{C3380CC4-5D6E-409C-BE32-E72D297353CC}">
              <c16:uniqueId val="{00000000-01DB-4D24-A870-56857E0ABCFA}"/>
            </c:ext>
          </c:extLst>
        </c:ser>
        <c:dLbls>
          <c:showLegendKey val="0"/>
          <c:showVal val="0"/>
          <c:showCatName val="0"/>
          <c:showSerName val="0"/>
          <c:showPercent val="0"/>
          <c:showBubbleSize val="0"/>
        </c:dLbls>
        <c:gapWidth val="219"/>
        <c:overlap val="-27"/>
        <c:axId val="365285568"/>
        <c:axId val="352328224"/>
      </c:barChart>
      <c:catAx>
        <c:axId val="365285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328224"/>
        <c:crosses val="autoZero"/>
        <c:auto val="1"/>
        <c:lblAlgn val="ctr"/>
        <c:lblOffset val="100"/>
        <c:noMultiLvlLbl val="0"/>
      </c:catAx>
      <c:valAx>
        <c:axId val="352328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85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analaysis.xlsx]Customer_level_analysis!PivotTable7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Delivery charge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Customer_level_analysis!$S$70</c:f>
              <c:strCache>
                <c:ptCount val="1"/>
                <c:pt idx="0">
                  <c:v>Total</c:v>
                </c:pt>
              </c:strCache>
            </c:strRef>
          </c:tx>
          <c:spPr>
            <a:ln w="28575" cap="rnd">
              <a:solidFill>
                <a:schemeClr val="accent2"/>
              </a:solidFill>
              <a:round/>
            </a:ln>
            <a:effectLst/>
          </c:spPr>
          <c:marker>
            <c:symbol val="none"/>
          </c:marker>
          <c:cat>
            <c:strRef>
              <c:f>Customer_level_analysis!$R$71:$R$168</c:f>
              <c:strCache>
                <c:ptCount val="97"/>
                <c:pt idx="0">
                  <c:v>0</c:v>
                </c:pt>
                <c:pt idx="1">
                  <c:v>2</c:v>
                </c:pt>
                <c:pt idx="2">
                  <c:v>3</c:v>
                </c:pt>
                <c:pt idx="3">
                  <c:v>5</c:v>
                </c:pt>
                <c:pt idx="4">
                  <c:v>10</c:v>
                </c:pt>
                <c:pt idx="5">
                  <c:v>12</c:v>
                </c:pt>
                <c:pt idx="6">
                  <c:v>13</c:v>
                </c:pt>
                <c:pt idx="7">
                  <c:v>15</c:v>
                </c:pt>
                <c:pt idx="8">
                  <c:v>17</c:v>
                </c:pt>
                <c:pt idx="9">
                  <c:v>18</c:v>
                </c:pt>
                <c:pt idx="10">
                  <c:v>19</c:v>
                </c:pt>
                <c:pt idx="11">
                  <c:v>20</c:v>
                </c:pt>
                <c:pt idx="12">
                  <c:v>22</c:v>
                </c:pt>
                <c:pt idx="13">
                  <c:v>25</c:v>
                </c:pt>
                <c:pt idx="14">
                  <c:v>28</c:v>
                </c:pt>
                <c:pt idx="15">
                  <c:v>30</c:v>
                </c:pt>
                <c:pt idx="16">
                  <c:v>32</c:v>
                </c:pt>
                <c:pt idx="17">
                  <c:v>33</c:v>
                </c:pt>
                <c:pt idx="18">
                  <c:v>35</c:v>
                </c:pt>
                <c:pt idx="19">
                  <c:v>36</c:v>
                </c:pt>
                <c:pt idx="20">
                  <c:v>37</c:v>
                </c:pt>
                <c:pt idx="21">
                  <c:v>39</c:v>
                </c:pt>
                <c:pt idx="22">
                  <c:v>40</c:v>
                </c:pt>
                <c:pt idx="23">
                  <c:v>42</c:v>
                </c:pt>
                <c:pt idx="24">
                  <c:v>43</c:v>
                </c:pt>
                <c:pt idx="25">
                  <c:v>45</c:v>
                </c:pt>
                <c:pt idx="26">
                  <c:v>46</c:v>
                </c:pt>
                <c:pt idx="27">
                  <c:v>48</c:v>
                </c:pt>
                <c:pt idx="28">
                  <c:v>50</c:v>
                </c:pt>
                <c:pt idx="29">
                  <c:v>52</c:v>
                </c:pt>
                <c:pt idx="30">
                  <c:v>53</c:v>
                </c:pt>
                <c:pt idx="31">
                  <c:v>55</c:v>
                </c:pt>
                <c:pt idx="32">
                  <c:v>56</c:v>
                </c:pt>
                <c:pt idx="33">
                  <c:v>58</c:v>
                </c:pt>
                <c:pt idx="34">
                  <c:v>59</c:v>
                </c:pt>
                <c:pt idx="35">
                  <c:v>60</c:v>
                </c:pt>
                <c:pt idx="36">
                  <c:v>62</c:v>
                </c:pt>
                <c:pt idx="37">
                  <c:v>65</c:v>
                </c:pt>
                <c:pt idx="38">
                  <c:v>66</c:v>
                </c:pt>
                <c:pt idx="39">
                  <c:v>67</c:v>
                </c:pt>
                <c:pt idx="40">
                  <c:v>70</c:v>
                </c:pt>
                <c:pt idx="41">
                  <c:v>71</c:v>
                </c:pt>
                <c:pt idx="42">
                  <c:v>73</c:v>
                </c:pt>
                <c:pt idx="43">
                  <c:v>75</c:v>
                </c:pt>
                <c:pt idx="44">
                  <c:v>78</c:v>
                </c:pt>
                <c:pt idx="45">
                  <c:v>79</c:v>
                </c:pt>
                <c:pt idx="46">
                  <c:v>80</c:v>
                </c:pt>
                <c:pt idx="47">
                  <c:v>82</c:v>
                </c:pt>
                <c:pt idx="48">
                  <c:v>85</c:v>
                </c:pt>
                <c:pt idx="49">
                  <c:v>86</c:v>
                </c:pt>
                <c:pt idx="50">
                  <c:v>90</c:v>
                </c:pt>
                <c:pt idx="51">
                  <c:v>91</c:v>
                </c:pt>
                <c:pt idx="52">
                  <c:v>93</c:v>
                </c:pt>
                <c:pt idx="53">
                  <c:v>95</c:v>
                </c:pt>
                <c:pt idx="54">
                  <c:v>96</c:v>
                </c:pt>
                <c:pt idx="55">
                  <c:v>97</c:v>
                </c:pt>
                <c:pt idx="56">
                  <c:v>99</c:v>
                </c:pt>
                <c:pt idx="57">
                  <c:v>100</c:v>
                </c:pt>
                <c:pt idx="58">
                  <c:v>105</c:v>
                </c:pt>
                <c:pt idx="59">
                  <c:v>106</c:v>
                </c:pt>
                <c:pt idx="60">
                  <c:v>110</c:v>
                </c:pt>
                <c:pt idx="61">
                  <c:v>112</c:v>
                </c:pt>
                <c:pt idx="62">
                  <c:v>113</c:v>
                </c:pt>
                <c:pt idx="63">
                  <c:v>115</c:v>
                </c:pt>
                <c:pt idx="64">
                  <c:v>117</c:v>
                </c:pt>
                <c:pt idx="65">
                  <c:v>119</c:v>
                </c:pt>
                <c:pt idx="66">
                  <c:v>120</c:v>
                </c:pt>
                <c:pt idx="67">
                  <c:v>125</c:v>
                </c:pt>
                <c:pt idx="68">
                  <c:v>126</c:v>
                </c:pt>
                <c:pt idx="69">
                  <c:v>130</c:v>
                </c:pt>
                <c:pt idx="70">
                  <c:v>133</c:v>
                </c:pt>
                <c:pt idx="71">
                  <c:v>135</c:v>
                </c:pt>
                <c:pt idx="72">
                  <c:v>136</c:v>
                </c:pt>
                <c:pt idx="73">
                  <c:v>139</c:v>
                </c:pt>
                <c:pt idx="74">
                  <c:v>140</c:v>
                </c:pt>
                <c:pt idx="75">
                  <c:v>145</c:v>
                </c:pt>
                <c:pt idx="76">
                  <c:v>146</c:v>
                </c:pt>
                <c:pt idx="77">
                  <c:v>150</c:v>
                </c:pt>
                <c:pt idx="78">
                  <c:v>155</c:v>
                </c:pt>
                <c:pt idx="79">
                  <c:v>157</c:v>
                </c:pt>
                <c:pt idx="80">
                  <c:v>165</c:v>
                </c:pt>
                <c:pt idx="81">
                  <c:v>166</c:v>
                </c:pt>
                <c:pt idx="82">
                  <c:v>170</c:v>
                </c:pt>
                <c:pt idx="83">
                  <c:v>172</c:v>
                </c:pt>
                <c:pt idx="84">
                  <c:v>175</c:v>
                </c:pt>
                <c:pt idx="85">
                  <c:v>179</c:v>
                </c:pt>
                <c:pt idx="86">
                  <c:v>180</c:v>
                </c:pt>
                <c:pt idx="87">
                  <c:v>195</c:v>
                </c:pt>
                <c:pt idx="88">
                  <c:v>199</c:v>
                </c:pt>
                <c:pt idx="89">
                  <c:v>202</c:v>
                </c:pt>
                <c:pt idx="90">
                  <c:v>210</c:v>
                </c:pt>
                <c:pt idx="91">
                  <c:v>212</c:v>
                </c:pt>
                <c:pt idx="92">
                  <c:v>232</c:v>
                </c:pt>
                <c:pt idx="93">
                  <c:v>259</c:v>
                </c:pt>
                <c:pt idx="94">
                  <c:v>287</c:v>
                </c:pt>
                <c:pt idx="95">
                  <c:v>332</c:v>
                </c:pt>
                <c:pt idx="96">
                  <c:v>(blank)</c:v>
                </c:pt>
              </c:strCache>
            </c:strRef>
          </c:cat>
          <c:val>
            <c:numRef>
              <c:f>Customer_level_analysis!$S$71:$S$168</c:f>
              <c:numCache>
                <c:formatCode>General</c:formatCode>
                <c:ptCount val="97"/>
                <c:pt idx="0" formatCode="0.00">
                  <c:v>4.829226847918437</c:v>
                </c:pt>
                <c:pt idx="2" formatCode="0.00">
                  <c:v>5</c:v>
                </c:pt>
                <c:pt idx="3" formatCode="0.00">
                  <c:v>4.833333333333333</c:v>
                </c:pt>
                <c:pt idx="4" formatCode="0.00">
                  <c:v>5</c:v>
                </c:pt>
                <c:pt idx="5" formatCode="0.00">
                  <c:v>5</c:v>
                </c:pt>
                <c:pt idx="7" formatCode="0.00">
                  <c:v>4.9285714285714288</c:v>
                </c:pt>
                <c:pt idx="8" formatCode="0.00">
                  <c:v>5</c:v>
                </c:pt>
                <c:pt idx="9" formatCode="0.00">
                  <c:v>5</c:v>
                </c:pt>
                <c:pt idx="11" formatCode="0.00">
                  <c:v>5</c:v>
                </c:pt>
                <c:pt idx="12" formatCode="0.00">
                  <c:v>5</c:v>
                </c:pt>
                <c:pt idx="13" formatCode="0.00">
                  <c:v>4.8659066232356132</c:v>
                </c:pt>
                <c:pt idx="14" formatCode="0.00">
                  <c:v>4</c:v>
                </c:pt>
                <c:pt idx="15" formatCode="0.00">
                  <c:v>4.8748841519925854</c:v>
                </c:pt>
                <c:pt idx="16" formatCode="0.00">
                  <c:v>4.8603773584905658</c:v>
                </c:pt>
                <c:pt idx="17" formatCode="0.00">
                  <c:v>4.8287671232876717</c:v>
                </c:pt>
                <c:pt idx="18" formatCode="0.00">
                  <c:v>4.9136690647482011</c:v>
                </c:pt>
                <c:pt idx="19" formatCode="0.00">
                  <c:v>4.96875</c:v>
                </c:pt>
                <c:pt idx="20" formatCode="0.00">
                  <c:v>4.9150684931506845</c:v>
                </c:pt>
                <c:pt idx="21" formatCode="0.00">
                  <c:v>4.7362637362637363</c:v>
                </c:pt>
                <c:pt idx="22" formatCode="0.00">
                  <c:v>4.7758007117437726</c:v>
                </c:pt>
                <c:pt idx="23" formatCode="0.00">
                  <c:v>5</c:v>
                </c:pt>
                <c:pt idx="25" formatCode="0.00">
                  <c:v>4.9003436426116842</c:v>
                </c:pt>
                <c:pt idx="26" formatCode="0.00">
                  <c:v>5</c:v>
                </c:pt>
                <c:pt idx="27" formatCode="0.00">
                  <c:v>5</c:v>
                </c:pt>
                <c:pt idx="28" formatCode="0.00">
                  <c:v>4.9894736842105267</c:v>
                </c:pt>
                <c:pt idx="29" formatCode="0.00">
                  <c:v>4.931034482758621</c:v>
                </c:pt>
                <c:pt idx="30" formatCode="0.00">
                  <c:v>5</c:v>
                </c:pt>
                <c:pt idx="31" formatCode="0.00">
                  <c:v>4.6976744186046515</c:v>
                </c:pt>
                <c:pt idx="32" formatCode="0.00">
                  <c:v>5</c:v>
                </c:pt>
                <c:pt idx="33" formatCode="0.00">
                  <c:v>4.833333333333333</c:v>
                </c:pt>
                <c:pt idx="34" formatCode="0.00">
                  <c:v>5</c:v>
                </c:pt>
                <c:pt idx="35" formatCode="0.00">
                  <c:v>4.8888888888888893</c:v>
                </c:pt>
                <c:pt idx="36" formatCode="0.00">
                  <c:v>5</c:v>
                </c:pt>
                <c:pt idx="37" formatCode="0.00">
                  <c:v>4.6785714285714288</c:v>
                </c:pt>
                <c:pt idx="38" formatCode="0.00">
                  <c:v>4.916666666666667</c:v>
                </c:pt>
                <c:pt idx="39" formatCode="0.00">
                  <c:v>4.8</c:v>
                </c:pt>
                <c:pt idx="40" formatCode="0.00">
                  <c:v>4.9666666666666668</c:v>
                </c:pt>
                <c:pt idx="41" formatCode="0.00">
                  <c:v>5</c:v>
                </c:pt>
                <c:pt idx="42" formatCode="0.00">
                  <c:v>5</c:v>
                </c:pt>
                <c:pt idx="43" formatCode="0.00">
                  <c:v>4.583333333333333</c:v>
                </c:pt>
                <c:pt idx="44" formatCode="0.00">
                  <c:v>5</c:v>
                </c:pt>
                <c:pt idx="45" formatCode="0.00">
                  <c:v>4.1428571428571432</c:v>
                </c:pt>
                <c:pt idx="46" formatCode="0.00">
                  <c:v>5</c:v>
                </c:pt>
                <c:pt idx="47" formatCode="0.00">
                  <c:v>4.5</c:v>
                </c:pt>
                <c:pt idx="48" formatCode="0.00">
                  <c:v>4.666666666666667</c:v>
                </c:pt>
                <c:pt idx="49" formatCode="0.00">
                  <c:v>5</c:v>
                </c:pt>
                <c:pt idx="50" formatCode="0.00">
                  <c:v>4.9591836734693882</c:v>
                </c:pt>
                <c:pt idx="51" formatCode="0.00">
                  <c:v>5</c:v>
                </c:pt>
                <c:pt idx="53" formatCode="0.00">
                  <c:v>4.5555555555555554</c:v>
                </c:pt>
                <c:pt idx="54" formatCode="0.00">
                  <c:v>5</c:v>
                </c:pt>
                <c:pt idx="55" formatCode="0.00">
                  <c:v>4.75</c:v>
                </c:pt>
                <c:pt idx="56" formatCode="0.00">
                  <c:v>5</c:v>
                </c:pt>
                <c:pt idx="57" formatCode="0.00">
                  <c:v>4.8636363636363633</c:v>
                </c:pt>
                <c:pt idx="58" formatCode="0.00">
                  <c:v>4.882352941176471</c:v>
                </c:pt>
                <c:pt idx="59" formatCode="0.00">
                  <c:v>5</c:v>
                </c:pt>
                <c:pt idx="60" formatCode="0.00">
                  <c:v>4.75</c:v>
                </c:pt>
                <c:pt idx="61" formatCode="0.00">
                  <c:v>4</c:v>
                </c:pt>
                <c:pt idx="62" formatCode="0.00">
                  <c:v>5</c:v>
                </c:pt>
                <c:pt idx="63" formatCode="0.00">
                  <c:v>5</c:v>
                </c:pt>
                <c:pt idx="64" formatCode="0.00">
                  <c:v>4.5</c:v>
                </c:pt>
                <c:pt idx="65" formatCode="0.00">
                  <c:v>5</c:v>
                </c:pt>
                <c:pt idx="66" formatCode="0.00">
                  <c:v>4.875</c:v>
                </c:pt>
                <c:pt idx="67" formatCode="0.00">
                  <c:v>5</c:v>
                </c:pt>
                <c:pt idx="68" formatCode="0.00">
                  <c:v>4.5</c:v>
                </c:pt>
                <c:pt idx="69" formatCode="0.00">
                  <c:v>3.6666666666666665</c:v>
                </c:pt>
                <c:pt idx="70" formatCode="0.00">
                  <c:v>5</c:v>
                </c:pt>
                <c:pt idx="71" formatCode="0.00">
                  <c:v>4.4285714285714288</c:v>
                </c:pt>
                <c:pt idx="73" formatCode="0.00">
                  <c:v>5</c:v>
                </c:pt>
                <c:pt idx="74" formatCode="0.00">
                  <c:v>5</c:v>
                </c:pt>
                <c:pt idx="75" formatCode="0.00">
                  <c:v>4.8</c:v>
                </c:pt>
                <c:pt idx="76" formatCode="0.00">
                  <c:v>5</c:v>
                </c:pt>
                <c:pt idx="77" formatCode="0.00">
                  <c:v>4.333333333333333</c:v>
                </c:pt>
                <c:pt idx="78" formatCode="0.00">
                  <c:v>5</c:v>
                </c:pt>
                <c:pt idx="79" formatCode="0.00">
                  <c:v>5</c:v>
                </c:pt>
                <c:pt idx="80" formatCode="0.00">
                  <c:v>5</c:v>
                </c:pt>
                <c:pt idx="81" formatCode="0.00">
                  <c:v>5</c:v>
                </c:pt>
                <c:pt idx="83" formatCode="0.00">
                  <c:v>4.5</c:v>
                </c:pt>
                <c:pt idx="84" formatCode="0.00">
                  <c:v>4</c:v>
                </c:pt>
                <c:pt idx="85" formatCode="0.00">
                  <c:v>5</c:v>
                </c:pt>
                <c:pt idx="86" formatCode="0.00">
                  <c:v>5</c:v>
                </c:pt>
                <c:pt idx="87" formatCode="0.00">
                  <c:v>1</c:v>
                </c:pt>
                <c:pt idx="89" formatCode="0.00">
                  <c:v>5</c:v>
                </c:pt>
                <c:pt idx="90" formatCode="0.00">
                  <c:v>5</c:v>
                </c:pt>
                <c:pt idx="91" formatCode="0.00">
                  <c:v>5</c:v>
                </c:pt>
                <c:pt idx="92" formatCode="0.00">
                  <c:v>5</c:v>
                </c:pt>
                <c:pt idx="94" formatCode="0.00">
                  <c:v>5</c:v>
                </c:pt>
                <c:pt idx="95" formatCode="0.00">
                  <c:v>5</c:v>
                </c:pt>
                <c:pt idx="96" formatCode="0.00">
                  <c:v>5</c:v>
                </c:pt>
              </c:numCache>
            </c:numRef>
          </c:val>
          <c:smooth val="0"/>
          <c:extLst>
            <c:ext xmlns:c16="http://schemas.microsoft.com/office/drawing/2014/chart" uri="{C3380CC4-5D6E-409C-BE32-E72D297353CC}">
              <c16:uniqueId val="{00000000-51D6-45AB-9292-3A88AE40252C}"/>
            </c:ext>
          </c:extLst>
        </c:ser>
        <c:dLbls>
          <c:showLegendKey val="0"/>
          <c:showVal val="0"/>
          <c:showCatName val="0"/>
          <c:showSerName val="0"/>
          <c:showPercent val="0"/>
          <c:showBubbleSize val="0"/>
        </c:dLbls>
        <c:smooth val="0"/>
        <c:axId val="365284608"/>
        <c:axId val="2134326448"/>
      </c:lineChart>
      <c:catAx>
        <c:axId val="36528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326448"/>
        <c:crosses val="autoZero"/>
        <c:auto val="1"/>
        <c:lblAlgn val="ctr"/>
        <c:lblOffset val="100"/>
        <c:noMultiLvlLbl val="0"/>
      </c:catAx>
      <c:valAx>
        <c:axId val="2134326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846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analaysis.xlsx]Customer_level_analysis!PivotTable8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Discount wise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Customer_level_analysis!$W$70</c:f>
              <c:strCache>
                <c:ptCount val="1"/>
                <c:pt idx="0">
                  <c:v>Total</c:v>
                </c:pt>
              </c:strCache>
            </c:strRef>
          </c:tx>
          <c:spPr>
            <a:ln w="28575" cap="rnd">
              <a:solidFill>
                <a:schemeClr val="accent2"/>
              </a:solidFill>
              <a:round/>
            </a:ln>
            <a:effectLst/>
          </c:spPr>
          <c:marker>
            <c:symbol val="none"/>
          </c:marker>
          <c:cat>
            <c:strRef>
              <c:f>Customer_level_analysis!$V$71:$V$393</c:f>
              <c:strCache>
                <c:ptCount val="3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202</c:v>
                </c:pt>
                <c:pt idx="201">
                  <c:v>203</c:v>
                </c:pt>
                <c:pt idx="202">
                  <c:v>204</c:v>
                </c:pt>
                <c:pt idx="203">
                  <c:v>205</c:v>
                </c:pt>
                <c:pt idx="204">
                  <c:v>206</c:v>
                </c:pt>
                <c:pt idx="205">
                  <c:v>207</c:v>
                </c:pt>
                <c:pt idx="206">
                  <c:v>209</c:v>
                </c:pt>
                <c:pt idx="207">
                  <c:v>210</c:v>
                </c:pt>
                <c:pt idx="208">
                  <c:v>214</c:v>
                </c:pt>
                <c:pt idx="209">
                  <c:v>216</c:v>
                </c:pt>
                <c:pt idx="210">
                  <c:v>217</c:v>
                </c:pt>
                <c:pt idx="211">
                  <c:v>218</c:v>
                </c:pt>
                <c:pt idx="212">
                  <c:v>220</c:v>
                </c:pt>
                <c:pt idx="213">
                  <c:v>221</c:v>
                </c:pt>
                <c:pt idx="214">
                  <c:v>222</c:v>
                </c:pt>
                <c:pt idx="215">
                  <c:v>223</c:v>
                </c:pt>
                <c:pt idx="216">
                  <c:v>224</c:v>
                </c:pt>
                <c:pt idx="217">
                  <c:v>225</c:v>
                </c:pt>
                <c:pt idx="218">
                  <c:v>226</c:v>
                </c:pt>
                <c:pt idx="219">
                  <c:v>227</c:v>
                </c:pt>
                <c:pt idx="220">
                  <c:v>228</c:v>
                </c:pt>
                <c:pt idx="221">
                  <c:v>229</c:v>
                </c:pt>
                <c:pt idx="222">
                  <c:v>230</c:v>
                </c:pt>
                <c:pt idx="223">
                  <c:v>231</c:v>
                </c:pt>
                <c:pt idx="224">
                  <c:v>232</c:v>
                </c:pt>
                <c:pt idx="225">
                  <c:v>234</c:v>
                </c:pt>
                <c:pt idx="226">
                  <c:v>235</c:v>
                </c:pt>
                <c:pt idx="227">
                  <c:v>238</c:v>
                </c:pt>
                <c:pt idx="228">
                  <c:v>239</c:v>
                </c:pt>
                <c:pt idx="229">
                  <c:v>240</c:v>
                </c:pt>
                <c:pt idx="230">
                  <c:v>242</c:v>
                </c:pt>
                <c:pt idx="231">
                  <c:v>243</c:v>
                </c:pt>
                <c:pt idx="232">
                  <c:v>246</c:v>
                </c:pt>
                <c:pt idx="233">
                  <c:v>247</c:v>
                </c:pt>
                <c:pt idx="234">
                  <c:v>248</c:v>
                </c:pt>
                <c:pt idx="235">
                  <c:v>250</c:v>
                </c:pt>
                <c:pt idx="236">
                  <c:v>251</c:v>
                </c:pt>
                <c:pt idx="237">
                  <c:v>252</c:v>
                </c:pt>
                <c:pt idx="238">
                  <c:v>253</c:v>
                </c:pt>
                <c:pt idx="239">
                  <c:v>259</c:v>
                </c:pt>
                <c:pt idx="240">
                  <c:v>268</c:v>
                </c:pt>
                <c:pt idx="241">
                  <c:v>269</c:v>
                </c:pt>
                <c:pt idx="242">
                  <c:v>270</c:v>
                </c:pt>
                <c:pt idx="243">
                  <c:v>271</c:v>
                </c:pt>
                <c:pt idx="244">
                  <c:v>276</c:v>
                </c:pt>
                <c:pt idx="245">
                  <c:v>279</c:v>
                </c:pt>
                <c:pt idx="246">
                  <c:v>282</c:v>
                </c:pt>
                <c:pt idx="247">
                  <c:v>284</c:v>
                </c:pt>
                <c:pt idx="248">
                  <c:v>289</c:v>
                </c:pt>
                <c:pt idx="249">
                  <c:v>291</c:v>
                </c:pt>
                <c:pt idx="250">
                  <c:v>292</c:v>
                </c:pt>
                <c:pt idx="251">
                  <c:v>300</c:v>
                </c:pt>
                <c:pt idx="252">
                  <c:v>306</c:v>
                </c:pt>
                <c:pt idx="253">
                  <c:v>307</c:v>
                </c:pt>
                <c:pt idx="254">
                  <c:v>309</c:v>
                </c:pt>
                <c:pt idx="255">
                  <c:v>311</c:v>
                </c:pt>
                <c:pt idx="256">
                  <c:v>312</c:v>
                </c:pt>
                <c:pt idx="257">
                  <c:v>322</c:v>
                </c:pt>
                <c:pt idx="258">
                  <c:v>325</c:v>
                </c:pt>
                <c:pt idx="259">
                  <c:v>327</c:v>
                </c:pt>
                <c:pt idx="260">
                  <c:v>333</c:v>
                </c:pt>
                <c:pt idx="261">
                  <c:v>336</c:v>
                </c:pt>
                <c:pt idx="262">
                  <c:v>337</c:v>
                </c:pt>
                <c:pt idx="263">
                  <c:v>349</c:v>
                </c:pt>
                <c:pt idx="264">
                  <c:v>350</c:v>
                </c:pt>
                <c:pt idx="265">
                  <c:v>363</c:v>
                </c:pt>
                <c:pt idx="266">
                  <c:v>370</c:v>
                </c:pt>
                <c:pt idx="267">
                  <c:v>378</c:v>
                </c:pt>
                <c:pt idx="268">
                  <c:v>422</c:v>
                </c:pt>
                <c:pt idx="269">
                  <c:v>450</c:v>
                </c:pt>
                <c:pt idx="270">
                  <c:v>461</c:v>
                </c:pt>
                <c:pt idx="271">
                  <c:v>600</c:v>
                </c:pt>
                <c:pt idx="272">
                  <c:v>603</c:v>
                </c:pt>
                <c:pt idx="273">
                  <c:v>611</c:v>
                </c:pt>
                <c:pt idx="274">
                  <c:v>617</c:v>
                </c:pt>
                <c:pt idx="275">
                  <c:v>618</c:v>
                </c:pt>
                <c:pt idx="276">
                  <c:v>623</c:v>
                </c:pt>
                <c:pt idx="277">
                  <c:v>625</c:v>
                </c:pt>
                <c:pt idx="278">
                  <c:v>628</c:v>
                </c:pt>
                <c:pt idx="279">
                  <c:v>630</c:v>
                </c:pt>
                <c:pt idx="280">
                  <c:v>639</c:v>
                </c:pt>
                <c:pt idx="281">
                  <c:v>649</c:v>
                </c:pt>
                <c:pt idx="282">
                  <c:v>651</c:v>
                </c:pt>
                <c:pt idx="283">
                  <c:v>656</c:v>
                </c:pt>
                <c:pt idx="284">
                  <c:v>662</c:v>
                </c:pt>
                <c:pt idx="285">
                  <c:v>669</c:v>
                </c:pt>
                <c:pt idx="286">
                  <c:v>671</c:v>
                </c:pt>
                <c:pt idx="287">
                  <c:v>676</c:v>
                </c:pt>
                <c:pt idx="288">
                  <c:v>677</c:v>
                </c:pt>
                <c:pt idx="289">
                  <c:v>689</c:v>
                </c:pt>
                <c:pt idx="290">
                  <c:v>694</c:v>
                </c:pt>
                <c:pt idx="291">
                  <c:v>699</c:v>
                </c:pt>
                <c:pt idx="292">
                  <c:v>711</c:v>
                </c:pt>
                <c:pt idx="293">
                  <c:v>714</c:v>
                </c:pt>
                <c:pt idx="294">
                  <c:v>715</c:v>
                </c:pt>
                <c:pt idx="295">
                  <c:v>718</c:v>
                </c:pt>
                <c:pt idx="296">
                  <c:v>719</c:v>
                </c:pt>
                <c:pt idx="297">
                  <c:v>720</c:v>
                </c:pt>
                <c:pt idx="298">
                  <c:v>722</c:v>
                </c:pt>
                <c:pt idx="299">
                  <c:v>724</c:v>
                </c:pt>
                <c:pt idx="300">
                  <c:v>726</c:v>
                </c:pt>
                <c:pt idx="301">
                  <c:v>731</c:v>
                </c:pt>
                <c:pt idx="302">
                  <c:v>733</c:v>
                </c:pt>
                <c:pt idx="303">
                  <c:v>734</c:v>
                </c:pt>
                <c:pt idx="304">
                  <c:v>736</c:v>
                </c:pt>
                <c:pt idx="305">
                  <c:v>739</c:v>
                </c:pt>
                <c:pt idx="306">
                  <c:v>740</c:v>
                </c:pt>
                <c:pt idx="307">
                  <c:v>741</c:v>
                </c:pt>
                <c:pt idx="308">
                  <c:v>744</c:v>
                </c:pt>
                <c:pt idx="309">
                  <c:v>745</c:v>
                </c:pt>
                <c:pt idx="310">
                  <c:v>749</c:v>
                </c:pt>
                <c:pt idx="311">
                  <c:v>751</c:v>
                </c:pt>
                <c:pt idx="312">
                  <c:v>752</c:v>
                </c:pt>
                <c:pt idx="313">
                  <c:v>756</c:v>
                </c:pt>
                <c:pt idx="314">
                  <c:v>759</c:v>
                </c:pt>
                <c:pt idx="315">
                  <c:v>760</c:v>
                </c:pt>
                <c:pt idx="316">
                  <c:v>762</c:v>
                </c:pt>
                <c:pt idx="317">
                  <c:v>770</c:v>
                </c:pt>
                <c:pt idx="318">
                  <c:v>771</c:v>
                </c:pt>
                <c:pt idx="319">
                  <c:v>779</c:v>
                </c:pt>
                <c:pt idx="320">
                  <c:v>807</c:v>
                </c:pt>
                <c:pt idx="321">
                  <c:v>(blank)</c:v>
                </c:pt>
              </c:strCache>
            </c:strRef>
          </c:cat>
          <c:val>
            <c:numRef>
              <c:f>Customer_level_analysis!$W$71:$W$393</c:f>
              <c:numCache>
                <c:formatCode>0.00</c:formatCode>
                <c:ptCount val="322"/>
                <c:pt idx="0">
                  <c:v>4.8673121940838477</c:v>
                </c:pt>
                <c:pt idx="1">
                  <c:v>4.8857142857142861</c:v>
                </c:pt>
                <c:pt idx="2">
                  <c:v>4.7</c:v>
                </c:pt>
                <c:pt idx="3">
                  <c:v>4.6969696969696972</c:v>
                </c:pt>
                <c:pt idx="4">
                  <c:v>4.8735632183908049</c:v>
                </c:pt>
                <c:pt idx="5">
                  <c:v>4.8527131782945734</c:v>
                </c:pt>
                <c:pt idx="6">
                  <c:v>4.8945147679324892</c:v>
                </c:pt>
                <c:pt idx="7">
                  <c:v>4.8624999999999998</c:v>
                </c:pt>
                <c:pt idx="8">
                  <c:v>4.8943089430894311</c:v>
                </c:pt>
                <c:pt idx="9">
                  <c:v>4.8723404255319149</c:v>
                </c:pt>
                <c:pt idx="10">
                  <c:v>4.8724279835390947</c:v>
                </c:pt>
                <c:pt idx="11">
                  <c:v>4.75</c:v>
                </c:pt>
                <c:pt idx="12">
                  <c:v>4.807017543859649</c:v>
                </c:pt>
                <c:pt idx="13">
                  <c:v>4.8265306122448983</c:v>
                </c:pt>
                <c:pt idx="14">
                  <c:v>4.7983870967741939</c:v>
                </c:pt>
                <c:pt idx="15">
                  <c:v>4.8244680851063828</c:v>
                </c:pt>
                <c:pt idx="16">
                  <c:v>4.9325842696629216</c:v>
                </c:pt>
                <c:pt idx="17">
                  <c:v>4.9009900990099009</c:v>
                </c:pt>
                <c:pt idx="18">
                  <c:v>4.8659793814432986</c:v>
                </c:pt>
                <c:pt idx="19">
                  <c:v>4.8909090909090907</c:v>
                </c:pt>
                <c:pt idx="20">
                  <c:v>4.8441558441558445</c:v>
                </c:pt>
                <c:pt idx="21">
                  <c:v>4.7846153846153845</c:v>
                </c:pt>
                <c:pt idx="22">
                  <c:v>4.7835051546391751</c:v>
                </c:pt>
                <c:pt idx="23">
                  <c:v>4.7894736842105265</c:v>
                </c:pt>
                <c:pt idx="24">
                  <c:v>4.8048780487804876</c:v>
                </c:pt>
                <c:pt idx="25">
                  <c:v>4.8683127572016458</c:v>
                </c:pt>
                <c:pt idx="26">
                  <c:v>4.8913043478260869</c:v>
                </c:pt>
                <c:pt idx="27">
                  <c:v>4.8600000000000003</c:v>
                </c:pt>
                <c:pt idx="28">
                  <c:v>4.8085106382978724</c:v>
                </c:pt>
                <c:pt idx="29">
                  <c:v>4.795918367346939</c:v>
                </c:pt>
                <c:pt idx="30">
                  <c:v>4.8495575221238942</c:v>
                </c:pt>
                <c:pt idx="31">
                  <c:v>4.7826086956521738</c:v>
                </c:pt>
                <c:pt idx="32">
                  <c:v>4.591836734693878</c:v>
                </c:pt>
                <c:pt idx="33">
                  <c:v>4.9047619047619051</c:v>
                </c:pt>
                <c:pt idx="34">
                  <c:v>4.6862745098039218</c:v>
                </c:pt>
                <c:pt idx="35">
                  <c:v>4.8252032520325203</c:v>
                </c:pt>
                <c:pt idx="36">
                  <c:v>4.9069767441860463</c:v>
                </c:pt>
                <c:pt idx="37">
                  <c:v>4.7868852459016393</c:v>
                </c:pt>
                <c:pt idx="38">
                  <c:v>4.7454545454545451</c:v>
                </c:pt>
                <c:pt idx="39">
                  <c:v>4.8604651162790695</c:v>
                </c:pt>
                <c:pt idx="40">
                  <c:v>4.9607843137254903</c:v>
                </c:pt>
                <c:pt idx="41">
                  <c:v>4.8285714285714283</c:v>
                </c:pt>
                <c:pt idx="42">
                  <c:v>4.903225806451613</c:v>
                </c:pt>
                <c:pt idx="43">
                  <c:v>4.8837209302325579</c:v>
                </c:pt>
                <c:pt idx="44">
                  <c:v>4.8918918918918921</c:v>
                </c:pt>
                <c:pt idx="45">
                  <c:v>4.9393939393939394</c:v>
                </c:pt>
                <c:pt idx="46">
                  <c:v>4.8285714285714283</c:v>
                </c:pt>
                <c:pt idx="47">
                  <c:v>4.7777777777777777</c:v>
                </c:pt>
                <c:pt idx="48">
                  <c:v>4.8571428571428568</c:v>
                </c:pt>
                <c:pt idx="49">
                  <c:v>4.8787878787878789</c:v>
                </c:pt>
                <c:pt idx="50">
                  <c:v>4.645161290322581</c:v>
                </c:pt>
                <c:pt idx="51">
                  <c:v>4.7272727272727275</c:v>
                </c:pt>
                <c:pt idx="52">
                  <c:v>4.8095238095238093</c:v>
                </c:pt>
                <c:pt idx="53">
                  <c:v>4.8095238095238093</c:v>
                </c:pt>
                <c:pt idx="54">
                  <c:v>4.9642857142857144</c:v>
                </c:pt>
                <c:pt idx="55">
                  <c:v>4.75</c:v>
                </c:pt>
                <c:pt idx="56">
                  <c:v>4.6818181818181817</c:v>
                </c:pt>
                <c:pt idx="57">
                  <c:v>4.9333333333333336</c:v>
                </c:pt>
                <c:pt idx="58">
                  <c:v>4.7777777777777777</c:v>
                </c:pt>
                <c:pt idx="59">
                  <c:v>4.9285714285714288</c:v>
                </c:pt>
                <c:pt idx="60">
                  <c:v>4.833333333333333</c:v>
                </c:pt>
                <c:pt idx="61">
                  <c:v>4.9411764705882355</c:v>
                </c:pt>
                <c:pt idx="62">
                  <c:v>4.6818181818181817</c:v>
                </c:pt>
                <c:pt idx="63">
                  <c:v>4.5555555555555554</c:v>
                </c:pt>
                <c:pt idx="64">
                  <c:v>4.7272727272727275</c:v>
                </c:pt>
                <c:pt idx="65">
                  <c:v>4.5625</c:v>
                </c:pt>
                <c:pt idx="66">
                  <c:v>4.8571428571428568</c:v>
                </c:pt>
                <c:pt idx="67">
                  <c:v>4.916666666666667</c:v>
                </c:pt>
                <c:pt idx="68">
                  <c:v>4.8181818181818183</c:v>
                </c:pt>
                <c:pt idx="69">
                  <c:v>4.75</c:v>
                </c:pt>
                <c:pt idx="70">
                  <c:v>5</c:v>
                </c:pt>
                <c:pt idx="71">
                  <c:v>4.8235294117647056</c:v>
                </c:pt>
                <c:pt idx="72">
                  <c:v>4.8421052631578947</c:v>
                </c:pt>
                <c:pt idx="73">
                  <c:v>4.7333333333333334</c:v>
                </c:pt>
                <c:pt idx="74">
                  <c:v>4.7333333333333334</c:v>
                </c:pt>
                <c:pt idx="75">
                  <c:v>4.8974358974358978</c:v>
                </c:pt>
                <c:pt idx="76">
                  <c:v>4.7142857142857144</c:v>
                </c:pt>
                <c:pt idx="77">
                  <c:v>4.8</c:v>
                </c:pt>
                <c:pt idx="78">
                  <c:v>4.7647058823529411</c:v>
                </c:pt>
                <c:pt idx="79">
                  <c:v>4.583333333333333</c:v>
                </c:pt>
                <c:pt idx="80">
                  <c:v>4.84</c:v>
                </c:pt>
                <c:pt idx="81">
                  <c:v>4.8</c:v>
                </c:pt>
                <c:pt idx="82">
                  <c:v>4.9047619047619051</c:v>
                </c:pt>
                <c:pt idx="83">
                  <c:v>4.9285714285714288</c:v>
                </c:pt>
                <c:pt idx="84">
                  <c:v>4.8571428571428568</c:v>
                </c:pt>
                <c:pt idx="85">
                  <c:v>4.6111111111111107</c:v>
                </c:pt>
                <c:pt idx="86">
                  <c:v>4.7777777777777777</c:v>
                </c:pt>
                <c:pt idx="87">
                  <c:v>5</c:v>
                </c:pt>
                <c:pt idx="88">
                  <c:v>4.7777777777777777</c:v>
                </c:pt>
                <c:pt idx="89">
                  <c:v>4.8461538461538458</c:v>
                </c:pt>
                <c:pt idx="90">
                  <c:v>4.583333333333333</c:v>
                </c:pt>
                <c:pt idx="91">
                  <c:v>4.9000000000000004</c:v>
                </c:pt>
                <c:pt idx="92">
                  <c:v>4.8</c:v>
                </c:pt>
                <c:pt idx="93">
                  <c:v>4.5</c:v>
                </c:pt>
                <c:pt idx="94">
                  <c:v>4.875</c:v>
                </c:pt>
                <c:pt idx="95">
                  <c:v>4.7</c:v>
                </c:pt>
                <c:pt idx="96">
                  <c:v>4.4285714285714288</c:v>
                </c:pt>
                <c:pt idx="97">
                  <c:v>5</c:v>
                </c:pt>
                <c:pt idx="98">
                  <c:v>5</c:v>
                </c:pt>
                <c:pt idx="99">
                  <c:v>4.8202764976958523</c:v>
                </c:pt>
                <c:pt idx="100">
                  <c:v>4.8499999999999996</c:v>
                </c:pt>
                <c:pt idx="101">
                  <c:v>4.8888888888888893</c:v>
                </c:pt>
                <c:pt idx="102">
                  <c:v>4.5555555555555554</c:v>
                </c:pt>
                <c:pt idx="103">
                  <c:v>5</c:v>
                </c:pt>
                <c:pt idx="104">
                  <c:v>4.9090909090909092</c:v>
                </c:pt>
                <c:pt idx="105">
                  <c:v>4.67741935483871</c:v>
                </c:pt>
                <c:pt idx="106">
                  <c:v>4.8888888888888893</c:v>
                </c:pt>
                <c:pt idx="107">
                  <c:v>4.666666666666667</c:v>
                </c:pt>
                <c:pt idx="108">
                  <c:v>4.666666666666667</c:v>
                </c:pt>
                <c:pt idx="109">
                  <c:v>4.5999999999999996</c:v>
                </c:pt>
                <c:pt idx="110">
                  <c:v>4.8461538461538458</c:v>
                </c:pt>
                <c:pt idx="111">
                  <c:v>4.9523809523809526</c:v>
                </c:pt>
                <c:pt idx="112">
                  <c:v>4.5555555555555554</c:v>
                </c:pt>
                <c:pt idx="113">
                  <c:v>4.9000000000000004</c:v>
                </c:pt>
                <c:pt idx="114">
                  <c:v>4.870967741935484</c:v>
                </c:pt>
                <c:pt idx="115">
                  <c:v>4.875</c:v>
                </c:pt>
                <c:pt idx="116">
                  <c:v>5</c:v>
                </c:pt>
                <c:pt idx="117">
                  <c:v>4.8666666666666663</c:v>
                </c:pt>
                <c:pt idx="118">
                  <c:v>4.8571428571428568</c:v>
                </c:pt>
                <c:pt idx="119">
                  <c:v>5</c:v>
                </c:pt>
                <c:pt idx="120">
                  <c:v>5</c:v>
                </c:pt>
                <c:pt idx="121">
                  <c:v>5</c:v>
                </c:pt>
                <c:pt idx="122">
                  <c:v>4.9000000000000004</c:v>
                </c:pt>
                <c:pt idx="123">
                  <c:v>4.7</c:v>
                </c:pt>
                <c:pt idx="124">
                  <c:v>4.8765432098765435</c:v>
                </c:pt>
                <c:pt idx="125">
                  <c:v>5</c:v>
                </c:pt>
                <c:pt idx="126">
                  <c:v>5</c:v>
                </c:pt>
                <c:pt idx="127">
                  <c:v>4.8571428571428568</c:v>
                </c:pt>
                <c:pt idx="128">
                  <c:v>5</c:v>
                </c:pt>
                <c:pt idx="129">
                  <c:v>4.9333333333333336</c:v>
                </c:pt>
                <c:pt idx="130">
                  <c:v>4.7647058823529411</c:v>
                </c:pt>
                <c:pt idx="131">
                  <c:v>4.5384615384615383</c:v>
                </c:pt>
                <c:pt idx="132">
                  <c:v>4.8</c:v>
                </c:pt>
                <c:pt idx="133">
                  <c:v>5</c:v>
                </c:pt>
                <c:pt idx="134">
                  <c:v>4.833333333333333</c:v>
                </c:pt>
                <c:pt idx="135">
                  <c:v>4.8571428571428568</c:v>
                </c:pt>
                <c:pt idx="136">
                  <c:v>5</c:v>
                </c:pt>
                <c:pt idx="137">
                  <c:v>4.916666666666667</c:v>
                </c:pt>
                <c:pt idx="138">
                  <c:v>4.7142857142857144</c:v>
                </c:pt>
                <c:pt idx="139">
                  <c:v>4.5</c:v>
                </c:pt>
                <c:pt idx="140">
                  <c:v>5</c:v>
                </c:pt>
                <c:pt idx="141">
                  <c:v>5</c:v>
                </c:pt>
                <c:pt idx="142">
                  <c:v>5</c:v>
                </c:pt>
                <c:pt idx="143">
                  <c:v>5</c:v>
                </c:pt>
                <c:pt idx="144">
                  <c:v>5</c:v>
                </c:pt>
                <c:pt idx="145">
                  <c:v>4.7777777777777777</c:v>
                </c:pt>
                <c:pt idx="146">
                  <c:v>4.2</c:v>
                </c:pt>
                <c:pt idx="147">
                  <c:v>4.9090909090909092</c:v>
                </c:pt>
                <c:pt idx="148">
                  <c:v>4.8</c:v>
                </c:pt>
                <c:pt idx="149">
                  <c:v>4.5</c:v>
                </c:pt>
                <c:pt idx="150">
                  <c:v>4.833333333333333</c:v>
                </c:pt>
                <c:pt idx="151">
                  <c:v>4.8</c:v>
                </c:pt>
                <c:pt idx="152">
                  <c:v>5</c:v>
                </c:pt>
                <c:pt idx="153">
                  <c:v>4.8888888888888893</c:v>
                </c:pt>
                <c:pt idx="154">
                  <c:v>5</c:v>
                </c:pt>
                <c:pt idx="155">
                  <c:v>5</c:v>
                </c:pt>
                <c:pt idx="156">
                  <c:v>4.5</c:v>
                </c:pt>
                <c:pt idx="157">
                  <c:v>5</c:v>
                </c:pt>
                <c:pt idx="158">
                  <c:v>4</c:v>
                </c:pt>
                <c:pt idx="159">
                  <c:v>5</c:v>
                </c:pt>
                <c:pt idx="160">
                  <c:v>5</c:v>
                </c:pt>
                <c:pt idx="161">
                  <c:v>5</c:v>
                </c:pt>
                <c:pt idx="162">
                  <c:v>5</c:v>
                </c:pt>
                <c:pt idx="163">
                  <c:v>5</c:v>
                </c:pt>
                <c:pt idx="164">
                  <c:v>5</c:v>
                </c:pt>
                <c:pt idx="165">
                  <c:v>4</c:v>
                </c:pt>
                <c:pt idx="166">
                  <c:v>5</c:v>
                </c:pt>
                <c:pt idx="167">
                  <c:v>5</c:v>
                </c:pt>
                <c:pt idx="168">
                  <c:v>4.8</c:v>
                </c:pt>
                <c:pt idx="169">
                  <c:v>5</c:v>
                </c:pt>
                <c:pt idx="170">
                  <c:v>5</c:v>
                </c:pt>
                <c:pt idx="171">
                  <c:v>5</c:v>
                </c:pt>
                <c:pt idx="172">
                  <c:v>5</c:v>
                </c:pt>
                <c:pt idx="173">
                  <c:v>5</c:v>
                </c:pt>
                <c:pt idx="174">
                  <c:v>5</c:v>
                </c:pt>
                <c:pt idx="175">
                  <c:v>5</c:v>
                </c:pt>
                <c:pt idx="176">
                  <c:v>5</c:v>
                </c:pt>
                <c:pt idx="177">
                  <c:v>5</c:v>
                </c:pt>
                <c:pt idx="178">
                  <c:v>5</c:v>
                </c:pt>
                <c:pt idx="179">
                  <c:v>4.666666666666667</c:v>
                </c:pt>
                <c:pt idx="180">
                  <c:v>4</c:v>
                </c:pt>
                <c:pt idx="181">
                  <c:v>3.3333333333333335</c:v>
                </c:pt>
                <c:pt idx="182">
                  <c:v>5</c:v>
                </c:pt>
                <c:pt idx="183">
                  <c:v>4</c:v>
                </c:pt>
                <c:pt idx="184">
                  <c:v>3</c:v>
                </c:pt>
                <c:pt idx="186">
                  <c:v>5</c:v>
                </c:pt>
                <c:pt idx="187">
                  <c:v>5</c:v>
                </c:pt>
                <c:pt idx="188">
                  <c:v>5</c:v>
                </c:pt>
                <c:pt idx="189">
                  <c:v>5</c:v>
                </c:pt>
                <c:pt idx="190">
                  <c:v>5</c:v>
                </c:pt>
                <c:pt idx="191">
                  <c:v>5</c:v>
                </c:pt>
                <c:pt idx="192">
                  <c:v>4.666666666666667</c:v>
                </c:pt>
                <c:pt idx="194">
                  <c:v>4.75</c:v>
                </c:pt>
                <c:pt idx="195">
                  <c:v>5</c:v>
                </c:pt>
                <c:pt idx="196">
                  <c:v>4</c:v>
                </c:pt>
                <c:pt idx="197">
                  <c:v>5</c:v>
                </c:pt>
                <c:pt idx="198">
                  <c:v>5</c:v>
                </c:pt>
                <c:pt idx="199">
                  <c:v>4.9000000000000004</c:v>
                </c:pt>
                <c:pt idx="200">
                  <c:v>5</c:v>
                </c:pt>
                <c:pt idx="201">
                  <c:v>4</c:v>
                </c:pt>
                <c:pt idx="202">
                  <c:v>5</c:v>
                </c:pt>
                <c:pt idx="205">
                  <c:v>5</c:v>
                </c:pt>
                <c:pt idx="206">
                  <c:v>5</c:v>
                </c:pt>
                <c:pt idx="208">
                  <c:v>5</c:v>
                </c:pt>
                <c:pt idx="209">
                  <c:v>5</c:v>
                </c:pt>
                <c:pt idx="210">
                  <c:v>5</c:v>
                </c:pt>
                <c:pt idx="211">
                  <c:v>5</c:v>
                </c:pt>
                <c:pt idx="212">
                  <c:v>5</c:v>
                </c:pt>
                <c:pt idx="214">
                  <c:v>5</c:v>
                </c:pt>
                <c:pt idx="216">
                  <c:v>5</c:v>
                </c:pt>
                <c:pt idx="217">
                  <c:v>5</c:v>
                </c:pt>
                <c:pt idx="218">
                  <c:v>5</c:v>
                </c:pt>
                <c:pt idx="219">
                  <c:v>5</c:v>
                </c:pt>
                <c:pt idx="220">
                  <c:v>5</c:v>
                </c:pt>
                <c:pt idx="222">
                  <c:v>4</c:v>
                </c:pt>
                <c:pt idx="223">
                  <c:v>5</c:v>
                </c:pt>
                <c:pt idx="224">
                  <c:v>5</c:v>
                </c:pt>
                <c:pt idx="225">
                  <c:v>5</c:v>
                </c:pt>
                <c:pt idx="226">
                  <c:v>5</c:v>
                </c:pt>
                <c:pt idx="227">
                  <c:v>3</c:v>
                </c:pt>
                <c:pt idx="228">
                  <c:v>5</c:v>
                </c:pt>
                <c:pt idx="229">
                  <c:v>5</c:v>
                </c:pt>
                <c:pt idx="230">
                  <c:v>4</c:v>
                </c:pt>
                <c:pt idx="231">
                  <c:v>4.666666666666667</c:v>
                </c:pt>
                <c:pt idx="232">
                  <c:v>4</c:v>
                </c:pt>
                <c:pt idx="233">
                  <c:v>5</c:v>
                </c:pt>
                <c:pt idx="234">
                  <c:v>5</c:v>
                </c:pt>
                <c:pt idx="235">
                  <c:v>5</c:v>
                </c:pt>
                <c:pt idx="236">
                  <c:v>5</c:v>
                </c:pt>
                <c:pt idx="237">
                  <c:v>5</c:v>
                </c:pt>
                <c:pt idx="238">
                  <c:v>5</c:v>
                </c:pt>
                <c:pt idx="239">
                  <c:v>5</c:v>
                </c:pt>
                <c:pt idx="240">
                  <c:v>5</c:v>
                </c:pt>
                <c:pt idx="241">
                  <c:v>5</c:v>
                </c:pt>
                <c:pt idx="242">
                  <c:v>5</c:v>
                </c:pt>
                <c:pt idx="243">
                  <c:v>5</c:v>
                </c:pt>
                <c:pt idx="245">
                  <c:v>5</c:v>
                </c:pt>
                <c:pt idx="246">
                  <c:v>3</c:v>
                </c:pt>
                <c:pt idx="249">
                  <c:v>5</c:v>
                </c:pt>
                <c:pt idx="252">
                  <c:v>5</c:v>
                </c:pt>
                <c:pt idx="253">
                  <c:v>5</c:v>
                </c:pt>
                <c:pt idx="255">
                  <c:v>5</c:v>
                </c:pt>
                <c:pt idx="258">
                  <c:v>5</c:v>
                </c:pt>
                <c:pt idx="260">
                  <c:v>5</c:v>
                </c:pt>
                <c:pt idx="261">
                  <c:v>5</c:v>
                </c:pt>
                <c:pt idx="262">
                  <c:v>5</c:v>
                </c:pt>
                <c:pt idx="264">
                  <c:v>5</c:v>
                </c:pt>
                <c:pt idx="267">
                  <c:v>5</c:v>
                </c:pt>
                <c:pt idx="269">
                  <c:v>5</c:v>
                </c:pt>
                <c:pt idx="270">
                  <c:v>4</c:v>
                </c:pt>
                <c:pt idx="271">
                  <c:v>4.8571428571428568</c:v>
                </c:pt>
                <c:pt idx="272">
                  <c:v>5</c:v>
                </c:pt>
                <c:pt idx="273">
                  <c:v>5</c:v>
                </c:pt>
                <c:pt idx="274">
                  <c:v>5</c:v>
                </c:pt>
                <c:pt idx="275">
                  <c:v>5</c:v>
                </c:pt>
                <c:pt idx="276">
                  <c:v>5</c:v>
                </c:pt>
                <c:pt idx="277">
                  <c:v>5</c:v>
                </c:pt>
                <c:pt idx="278">
                  <c:v>5</c:v>
                </c:pt>
                <c:pt idx="279">
                  <c:v>5</c:v>
                </c:pt>
                <c:pt idx="280">
                  <c:v>5</c:v>
                </c:pt>
                <c:pt idx="281">
                  <c:v>4</c:v>
                </c:pt>
                <c:pt idx="282">
                  <c:v>5</c:v>
                </c:pt>
                <c:pt idx="283">
                  <c:v>4</c:v>
                </c:pt>
                <c:pt idx="285">
                  <c:v>5</c:v>
                </c:pt>
                <c:pt idx="286">
                  <c:v>5</c:v>
                </c:pt>
                <c:pt idx="287">
                  <c:v>5</c:v>
                </c:pt>
                <c:pt idx="289">
                  <c:v>5</c:v>
                </c:pt>
                <c:pt idx="290">
                  <c:v>5</c:v>
                </c:pt>
                <c:pt idx="291">
                  <c:v>5</c:v>
                </c:pt>
                <c:pt idx="292">
                  <c:v>5</c:v>
                </c:pt>
                <c:pt idx="293">
                  <c:v>5</c:v>
                </c:pt>
                <c:pt idx="295">
                  <c:v>5</c:v>
                </c:pt>
                <c:pt idx="296">
                  <c:v>5</c:v>
                </c:pt>
                <c:pt idx="297">
                  <c:v>5</c:v>
                </c:pt>
                <c:pt idx="298">
                  <c:v>5</c:v>
                </c:pt>
                <c:pt idx="299">
                  <c:v>5</c:v>
                </c:pt>
                <c:pt idx="300">
                  <c:v>4</c:v>
                </c:pt>
                <c:pt idx="302">
                  <c:v>4.333333333333333</c:v>
                </c:pt>
                <c:pt idx="303">
                  <c:v>5</c:v>
                </c:pt>
                <c:pt idx="304">
                  <c:v>5</c:v>
                </c:pt>
                <c:pt idx="306">
                  <c:v>5</c:v>
                </c:pt>
                <c:pt idx="307">
                  <c:v>5</c:v>
                </c:pt>
                <c:pt idx="310">
                  <c:v>5</c:v>
                </c:pt>
                <c:pt idx="311">
                  <c:v>5</c:v>
                </c:pt>
                <c:pt idx="312">
                  <c:v>5</c:v>
                </c:pt>
                <c:pt idx="314">
                  <c:v>5</c:v>
                </c:pt>
                <c:pt idx="315">
                  <c:v>5</c:v>
                </c:pt>
                <c:pt idx="316">
                  <c:v>5</c:v>
                </c:pt>
                <c:pt idx="318">
                  <c:v>5</c:v>
                </c:pt>
                <c:pt idx="319">
                  <c:v>5</c:v>
                </c:pt>
                <c:pt idx="321">
                  <c:v>5</c:v>
                </c:pt>
              </c:numCache>
            </c:numRef>
          </c:val>
          <c:smooth val="0"/>
          <c:extLst>
            <c:ext xmlns:c16="http://schemas.microsoft.com/office/drawing/2014/chart" uri="{C3380CC4-5D6E-409C-BE32-E72D297353CC}">
              <c16:uniqueId val="{00000000-91A2-4961-AE0F-4D3DE19EB385}"/>
            </c:ext>
          </c:extLst>
        </c:ser>
        <c:dLbls>
          <c:showLegendKey val="0"/>
          <c:showVal val="0"/>
          <c:showCatName val="0"/>
          <c:showSerName val="0"/>
          <c:showPercent val="0"/>
          <c:showBubbleSize val="0"/>
        </c:dLbls>
        <c:smooth val="0"/>
        <c:axId val="365290368"/>
        <c:axId val="2134354720"/>
      </c:lineChart>
      <c:catAx>
        <c:axId val="36529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354720"/>
        <c:crosses val="autoZero"/>
        <c:auto val="1"/>
        <c:lblAlgn val="ctr"/>
        <c:lblOffset val="100"/>
        <c:noMultiLvlLbl val="0"/>
      </c:catAx>
      <c:valAx>
        <c:axId val="2134354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0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analaysis.xlsx]Delivery_level_analysis!PivotTable7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5689762748222288E-2"/>
          <c:y val="7.8548225347517112E-2"/>
          <c:w val="0.78035144072694884"/>
          <c:h val="0.66493351950750212"/>
        </c:manualLayout>
      </c:layout>
      <c:barChart>
        <c:barDir val="col"/>
        <c:grouping val="stacked"/>
        <c:varyColors val="0"/>
        <c:ser>
          <c:idx val="0"/>
          <c:order val="0"/>
          <c:tx>
            <c:strRef>
              <c:f>Delivery_level_analysis!$B$3:$B$4</c:f>
              <c:strCache>
                <c:ptCount val="1"/>
                <c:pt idx="0">
                  <c:v>January</c:v>
                </c:pt>
              </c:strCache>
            </c:strRef>
          </c:tx>
          <c:spPr>
            <a:solidFill>
              <a:schemeClr val="accent1"/>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Delivery_level_analysis!$B$5:$B$57</c:f>
              <c:numCache>
                <c:formatCode>[$-F400]h:mm:ss\ AM/PM</c:formatCode>
                <c:ptCount val="52"/>
                <c:pt idx="1">
                  <c:v>1.9641203703703702E-2</c:v>
                </c:pt>
                <c:pt idx="3">
                  <c:v>3.6695601851851847E-2</c:v>
                </c:pt>
                <c:pt idx="5">
                  <c:v>2.4508101851851854E-2</c:v>
                </c:pt>
                <c:pt idx="6">
                  <c:v>3.4382716049382714E-2</c:v>
                </c:pt>
                <c:pt idx="7">
                  <c:v>1.480324074074074E-2</c:v>
                </c:pt>
                <c:pt idx="9">
                  <c:v>1.9738136574074076E-2</c:v>
                </c:pt>
                <c:pt idx="11">
                  <c:v>2.2082281144781144E-2</c:v>
                </c:pt>
                <c:pt idx="12">
                  <c:v>2.5734953703703704E-2</c:v>
                </c:pt>
                <c:pt idx="14">
                  <c:v>2.1564043209876538E-2</c:v>
                </c:pt>
                <c:pt idx="15">
                  <c:v>2.2265211640211641E-2</c:v>
                </c:pt>
                <c:pt idx="17">
                  <c:v>2.0860339506172835E-2</c:v>
                </c:pt>
                <c:pt idx="18">
                  <c:v>2.0086805555555556E-2</c:v>
                </c:pt>
                <c:pt idx="22">
                  <c:v>1.7731481481481483E-2</c:v>
                </c:pt>
                <c:pt idx="24">
                  <c:v>1.3449074074074073E-2</c:v>
                </c:pt>
                <c:pt idx="26">
                  <c:v>2.1124432215234096E-2</c:v>
                </c:pt>
                <c:pt idx="27">
                  <c:v>1.3844104132117183E-2</c:v>
                </c:pt>
                <c:pt idx="29">
                  <c:v>1.5380892255892249E-2</c:v>
                </c:pt>
                <c:pt idx="30">
                  <c:v>3.8946759259259257E-2</c:v>
                </c:pt>
                <c:pt idx="31">
                  <c:v>2.2789351851851852E-2</c:v>
                </c:pt>
                <c:pt idx="32">
                  <c:v>2.6226851851851852E-2</c:v>
                </c:pt>
                <c:pt idx="37">
                  <c:v>1.8578703703703701E-2</c:v>
                </c:pt>
                <c:pt idx="38">
                  <c:v>2.0394781144781146E-2</c:v>
                </c:pt>
                <c:pt idx="41">
                  <c:v>2.4156057098765431E-2</c:v>
                </c:pt>
                <c:pt idx="42">
                  <c:v>2.2650462962962966E-2</c:v>
                </c:pt>
                <c:pt idx="45">
                  <c:v>2.8622685185185185E-2</c:v>
                </c:pt>
              </c:numCache>
            </c:numRef>
          </c:val>
          <c:extLst>
            <c:ext xmlns:c16="http://schemas.microsoft.com/office/drawing/2014/chart" uri="{C3380CC4-5D6E-409C-BE32-E72D297353CC}">
              <c16:uniqueId val="{00000000-CE74-4571-AF56-91426C2AF678}"/>
            </c:ext>
          </c:extLst>
        </c:ser>
        <c:ser>
          <c:idx val="1"/>
          <c:order val="1"/>
          <c:tx>
            <c:strRef>
              <c:f>Delivery_level_analysis!$C$3:$C$4</c:f>
              <c:strCache>
                <c:ptCount val="1"/>
                <c:pt idx="0">
                  <c:v>February</c:v>
                </c:pt>
              </c:strCache>
            </c:strRef>
          </c:tx>
          <c:spPr>
            <a:solidFill>
              <a:schemeClr val="accent2"/>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Delivery_level_analysis!$C$5:$C$57</c:f>
              <c:numCache>
                <c:formatCode>General</c:formatCode>
                <c:ptCount val="52"/>
                <c:pt idx="5" formatCode="[$-F400]h:mm:ss\ AM/PM">
                  <c:v>1.0601851851851854E-2</c:v>
                </c:pt>
                <c:pt idx="6" formatCode="[$-F400]h:mm:ss\ AM/PM">
                  <c:v>2.9224537037037035E-2</c:v>
                </c:pt>
                <c:pt idx="9" formatCode="[$-F400]h:mm:ss\ AM/PM">
                  <c:v>1.697627314814815E-2</c:v>
                </c:pt>
                <c:pt idx="11" formatCode="[$-F400]h:mm:ss\ AM/PM">
                  <c:v>1.9766203703703702E-2</c:v>
                </c:pt>
                <c:pt idx="14" formatCode="[$-F400]h:mm:ss\ AM/PM">
                  <c:v>2.146630658436214E-2</c:v>
                </c:pt>
                <c:pt idx="15" formatCode="[$-F400]h:mm:ss\ AM/PM">
                  <c:v>1.7336309523809525E-2</c:v>
                </c:pt>
                <c:pt idx="17" formatCode="[$-F400]h:mm:ss\ AM/PM">
                  <c:v>1.7297453703703704E-2</c:v>
                </c:pt>
                <c:pt idx="18" formatCode="[$-F400]h:mm:ss\ AM/PM">
                  <c:v>1.8101851851851848E-2</c:v>
                </c:pt>
                <c:pt idx="22" formatCode="[$-F400]h:mm:ss\ AM/PM">
                  <c:v>2.9809027777777775E-2</c:v>
                </c:pt>
                <c:pt idx="26" formatCode="[$-F400]h:mm:ss\ AM/PM">
                  <c:v>1.8551752645502649E-2</c:v>
                </c:pt>
                <c:pt idx="27" formatCode="[$-F400]h:mm:ss\ AM/PM">
                  <c:v>1.2282932437074512E-2</c:v>
                </c:pt>
                <c:pt idx="29" formatCode="[$-F400]h:mm:ss\ AM/PM">
                  <c:v>1.2979843727126331E-2</c:v>
                </c:pt>
                <c:pt idx="32" formatCode="[$-F400]h:mm:ss\ AM/PM">
                  <c:v>3.9016203703703699E-2</c:v>
                </c:pt>
                <c:pt idx="33" formatCode="[$-F400]h:mm:ss\ AM/PM">
                  <c:v>3.4108796296296297E-2</c:v>
                </c:pt>
                <c:pt idx="35" formatCode="[$-F400]h:mm:ss\ AM/PM">
                  <c:v>2.4872685185185189E-2</c:v>
                </c:pt>
                <c:pt idx="37" formatCode="[$-F400]h:mm:ss\ AM/PM">
                  <c:v>1.7781635802469133E-2</c:v>
                </c:pt>
                <c:pt idx="38" formatCode="[$-F400]h:mm:ss\ AM/PM">
                  <c:v>1.9751157407407405E-2</c:v>
                </c:pt>
                <c:pt idx="39" formatCode="[$-F400]h:mm:ss\ AM/PM">
                  <c:v>3.7245370370370366E-2</c:v>
                </c:pt>
                <c:pt idx="41" formatCode="[$-F400]h:mm:ss\ AM/PM">
                  <c:v>2.1361882716049385E-2</c:v>
                </c:pt>
                <c:pt idx="51" formatCode="[$-F400]h:mm:ss\ AM/PM">
                  <c:v>2.3414351851851853E-2</c:v>
                </c:pt>
              </c:numCache>
            </c:numRef>
          </c:val>
          <c:extLst>
            <c:ext xmlns:c16="http://schemas.microsoft.com/office/drawing/2014/chart" uri="{C3380CC4-5D6E-409C-BE32-E72D297353CC}">
              <c16:uniqueId val="{00000001-CE74-4571-AF56-91426C2AF678}"/>
            </c:ext>
          </c:extLst>
        </c:ser>
        <c:ser>
          <c:idx val="2"/>
          <c:order val="2"/>
          <c:tx>
            <c:strRef>
              <c:f>Delivery_level_analysis!$D$3:$D$4</c:f>
              <c:strCache>
                <c:ptCount val="1"/>
                <c:pt idx="0">
                  <c:v>March</c:v>
                </c:pt>
              </c:strCache>
            </c:strRef>
          </c:tx>
          <c:spPr>
            <a:solidFill>
              <a:schemeClr val="accent3"/>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Delivery_level_analysis!$D$5:$D$57</c:f>
              <c:numCache>
                <c:formatCode>General</c:formatCode>
                <c:ptCount val="52"/>
                <c:pt idx="0" formatCode="[$-F400]h:mm:ss\ AM/PM">
                  <c:v>3.8144290123456791E-2</c:v>
                </c:pt>
                <c:pt idx="3" formatCode="[$-F400]h:mm:ss\ AM/PM">
                  <c:v>2.7916666666666669E-2</c:v>
                </c:pt>
                <c:pt idx="5" formatCode="[$-F400]h:mm:ss\ AM/PM">
                  <c:v>2.4962384259259261E-2</c:v>
                </c:pt>
                <c:pt idx="6" formatCode="[$-F400]h:mm:ss\ AM/PM">
                  <c:v>3.0252700617283954E-2</c:v>
                </c:pt>
                <c:pt idx="8" formatCode="[$-F400]h:mm:ss\ AM/PM">
                  <c:v>1.0567129629629629E-2</c:v>
                </c:pt>
                <c:pt idx="9" formatCode="[$-F400]h:mm:ss\ AM/PM">
                  <c:v>2.2346064814814819E-2</c:v>
                </c:pt>
                <c:pt idx="10" formatCode="[$-F400]h:mm:ss\ AM/PM">
                  <c:v>3.4583333333333334E-2</c:v>
                </c:pt>
                <c:pt idx="11" formatCode="[$-F400]h:mm:ss\ AM/PM">
                  <c:v>2.2413194444444444E-2</c:v>
                </c:pt>
                <c:pt idx="12" formatCode="[$-F400]h:mm:ss\ AM/PM">
                  <c:v>3.7199074074074072E-2</c:v>
                </c:pt>
                <c:pt idx="14" formatCode="[$-F400]h:mm:ss\ AM/PM">
                  <c:v>2.0164162887377178E-2</c:v>
                </c:pt>
                <c:pt idx="15" formatCode="[$-F400]h:mm:ss\ AM/PM">
                  <c:v>2.34375E-2</c:v>
                </c:pt>
                <c:pt idx="17" formatCode="[$-F400]h:mm:ss\ AM/PM">
                  <c:v>2.5476466049382713E-2</c:v>
                </c:pt>
                <c:pt idx="18" formatCode="[$-F400]h:mm:ss\ AM/PM">
                  <c:v>1.9239969135802469E-2</c:v>
                </c:pt>
                <c:pt idx="22" formatCode="[$-F400]h:mm:ss\ AM/PM">
                  <c:v>3.2673611111111105E-2</c:v>
                </c:pt>
                <c:pt idx="24" formatCode="[$-F400]h:mm:ss\ AM/PM">
                  <c:v>5.3356481481481484E-3</c:v>
                </c:pt>
                <c:pt idx="25" formatCode="[$-F400]h:mm:ss\ AM/PM">
                  <c:v>3.1122685185185187E-2</c:v>
                </c:pt>
                <c:pt idx="26" formatCode="[$-F400]h:mm:ss\ AM/PM">
                  <c:v>1.8660563973063978E-2</c:v>
                </c:pt>
                <c:pt idx="27" formatCode="[$-F400]h:mm:ss\ AM/PM">
                  <c:v>1.2903856454992826E-2</c:v>
                </c:pt>
                <c:pt idx="29" formatCode="[$-F400]h:mm:ss\ AM/PM">
                  <c:v>1.423291257781999E-2</c:v>
                </c:pt>
                <c:pt idx="31" formatCode="[$-F400]h:mm:ss\ AM/PM">
                  <c:v>4.1412037037037039E-2</c:v>
                </c:pt>
                <c:pt idx="33" formatCode="[$-F400]h:mm:ss\ AM/PM">
                  <c:v>2.2488425925925926E-2</c:v>
                </c:pt>
                <c:pt idx="35" formatCode="[$-F400]h:mm:ss\ AM/PM">
                  <c:v>1.9114583333333334E-2</c:v>
                </c:pt>
                <c:pt idx="37" formatCode="[$-F400]h:mm:ss\ AM/PM">
                  <c:v>1.82260101010101E-2</c:v>
                </c:pt>
                <c:pt idx="38" formatCode="[$-F400]h:mm:ss\ AM/PM">
                  <c:v>2.1382307552650692E-2</c:v>
                </c:pt>
                <c:pt idx="41" formatCode="[$-F400]h:mm:ss\ AM/PM">
                  <c:v>2.4409722222222222E-2</c:v>
                </c:pt>
                <c:pt idx="50" formatCode="[$-F400]h:mm:ss\ AM/PM">
                  <c:v>2.6122685185185183E-2</c:v>
                </c:pt>
              </c:numCache>
            </c:numRef>
          </c:val>
          <c:extLst>
            <c:ext xmlns:c16="http://schemas.microsoft.com/office/drawing/2014/chart" uri="{C3380CC4-5D6E-409C-BE32-E72D297353CC}">
              <c16:uniqueId val="{00000002-CE74-4571-AF56-91426C2AF678}"/>
            </c:ext>
          </c:extLst>
        </c:ser>
        <c:ser>
          <c:idx val="3"/>
          <c:order val="3"/>
          <c:tx>
            <c:strRef>
              <c:f>Delivery_level_analysis!$E$3:$E$4</c:f>
              <c:strCache>
                <c:ptCount val="1"/>
                <c:pt idx="0">
                  <c:v>April</c:v>
                </c:pt>
              </c:strCache>
            </c:strRef>
          </c:tx>
          <c:spPr>
            <a:solidFill>
              <a:schemeClr val="accent4"/>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Delivery_level_analysis!$E$5:$E$57</c:f>
              <c:numCache>
                <c:formatCode>[$-F400]h:mm:ss\ AM/PM</c:formatCode>
                <c:ptCount val="52"/>
                <c:pt idx="0">
                  <c:v>3.4168981481481481E-2</c:v>
                </c:pt>
                <c:pt idx="1">
                  <c:v>3.6099537037037034E-2</c:v>
                </c:pt>
                <c:pt idx="5">
                  <c:v>2.8420781893004114E-2</c:v>
                </c:pt>
                <c:pt idx="6">
                  <c:v>3.6620370370370366E-2</c:v>
                </c:pt>
                <c:pt idx="9">
                  <c:v>2.4829282407407408E-2</c:v>
                </c:pt>
                <c:pt idx="10">
                  <c:v>4.3368055555555556E-2</c:v>
                </c:pt>
                <c:pt idx="11">
                  <c:v>2.4978395061728394E-2</c:v>
                </c:pt>
                <c:pt idx="14">
                  <c:v>2.3130188378033205E-2</c:v>
                </c:pt>
                <c:pt idx="15">
                  <c:v>2.8333333333333332E-2</c:v>
                </c:pt>
                <c:pt idx="17">
                  <c:v>2.5124421296296297E-2</c:v>
                </c:pt>
                <c:pt idx="18">
                  <c:v>2.052854938271605E-2</c:v>
                </c:pt>
                <c:pt idx="22">
                  <c:v>4.5659722222222227E-2</c:v>
                </c:pt>
                <c:pt idx="24">
                  <c:v>3.0271990740740738E-2</c:v>
                </c:pt>
                <c:pt idx="26">
                  <c:v>2.3500080749353999E-2</c:v>
                </c:pt>
                <c:pt idx="27">
                  <c:v>1.8417235693050895E-2</c:v>
                </c:pt>
                <c:pt idx="28">
                  <c:v>4.7874228395061724E-2</c:v>
                </c:pt>
                <c:pt idx="29">
                  <c:v>1.8726635224796985E-2</c:v>
                </c:pt>
                <c:pt idx="31">
                  <c:v>2.6840277777777779E-2</c:v>
                </c:pt>
                <c:pt idx="32">
                  <c:v>3.1585648148148147E-2</c:v>
                </c:pt>
                <c:pt idx="37">
                  <c:v>3.0534722222222227E-2</c:v>
                </c:pt>
                <c:pt idx="38">
                  <c:v>2.5570672713529849E-2</c:v>
                </c:pt>
                <c:pt idx="41">
                  <c:v>3.0043402777777777E-2</c:v>
                </c:pt>
                <c:pt idx="45">
                  <c:v>1.6574074074074074E-2</c:v>
                </c:pt>
                <c:pt idx="48">
                  <c:v>2.2523148148148143E-2</c:v>
                </c:pt>
                <c:pt idx="51">
                  <c:v>2.5937500000000002E-2</c:v>
                </c:pt>
              </c:numCache>
            </c:numRef>
          </c:val>
          <c:extLst>
            <c:ext xmlns:c16="http://schemas.microsoft.com/office/drawing/2014/chart" uri="{C3380CC4-5D6E-409C-BE32-E72D297353CC}">
              <c16:uniqueId val="{00000003-CE74-4571-AF56-91426C2AF678}"/>
            </c:ext>
          </c:extLst>
        </c:ser>
        <c:ser>
          <c:idx val="4"/>
          <c:order val="4"/>
          <c:tx>
            <c:strRef>
              <c:f>Delivery_level_analysis!$F$3:$F$4</c:f>
              <c:strCache>
                <c:ptCount val="1"/>
                <c:pt idx="0">
                  <c:v>May</c:v>
                </c:pt>
              </c:strCache>
            </c:strRef>
          </c:tx>
          <c:spPr>
            <a:solidFill>
              <a:schemeClr val="accent5"/>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Delivery_level_analysis!$F$5:$F$57</c:f>
              <c:numCache>
                <c:formatCode>[$-F400]h:mm:ss\ AM/PM</c:formatCode>
                <c:ptCount val="52"/>
                <c:pt idx="0">
                  <c:v>4.3188657407407412E-2</c:v>
                </c:pt>
                <c:pt idx="1">
                  <c:v>3.8912037037037037E-2</c:v>
                </c:pt>
                <c:pt idx="3">
                  <c:v>4.2118055555555554E-2</c:v>
                </c:pt>
                <c:pt idx="4">
                  <c:v>4.0150462962962964E-2</c:v>
                </c:pt>
                <c:pt idx="5">
                  <c:v>3.584635416666667E-2</c:v>
                </c:pt>
                <c:pt idx="6">
                  <c:v>2.3923611111111114E-2</c:v>
                </c:pt>
                <c:pt idx="9">
                  <c:v>3.5358072916666664E-2</c:v>
                </c:pt>
                <c:pt idx="10">
                  <c:v>4.9502314814814818E-2</c:v>
                </c:pt>
                <c:pt idx="11">
                  <c:v>4.4282407407407409E-2</c:v>
                </c:pt>
                <c:pt idx="12">
                  <c:v>3.0549768518518521E-2</c:v>
                </c:pt>
                <c:pt idx="14">
                  <c:v>4.116689814814814E-2</c:v>
                </c:pt>
                <c:pt idx="15">
                  <c:v>4.4557514245014238E-2</c:v>
                </c:pt>
                <c:pt idx="17">
                  <c:v>2.7727623456790126E-2</c:v>
                </c:pt>
                <c:pt idx="18">
                  <c:v>3.3697916666666668E-2</c:v>
                </c:pt>
                <c:pt idx="24">
                  <c:v>6.7540509259259252E-2</c:v>
                </c:pt>
                <c:pt idx="26">
                  <c:v>4.1749727668845299E-2</c:v>
                </c:pt>
                <c:pt idx="27">
                  <c:v>2.9227993547846491E-2</c:v>
                </c:pt>
                <c:pt idx="28">
                  <c:v>3.7905092592592587E-2</c:v>
                </c:pt>
                <c:pt idx="29">
                  <c:v>3.0927658767524562E-2</c:v>
                </c:pt>
                <c:pt idx="31">
                  <c:v>3.9872685185185185E-2</c:v>
                </c:pt>
                <c:pt idx="32">
                  <c:v>3.8846450617283951E-2</c:v>
                </c:pt>
                <c:pt idx="33">
                  <c:v>3.7353395061728398E-2</c:v>
                </c:pt>
                <c:pt idx="35">
                  <c:v>4.4120370370370372E-2</c:v>
                </c:pt>
                <c:pt idx="36">
                  <c:v>2.9571759259259259E-2</c:v>
                </c:pt>
                <c:pt idx="37">
                  <c:v>3.7789702581369253E-2</c:v>
                </c:pt>
                <c:pt idx="38">
                  <c:v>3.8375029677113016E-2</c:v>
                </c:pt>
                <c:pt idx="39">
                  <c:v>4.0572916666666667E-2</c:v>
                </c:pt>
                <c:pt idx="40">
                  <c:v>0.10185185185185186</c:v>
                </c:pt>
                <c:pt idx="41">
                  <c:v>4.3339947089947088E-2</c:v>
                </c:pt>
                <c:pt idx="42">
                  <c:v>3.4583333333333334E-2</c:v>
                </c:pt>
                <c:pt idx="44">
                  <c:v>4.4021990740740737E-2</c:v>
                </c:pt>
                <c:pt idx="45">
                  <c:v>4.2640817901234564E-2</c:v>
                </c:pt>
                <c:pt idx="47">
                  <c:v>5.2418981481481476E-2</c:v>
                </c:pt>
                <c:pt idx="48">
                  <c:v>3.8977623456790123E-2</c:v>
                </c:pt>
                <c:pt idx="50">
                  <c:v>2.3368055555555555E-2</c:v>
                </c:pt>
              </c:numCache>
            </c:numRef>
          </c:val>
          <c:extLst>
            <c:ext xmlns:c16="http://schemas.microsoft.com/office/drawing/2014/chart" uri="{C3380CC4-5D6E-409C-BE32-E72D297353CC}">
              <c16:uniqueId val="{00000004-CE74-4571-AF56-91426C2AF678}"/>
            </c:ext>
          </c:extLst>
        </c:ser>
        <c:ser>
          <c:idx val="5"/>
          <c:order val="5"/>
          <c:tx>
            <c:strRef>
              <c:f>Delivery_level_analysis!$G$3:$G$4</c:f>
              <c:strCache>
                <c:ptCount val="1"/>
                <c:pt idx="0">
                  <c:v>June</c:v>
                </c:pt>
              </c:strCache>
            </c:strRef>
          </c:tx>
          <c:spPr>
            <a:solidFill>
              <a:schemeClr val="accent6"/>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Delivery_level_analysis!$G$5:$G$57</c:f>
              <c:numCache>
                <c:formatCode>[$-F400]h:mm:ss\ AM/PM</c:formatCode>
                <c:ptCount val="52"/>
                <c:pt idx="0">
                  <c:v>3.4945987654320991E-2</c:v>
                </c:pt>
                <c:pt idx="1">
                  <c:v>3.6932870370370366E-2</c:v>
                </c:pt>
                <c:pt idx="2">
                  <c:v>1.7326388888888888E-2</c:v>
                </c:pt>
                <c:pt idx="5">
                  <c:v>2.0817901234567903E-2</c:v>
                </c:pt>
                <c:pt idx="6">
                  <c:v>2.8015046296296295E-2</c:v>
                </c:pt>
                <c:pt idx="9">
                  <c:v>1.8840488215488213E-2</c:v>
                </c:pt>
                <c:pt idx="10">
                  <c:v>1.7974537037037035E-2</c:v>
                </c:pt>
                <c:pt idx="11">
                  <c:v>1.8473440545808968E-2</c:v>
                </c:pt>
                <c:pt idx="14">
                  <c:v>2.3606837606837607E-2</c:v>
                </c:pt>
                <c:pt idx="15">
                  <c:v>2.0603780864197532E-2</c:v>
                </c:pt>
                <c:pt idx="17">
                  <c:v>1.8049768518518517E-2</c:v>
                </c:pt>
                <c:pt idx="18">
                  <c:v>1.7638888888888888E-2</c:v>
                </c:pt>
                <c:pt idx="21">
                  <c:v>4.4409722222222225E-2</c:v>
                </c:pt>
                <c:pt idx="22">
                  <c:v>1.8645833333333334E-2</c:v>
                </c:pt>
                <c:pt idx="26">
                  <c:v>1.9243021006080708E-2</c:v>
                </c:pt>
                <c:pt idx="27">
                  <c:v>1.4785084107018048E-2</c:v>
                </c:pt>
                <c:pt idx="28">
                  <c:v>2.6296296296296293E-2</c:v>
                </c:pt>
                <c:pt idx="29">
                  <c:v>1.6159415694233029E-2</c:v>
                </c:pt>
                <c:pt idx="33">
                  <c:v>3.1226851851851853E-2</c:v>
                </c:pt>
                <c:pt idx="34">
                  <c:v>4.130787037037037E-2</c:v>
                </c:pt>
                <c:pt idx="37">
                  <c:v>2.1463844797178132E-2</c:v>
                </c:pt>
                <c:pt idx="38">
                  <c:v>2.0827083333333326E-2</c:v>
                </c:pt>
                <c:pt idx="41">
                  <c:v>2.4252214170692427E-2</c:v>
                </c:pt>
                <c:pt idx="45">
                  <c:v>1.9484953703703702E-2</c:v>
                </c:pt>
                <c:pt idx="48">
                  <c:v>1.8356481481481481E-2</c:v>
                </c:pt>
                <c:pt idx="51">
                  <c:v>1.894675925925926E-2</c:v>
                </c:pt>
              </c:numCache>
            </c:numRef>
          </c:val>
          <c:extLst>
            <c:ext xmlns:c16="http://schemas.microsoft.com/office/drawing/2014/chart" uri="{C3380CC4-5D6E-409C-BE32-E72D297353CC}">
              <c16:uniqueId val="{00000005-CE74-4571-AF56-91426C2AF678}"/>
            </c:ext>
          </c:extLst>
        </c:ser>
        <c:ser>
          <c:idx val="6"/>
          <c:order val="6"/>
          <c:tx>
            <c:strRef>
              <c:f>Delivery_level_analysis!$H$3:$H$4</c:f>
              <c:strCache>
                <c:ptCount val="1"/>
                <c:pt idx="0">
                  <c:v>July</c:v>
                </c:pt>
              </c:strCache>
            </c:strRef>
          </c:tx>
          <c:spPr>
            <a:solidFill>
              <a:schemeClr val="accent1">
                <a:lumMod val="60000"/>
              </a:schemeClr>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Delivery_level_analysis!$H$5:$H$57</c:f>
              <c:numCache>
                <c:formatCode>General</c:formatCode>
                <c:ptCount val="52"/>
                <c:pt idx="2" formatCode="[$-F400]h:mm:ss\ AM/PM">
                  <c:v>3.7754629629629631E-2</c:v>
                </c:pt>
                <c:pt idx="5" formatCode="[$-F400]h:mm:ss\ AM/PM">
                  <c:v>2.2337962962962962E-2</c:v>
                </c:pt>
                <c:pt idx="6" formatCode="[$-F400]h:mm:ss\ AM/PM">
                  <c:v>3.172453703703703E-2</c:v>
                </c:pt>
                <c:pt idx="9" formatCode="[$-F400]h:mm:ss\ AM/PM">
                  <c:v>1.8484322390572391E-2</c:v>
                </c:pt>
                <c:pt idx="10" formatCode="[$-F400]h:mm:ss\ AM/PM">
                  <c:v>1.9583333333333331E-2</c:v>
                </c:pt>
                <c:pt idx="11" formatCode="[$-F400]h:mm:ss\ AM/PM">
                  <c:v>2.0911044973544977E-2</c:v>
                </c:pt>
                <c:pt idx="12" formatCode="[$-F400]h:mm:ss\ AM/PM">
                  <c:v>3.425347222222222E-2</c:v>
                </c:pt>
                <c:pt idx="13" formatCode="[$-F400]h:mm:ss\ AM/PM">
                  <c:v>3.2280092592592589E-2</c:v>
                </c:pt>
                <c:pt idx="14" formatCode="[$-F400]h:mm:ss\ AM/PM">
                  <c:v>1.9613247863247862E-2</c:v>
                </c:pt>
                <c:pt idx="15" formatCode="[$-F400]h:mm:ss\ AM/PM">
                  <c:v>2.494212962962963E-2</c:v>
                </c:pt>
                <c:pt idx="16" formatCode="[$-F400]h:mm:ss\ AM/PM">
                  <c:v>6.3344907407407405E-2</c:v>
                </c:pt>
                <c:pt idx="17" formatCode="[$-F400]h:mm:ss\ AM/PM">
                  <c:v>3.155092592592592E-2</c:v>
                </c:pt>
                <c:pt idx="18" formatCode="[$-F400]h:mm:ss\ AM/PM">
                  <c:v>2.8348765432098768E-2</c:v>
                </c:pt>
                <c:pt idx="20" formatCode="[$-F400]h:mm:ss\ AM/PM">
                  <c:v>2.2106481481481478E-3</c:v>
                </c:pt>
                <c:pt idx="23" formatCode="[$-F400]h:mm:ss\ AM/PM">
                  <c:v>2.6817129629629632E-2</c:v>
                </c:pt>
                <c:pt idx="26" formatCode="[$-F400]h:mm:ss\ AM/PM">
                  <c:v>1.8479111552028221E-2</c:v>
                </c:pt>
                <c:pt idx="27" formatCode="[$-F400]h:mm:ss\ AM/PM">
                  <c:v>1.2710245945999144E-2</c:v>
                </c:pt>
                <c:pt idx="28" formatCode="[$-F400]h:mm:ss\ AM/PM">
                  <c:v>1.7447916666666667E-2</c:v>
                </c:pt>
                <c:pt idx="29" formatCode="[$-F400]h:mm:ss\ AM/PM">
                  <c:v>1.3898034142279329E-2</c:v>
                </c:pt>
                <c:pt idx="30" formatCode="[$-F400]h:mm:ss\ AM/PM">
                  <c:v>3.6828703703703704E-2</c:v>
                </c:pt>
                <c:pt idx="35" formatCode="[$-F400]h:mm:ss\ AM/PM">
                  <c:v>3.2731481481481479E-2</c:v>
                </c:pt>
                <c:pt idx="37" formatCode="[$-F400]h:mm:ss\ AM/PM">
                  <c:v>1.9619598765432102E-2</c:v>
                </c:pt>
                <c:pt idx="38" formatCode="[$-F400]h:mm:ss\ AM/PM">
                  <c:v>2.0300316764132551E-2</c:v>
                </c:pt>
                <c:pt idx="39" formatCode="[$-F400]h:mm:ss\ AM/PM">
                  <c:v>3.9965277777777773E-2</c:v>
                </c:pt>
                <c:pt idx="41" formatCode="[$-F400]h:mm:ss\ AM/PM">
                  <c:v>2.9958664021164021E-2</c:v>
                </c:pt>
                <c:pt idx="45" formatCode="[$-F400]h:mm:ss\ AM/PM">
                  <c:v>2.2803819444444446E-2</c:v>
                </c:pt>
                <c:pt idx="48" formatCode="[$-F400]h:mm:ss\ AM/PM">
                  <c:v>2.358796296296296E-2</c:v>
                </c:pt>
                <c:pt idx="51" formatCode="[$-F400]h:mm:ss\ AM/PM">
                  <c:v>2.943287037037037E-2</c:v>
                </c:pt>
              </c:numCache>
            </c:numRef>
          </c:val>
          <c:extLst>
            <c:ext xmlns:c16="http://schemas.microsoft.com/office/drawing/2014/chart" uri="{C3380CC4-5D6E-409C-BE32-E72D297353CC}">
              <c16:uniqueId val="{00000006-CE74-4571-AF56-91426C2AF678}"/>
            </c:ext>
          </c:extLst>
        </c:ser>
        <c:ser>
          <c:idx val="7"/>
          <c:order val="7"/>
          <c:tx>
            <c:strRef>
              <c:f>Delivery_level_analysis!$I$3:$I$4</c:f>
              <c:strCache>
                <c:ptCount val="1"/>
                <c:pt idx="0">
                  <c:v>August</c:v>
                </c:pt>
              </c:strCache>
            </c:strRef>
          </c:tx>
          <c:spPr>
            <a:solidFill>
              <a:schemeClr val="accent2">
                <a:lumMod val="60000"/>
              </a:schemeClr>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Delivery_level_analysis!$I$5:$I$57</c:f>
              <c:numCache>
                <c:formatCode>General</c:formatCode>
                <c:ptCount val="52"/>
                <c:pt idx="0" formatCode="[$-F400]h:mm:ss\ AM/PM">
                  <c:v>7.2650462962962958E-2</c:v>
                </c:pt>
                <c:pt idx="3" formatCode="[$-F400]h:mm:ss\ AM/PM">
                  <c:v>3.9675925925925927E-2</c:v>
                </c:pt>
                <c:pt idx="5" formatCode="[$-F400]h:mm:ss\ AM/PM">
                  <c:v>1.9500661375661376E-2</c:v>
                </c:pt>
                <c:pt idx="6" formatCode="[$-F400]h:mm:ss\ AM/PM">
                  <c:v>3.2378472222222225E-2</c:v>
                </c:pt>
                <c:pt idx="9" formatCode="[$-F400]h:mm:ss\ AM/PM">
                  <c:v>2.1578703703703704E-2</c:v>
                </c:pt>
                <c:pt idx="10" formatCode="[$-F400]h:mm:ss\ AM/PM">
                  <c:v>2.5063657407407409E-2</c:v>
                </c:pt>
                <c:pt idx="11" formatCode="[$-F400]h:mm:ss\ AM/PM">
                  <c:v>1.8070987654320986E-2</c:v>
                </c:pt>
                <c:pt idx="12" formatCode="[$-F400]h:mm:ss\ AM/PM">
                  <c:v>1.681712962962963E-2</c:v>
                </c:pt>
                <c:pt idx="14" formatCode="[$-F400]h:mm:ss\ AM/PM">
                  <c:v>2.0695469995311772E-2</c:v>
                </c:pt>
                <c:pt idx="15" formatCode="[$-F400]h:mm:ss\ AM/PM">
                  <c:v>2.7300347222222222E-2</c:v>
                </c:pt>
                <c:pt idx="17" formatCode="[$-F400]h:mm:ss\ AM/PM">
                  <c:v>2.1651234567901235E-2</c:v>
                </c:pt>
                <c:pt idx="18" formatCode="[$-F400]h:mm:ss\ AM/PM">
                  <c:v>2.6840277777777779E-2</c:v>
                </c:pt>
                <c:pt idx="19" formatCode="[$-F400]h:mm:ss\ AM/PM">
                  <c:v>2.8564814814814817E-2</c:v>
                </c:pt>
                <c:pt idx="23" formatCode="[$-F400]h:mm:ss\ AM/PM">
                  <c:v>2.9270833333333333E-2</c:v>
                </c:pt>
                <c:pt idx="26" formatCode="[$-F400]h:mm:ss\ AM/PM">
                  <c:v>2.4158829104695256E-2</c:v>
                </c:pt>
                <c:pt idx="27" formatCode="[$-F400]h:mm:ss\ AM/PM">
                  <c:v>1.4154020138045391E-2</c:v>
                </c:pt>
                <c:pt idx="29" formatCode="[$-F400]h:mm:ss\ AM/PM">
                  <c:v>1.5029812008978689E-2</c:v>
                </c:pt>
                <c:pt idx="30" formatCode="[$-F400]h:mm:ss\ AM/PM">
                  <c:v>3.7476851851851851E-2</c:v>
                </c:pt>
                <c:pt idx="31" formatCode="[$-F400]h:mm:ss\ AM/PM">
                  <c:v>2.8692129629629633E-2</c:v>
                </c:pt>
                <c:pt idx="32" formatCode="[$-F400]h:mm:ss\ AM/PM">
                  <c:v>3.6597222222222225E-2</c:v>
                </c:pt>
                <c:pt idx="37" formatCode="[$-F400]h:mm:ss\ AM/PM">
                  <c:v>1.9244791666666664E-2</c:v>
                </c:pt>
                <c:pt idx="38" formatCode="[$-F400]h:mm:ss\ AM/PM">
                  <c:v>2.2334747942386834E-2</c:v>
                </c:pt>
                <c:pt idx="41" formatCode="[$-F400]h:mm:ss\ AM/PM">
                  <c:v>2.367013888888889E-2</c:v>
                </c:pt>
                <c:pt idx="43" formatCode="[$-F400]h:mm:ss\ AM/PM">
                  <c:v>4.943287037037037E-2</c:v>
                </c:pt>
                <c:pt idx="51" formatCode="[$-F400]h:mm:ss\ AM/PM">
                  <c:v>2.7083333333333331E-2</c:v>
                </c:pt>
              </c:numCache>
            </c:numRef>
          </c:val>
          <c:extLst>
            <c:ext xmlns:c16="http://schemas.microsoft.com/office/drawing/2014/chart" uri="{C3380CC4-5D6E-409C-BE32-E72D297353CC}">
              <c16:uniqueId val="{00000007-CE74-4571-AF56-91426C2AF678}"/>
            </c:ext>
          </c:extLst>
        </c:ser>
        <c:ser>
          <c:idx val="8"/>
          <c:order val="8"/>
          <c:tx>
            <c:strRef>
              <c:f>Delivery_level_analysis!$J$3:$J$4</c:f>
              <c:strCache>
                <c:ptCount val="1"/>
                <c:pt idx="0">
                  <c:v>September</c:v>
                </c:pt>
              </c:strCache>
            </c:strRef>
          </c:tx>
          <c:spPr>
            <a:solidFill>
              <a:schemeClr val="accent3">
                <a:lumMod val="60000"/>
              </a:schemeClr>
            </a:solidFill>
            <a:ln>
              <a:noFill/>
            </a:ln>
            <a:effectLst/>
          </c:spPr>
          <c:invertIfNegative val="0"/>
          <c:cat>
            <c:strRef>
              <c:f>Delivery_level_analysis!$A$5:$A$57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Delivery_level_analysis!$J$5:$J$57</c:f>
              <c:numCache>
                <c:formatCode>[$-F400]h:mm:ss\ AM/PM</c:formatCode>
                <c:ptCount val="52"/>
                <c:pt idx="0">
                  <c:v>2.5445601851851851E-2</c:v>
                </c:pt>
                <c:pt idx="1">
                  <c:v>2.3472222222222217E-2</c:v>
                </c:pt>
                <c:pt idx="5">
                  <c:v>2.1165123456790124E-2</c:v>
                </c:pt>
                <c:pt idx="6">
                  <c:v>2.883101851851852E-2</c:v>
                </c:pt>
                <c:pt idx="8">
                  <c:v>2.0555555555555556E-2</c:v>
                </c:pt>
                <c:pt idx="9">
                  <c:v>1.7503682659932657E-2</c:v>
                </c:pt>
                <c:pt idx="10">
                  <c:v>1.4704861111111111E-2</c:v>
                </c:pt>
                <c:pt idx="11">
                  <c:v>1.8840488215488213E-2</c:v>
                </c:pt>
                <c:pt idx="12">
                  <c:v>1.9486882716049383E-2</c:v>
                </c:pt>
                <c:pt idx="14">
                  <c:v>1.7216666666666668E-2</c:v>
                </c:pt>
                <c:pt idx="15">
                  <c:v>1.0410879629629629E-2</c:v>
                </c:pt>
                <c:pt idx="17">
                  <c:v>1.628858024691358E-2</c:v>
                </c:pt>
                <c:pt idx="18">
                  <c:v>2.3386574074074074E-2</c:v>
                </c:pt>
                <c:pt idx="22">
                  <c:v>2.5636574074074072E-2</c:v>
                </c:pt>
                <c:pt idx="24">
                  <c:v>2.4421296296296292E-2</c:v>
                </c:pt>
                <c:pt idx="26">
                  <c:v>2.0477586236514817E-2</c:v>
                </c:pt>
                <c:pt idx="27">
                  <c:v>1.2036188745345511E-2</c:v>
                </c:pt>
                <c:pt idx="29">
                  <c:v>1.3186164627004313E-2</c:v>
                </c:pt>
                <c:pt idx="35">
                  <c:v>1.4583333333333332E-2</c:v>
                </c:pt>
                <c:pt idx="37">
                  <c:v>1.5838099128540305E-2</c:v>
                </c:pt>
                <c:pt idx="38">
                  <c:v>1.7621527777777778E-2</c:v>
                </c:pt>
                <c:pt idx="41">
                  <c:v>2.6365740740740738E-2</c:v>
                </c:pt>
                <c:pt idx="42">
                  <c:v>2.0625000000000001E-2</c:v>
                </c:pt>
                <c:pt idx="45">
                  <c:v>1.9415509259259257E-2</c:v>
                </c:pt>
                <c:pt idx="46">
                  <c:v>2.9386574074074075E-2</c:v>
                </c:pt>
                <c:pt idx="49">
                  <c:v>7.407407407407407E-4</c:v>
                </c:pt>
                <c:pt idx="50">
                  <c:v>3.0283564814814815E-2</c:v>
                </c:pt>
                <c:pt idx="51">
                  <c:v>2.4085648148148148E-2</c:v>
                </c:pt>
              </c:numCache>
            </c:numRef>
          </c:val>
          <c:extLst>
            <c:ext xmlns:c16="http://schemas.microsoft.com/office/drawing/2014/chart" uri="{C3380CC4-5D6E-409C-BE32-E72D297353CC}">
              <c16:uniqueId val="{00000008-CE74-4571-AF56-91426C2AF678}"/>
            </c:ext>
          </c:extLst>
        </c:ser>
        <c:dLbls>
          <c:showLegendKey val="0"/>
          <c:showVal val="0"/>
          <c:showCatName val="0"/>
          <c:showSerName val="0"/>
          <c:showPercent val="0"/>
          <c:showBubbleSize val="0"/>
        </c:dLbls>
        <c:gapWidth val="150"/>
        <c:overlap val="100"/>
        <c:axId val="630077376"/>
        <c:axId val="2134305616"/>
      </c:barChart>
      <c:catAx>
        <c:axId val="63007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305616"/>
        <c:crosses val="autoZero"/>
        <c:auto val="1"/>
        <c:lblAlgn val="ctr"/>
        <c:lblOffset val="100"/>
        <c:noMultiLvlLbl val="0"/>
      </c:catAx>
      <c:valAx>
        <c:axId val="2134305616"/>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07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analaysis.xlsx]Delivery_level_analysis!PivotTable8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overall delivery time Vs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Delivery_level_analysis!$B$62:$B$64</c:f>
              <c:strCache>
                <c:ptCount val="1"/>
                <c:pt idx="0">
                  <c:v>Weekend</c:v>
                </c:pt>
              </c:strCache>
            </c:strRef>
          </c:tx>
          <c:spPr>
            <a:solidFill>
              <a:schemeClr val="accent1"/>
            </a:solidFill>
            <a:ln>
              <a:noFill/>
            </a:ln>
            <a:effectLst/>
          </c:spPr>
          <c:invertIfNegative val="0"/>
          <c:cat>
            <c:strRef>
              <c:f>Delivery_level_analysis!$A$65:$A$74</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Delivery_level_analysis!$B$65:$B$74</c:f>
              <c:numCache>
                <c:formatCode>[$-14009]hh:mm:ss;@</c:formatCode>
                <c:ptCount val="9"/>
                <c:pt idx="0">
                  <c:v>1.4713188259824705E-2</c:v>
                </c:pt>
                <c:pt idx="1">
                  <c:v>1.3416995154800024E-2</c:v>
                </c:pt>
                <c:pt idx="2">
                  <c:v>1.4245313113466827E-2</c:v>
                </c:pt>
                <c:pt idx="3">
                  <c:v>2.0476480509745147E-2</c:v>
                </c:pt>
                <c:pt idx="4">
                  <c:v>3.3678004870984761E-2</c:v>
                </c:pt>
                <c:pt idx="5">
                  <c:v>1.5896923292756632E-2</c:v>
                </c:pt>
                <c:pt idx="6">
                  <c:v>1.4295950632394952E-2</c:v>
                </c:pt>
                <c:pt idx="7">
                  <c:v>1.5903285304020617E-2</c:v>
                </c:pt>
                <c:pt idx="8">
                  <c:v>1.3707406663093957E-2</c:v>
                </c:pt>
              </c:numCache>
            </c:numRef>
          </c:val>
          <c:extLst>
            <c:ext xmlns:c16="http://schemas.microsoft.com/office/drawing/2014/chart" uri="{C3380CC4-5D6E-409C-BE32-E72D297353CC}">
              <c16:uniqueId val="{00000000-1E96-43B1-AC4B-175880EFDC3A}"/>
            </c:ext>
          </c:extLst>
        </c:ser>
        <c:ser>
          <c:idx val="1"/>
          <c:order val="1"/>
          <c:tx>
            <c:strRef>
              <c:f>Delivery_level_analysis!$C$62:$C$64</c:f>
              <c:strCache>
                <c:ptCount val="1"/>
                <c:pt idx="0">
                  <c:v>Weekdays</c:v>
                </c:pt>
              </c:strCache>
            </c:strRef>
          </c:tx>
          <c:spPr>
            <a:solidFill>
              <a:schemeClr val="accent2"/>
            </a:solidFill>
            <a:ln>
              <a:noFill/>
            </a:ln>
            <a:effectLst/>
          </c:spPr>
          <c:invertIfNegative val="0"/>
          <c:cat>
            <c:strRef>
              <c:f>Delivery_level_analysis!$A$65:$A$74</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Delivery_level_analysis!$C$65:$C$74</c:f>
              <c:numCache>
                <c:formatCode>[$-14009]hh:mm:ss;@</c:formatCode>
                <c:ptCount val="9"/>
                <c:pt idx="0">
                  <c:v>1.5655691288861219E-2</c:v>
                </c:pt>
                <c:pt idx="1">
                  <c:v>1.3480717573350559E-2</c:v>
                </c:pt>
                <c:pt idx="2">
                  <c:v>1.4106161547726601E-2</c:v>
                </c:pt>
                <c:pt idx="3">
                  <c:v>1.8994055784179235E-2</c:v>
                </c:pt>
                <c:pt idx="4">
                  <c:v>2.9523246803010543E-2</c:v>
                </c:pt>
                <c:pt idx="5">
                  <c:v>1.5913568156852995E-2</c:v>
                </c:pt>
                <c:pt idx="6">
                  <c:v>1.3538695373925781E-2</c:v>
                </c:pt>
                <c:pt idx="7">
                  <c:v>1.5702620625212365E-2</c:v>
                </c:pt>
                <c:pt idx="8">
                  <c:v>1.3625971458154014E-2</c:v>
                </c:pt>
              </c:numCache>
            </c:numRef>
          </c:val>
          <c:extLst>
            <c:ext xmlns:c16="http://schemas.microsoft.com/office/drawing/2014/chart" uri="{C3380CC4-5D6E-409C-BE32-E72D297353CC}">
              <c16:uniqueId val="{00000001-1E96-43B1-AC4B-175880EFDC3A}"/>
            </c:ext>
          </c:extLst>
        </c:ser>
        <c:dLbls>
          <c:showLegendKey val="0"/>
          <c:showVal val="0"/>
          <c:showCatName val="0"/>
          <c:showSerName val="0"/>
          <c:showPercent val="0"/>
          <c:showBubbleSize val="0"/>
        </c:dLbls>
        <c:gapWidth val="150"/>
        <c:axId val="629931392"/>
        <c:axId val="726911632"/>
      </c:barChart>
      <c:catAx>
        <c:axId val="62993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911632"/>
        <c:crosses val="autoZero"/>
        <c:auto val="1"/>
        <c:lblAlgn val="ctr"/>
        <c:lblOffset val="100"/>
        <c:noMultiLvlLbl val="0"/>
      </c:catAx>
      <c:valAx>
        <c:axId val="72691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delivery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14009]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931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analaysis.xlsx]Delivery_level_analysis!PivotTable9</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latin typeface="+mn-lt"/>
              </a:rPr>
              <a:t>Slot Vs Avg overall delivery time</a:t>
            </a:r>
          </a:p>
        </c:rich>
      </c:tx>
      <c:layout>
        <c:manualLayout>
          <c:xMode val="edge"/>
          <c:yMode val="edge"/>
          <c:x val="0.17149994294191487"/>
          <c:y val="3.2407407407407406E-2"/>
        </c:manualLayout>
      </c:layout>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Delivery_level_analysis!$B$81</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50E-430B-BF1C-89A86EB29A4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50E-430B-BF1C-89A86EB29A4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50E-430B-BF1C-89A86EB29A4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950E-430B-BF1C-89A86EB29A4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950E-430B-BF1C-89A86EB29A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Delivery_level_analysis!$A$82:$A$87</c:f>
              <c:strCache>
                <c:ptCount val="5"/>
                <c:pt idx="0">
                  <c:v>Afternoon</c:v>
                </c:pt>
                <c:pt idx="1">
                  <c:v>Evening</c:v>
                </c:pt>
                <c:pt idx="2">
                  <c:v>Late Night</c:v>
                </c:pt>
                <c:pt idx="3">
                  <c:v>Morning</c:v>
                </c:pt>
                <c:pt idx="4">
                  <c:v>Night</c:v>
                </c:pt>
              </c:strCache>
            </c:strRef>
          </c:cat>
          <c:val>
            <c:numRef>
              <c:f>Delivery_level_analysis!$B$82:$B$87</c:f>
              <c:numCache>
                <c:formatCode>[$-14009]h:mm:ss;@</c:formatCode>
                <c:ptCount val="5"/>
                <c:pt idx="0">
                  <c:v>1.7895720406006895E-2</c:v>
                </c:pt>
                <c:pt idx="1">
                  <c:v>1.7733522664748872E-2</c:v>
                </c:pt>
                <c:pt idx="2">
                  <c:v>1.2135340186000992E-2</c:v>
                </c:pt>
                <c:pt idx="3">
                  <c:v>1.7410119980344037E-2</c:v>
                </c:pt>
                <c:pt idx="4">
                  <c:v>1.5641086829774623E-2</c:v>
                </c:pt>
              </c:numCache>
            </c:numRef>
          </c:val>
          <c:extLst>
            <c:ext xmlns:c16="http://schemas.microsoft.com/office/drawing/2014/chart" uri="{C3380CC4-5D6E-409C-BE32-E72D297353CC}">
              <c16:uniqueId val="{0000000A-950E-430B-BF1C-89A86EB29A4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analaysis.xlsx]Delivery_level_analysis!PivotTable10</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953743167425171"/>
          <c:y val="5.9447697242972823E-2"/>
          <c:w val="0.87509899028578875"/>
          <c:h val="0.73822275459979902"/>
        </c:manualLayout>
      </c:layout>
      <c:barChart>
        <c:barDir val="col"/>
        <c:grouping val="stacked"/>
        <c:varyColors val="0"/>
        <c:ser>
          <c:idx val="0"/>
          <c:order val="0"/>
          <c:tx>
            <c:strRef>
              <c:f>Delivery_level_analysis!$B$98:$B$99</c:f>
              <c:strCache>
                <c:ptCount val="1"/>
                <c:pt idx="0">
                  <c:v>Afternoon</c:v>
                </c:pt>
              </c:strCache>
            </c:strRef>
          </c:tx>
          <c:spPr>
            <a:solidFill>
              <a:schemeClr val="accent1"/>
            </a:solidFill>
            <a:ln>
              <a:noFill/>
            </a:ln>
            <a:effectLst/>
          </c:spPr>
          <c:invertIfNegative val="0"/>
          <c:cat>
            <c:strRef>
              <c:f>Delivery_level_analysis!$A$100:$A$152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Delivery_level_analysis!$B$100:$B$152</c:f>
              <c:numCache>
                <c:formatCode>General</c:formatCode>
                <c:ptCount val="52"/>
                <c:pt idx="0">
                  <c:v>370</c:v>
                </c:pt>
                <c:pt idx="1">
                  <c:v>150</c:v>
                </c:pt>
                <c:pt idx="5">
                  <c:v>360</c:v>
                </c:pt>
                <c:pt idx="6">
                  <c:v>785</c:v>
                </c:pt>
                <c:pt idx="9">
                  <c:v>1210</c:v>
                </c:pt>
                <c:pt idx="10">
                  <c:v>470</c:v>
                </c:pt>
                <c:pt idx="11">
                  <c:v>1325</c:v>
                </c:pt>
                <c:pt idx="12">
                  <c:v>175</c:v>
                </c:pt>
                <c:pt idx="14">
                  <c:v>5479</c:v>
                </c:pt>
                <c:pt idx="15">
                  <c:v>505</c:v>
                </c:pt>
                <c:pt idx="17">
                  <c:v>650</c:v>
                </c:pt>
                <c:pt idx="18">
                  <c:v>395</c:v>
                </c:pt>
                <c:pt idx="22">
                  <c:v>85</c:v>
                </c:pt>
                <c:pt idx="24">
                  <c:v>250</c:v>
                </c:pt>
                <c:pt idx="26">
                  <c:v>6470</c:v>
                </c:pt>
                <c:pt idx="27">
                  <c:v>69889</c:v>
                </c:pt>
                <c:pt idx="28">
                  <c:v>255</c:v>
                </c:pt>
                <c:pt idx="29">
                  <c:v>15773</c:v>
                </c:pt>
                <c:pt idx="30">
                  <c:v>110</c:v>
                </c:pt>
                <c:pt idx="32">
                  <c:v>240</c:v>
                </c:pt>
                <c:pt idx="33">
                  <c:v>375</c:v>
                </c:pt>
                <c:pt idx="35">
                  <c:v>100</c:v>
                </c:pt>
                <c:pt idx="37">
                  <c:v>1585</c:v>
                </c:pt>
                <c:pt idx="38">
                  <c:v>3920</c:v>
                </c:pt>
                <c:pt idx="39">
                  <c:v>145</c:v>
                </c:pt>
                <c:pt idx="41">
                  <c:v>1148</c:v>
                </c:pt>
                <c:pt idx="43">
                  <c:v>180</c:v>
                </c:pt>
                <c:pt idx="44">
                  <c:v>165</c:v>
                </c:pt>
                <c:pt idx="45">
                  <c:v>480</c:v>
                </c:pt>
                <c:pt idx="47">
                  <c:v>210</c:v>
                </c:pt>
                <c:pt idx="48">
                  <c:v>380</c:v>
                </c:pt>
                <c:pt idx="51">
                  <c:v>100</c:v>
                </c:pt>
              </c:numCache>
            </c:numRef>
          </c:val>
          <c:extLst>
            <c:ext xmlns:c16="http://schemas.microsoft.com/office/drawing/2014/chart" uri="{C3380CC4-5D6E-409C-BE32-E72D297353CC}">
              <c16:uniqueId val="{00000000-4942-4DA6-A5E3-94E7494D89C2}"/>
            </c:ext>
          </c:extLst>
        </c:ser>
        <c:ser>
          <c:idx val="1"/>
          <c:order val="1"/>
          <c:tx>
            <c:strRef>
              <c:f>Delivery_level_analysis!$C$98:$C$99</c:f>
              <c:strCache>
                <c:ptCount val="1"/>
                <c:pt idx="0">
                  <c:v>Evening</c:v>
                </c:pt>
              </c:strCache>
            </c:strRef>
          </c:tx>
          <c:spPr>
            <a:solidFill>
              <a:schemeClr val="accent2"/>
            </a:solidFill>
            <a:ln>
              <a:noFill/>
            </a:ln>
            <a:effectLst/>
          </c:spPr>
          <c:invertIfNegative val="0"/>
          <c:cat>
            <c:strRef>
              <c:f>Delivery_level_analysis!$A$100:$A$152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Delivery_level_analysis!$C$100:$C$152</c:f>
              <c:numCache>
                <c:formatCode>General</c:formatCode>
                <c:ptCount val="52"/>
                <c:pt idx="0">
                  <c:v>465</c:v>
                </c:pt>
                <c:pt idx="1">
                  <c:v>100</c:v>
                </c:pt>
                <c:pt idx="2">
                  <c:v>145</c:v>
                </c:pt>
                <c:pt idx="3">
                  <c:v>295</c:v>
                </c:pt>
                <c:pt idx="4">
                  <c:v>315</c:v>
                </c:pt>
                <c:pt idx="5">
                  <c:v>552</c:v>
                </c:pt>
                <c:pt idx="6">
                  <c:v>1405</c:v>
                </c:pt>
                <c:pt idx="9">
                  <c:v>814</c:v>
                </c:pt>
                <c:pt idx="10">
                  <c:v>160</c:v>
                </c:pt>
                <c:pt idx="11">
                  <c:v>875</c:v>
                </c:pt>
                <c:pt idx="12">
                  <c:v>435</c:v>
                </c:pt>
                <c:pt idx="14">
                  <c:v>4289</c:v>
                </c:pt>
                <c:pt idx="15">
                  <c:v>755</c:v>
                </c:pt>
                <c:pt idx="17">
                  <c:v>270</c:v>
                </c:pt>
                <c:pt idx="18">
                  <c:v>250</c:v>
                </c:pt>
                <c:pt idx="22">
                  <c:v>305</c:v>
                </c:pt>
                <c:pt idx="26">
                  <c:v>5122</c:v>
                </c:pt>
                <c:pt idx="27">
                  <c:v>58331</c:v>
                </c:pt>
                <c:pt idx="29">
                  <c:v>11661</c:v>
                </c:pt>
                <c:pt idx="30">
                  <c:v>30</c:v>
                </c:pt>
                <c:pt idx="31">
                  <c:v>155</c:v>
                </c:pt>
                <c:pt idx="32">
                  <c:v>100</c:v>
                </c:pt>
                <c:pt idx="34">
                  <c:v>130</c:v>
                </c:pt>
                <c:pt idx="37">
                  <c:v>1355</c:v>
                </c:pt>
                <c:pt idx="38">
                  <c:v>3135</c:v>
                </c:pt>
                <c:pt idx="39">
                  <c:v>150</c:v>
                </c:pt>
                <c:pt idx="41">
                  <c:v>1209</c:v>
                </c:pt>
                <c:pt idx="42">
                  <c:v>180</c:v>
                </c:pt>
                <c:pt idx="45">
                  <c:v>226</c:v>
                </c:pt>
                <c:pt idx="48">
                  <c:v>135</c:v>
                </c:pt>
                <c:pt idx="50">
                  <c:v>190</c:v>
                </c:pt>
                <c:pt idx="51">
                  <c:v>355</c:v>
                </c:pt>
              </c:numCache>
            </c:numRef>
          </c:val>
          <c:extLst>
            <c:ext xmlns:c16="http://schemas.microsoft.com/office/drawing/2014/chart" uri="{C3380CC4-5D6E-409C-BE32-E72D297353CC}">
              <c16:uniqueId val="{00000001-4942-4DA6-A5E3-94E7494D89C2}"/>
            </c:ext>
          </c:extLst>
        </c:ser>
        <c:ser>
          <c:idx val="2"/>
          <c:order val="2"/>
          <c:tx>
            <c:strRef>
              <c:f>Delivery_level_analysis!$D$98:$D$99</c:f>
              <c:strCache>
                <c:ptCount val="1"/>
                <c:pt idx="0">
                  <c:v>Late Night</c:v>
                </c:pt>
              </c:strCache>
            </c:strRef>
          </c:tx>
          <c:spPr>
            <a:solidFill>
              <a:schemeClr val="accent3"/>
            </a:solidFill>
            <a:ln>
              <a:noFill/>
            </a:ln>
            <a:effectLst/>
          </c:spPr>
          <c:invertIfNegative val="0"/>
          <c:cat>
            <c:strRef>
              <c:f>Delivery_level_analysis!$A$100:$A$152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Delivery_level_analysis!$D$100:$D$152</c:f>
              <c:numCache>
                <c:formatCode>General</c:formatCode>
                <c:ptCount val="52"/>
                <c:pt idx="0">
                  <c:v>563</c:v>
                </c:pt>
                <c:pt idx="1">
                  <c:v>272</c:v>
                </c:pt>
                <c:pt idx="5">
                  <c:v>198</c:v>
                </c:pt>
                <c:pt idx="7">
                  <c:v>39</c:v>
                </c:pt>
                <c:pt idx="9">
                  <c:v>486</c:v>
                </c:pt>
                <c:pt idx="10">
                  <c:v>73</c:v>
                </c:pt>
                <c:pt idx="11">
                  <c:v>1393</c:v>
                </c:pt>
                <c:pt idx="12">
                  <c:v>119</c:v>
                </c:pt>
                <c:pt idx="14">
                  <c:v>1611</c:v>
                </c:pt>
                <c:pt idx="15">
                  <c:v>442</c:v>
                </c:pt>
                <c:pt idx="16">
                  <c:v>332</c:v>
                </c:pt>
                <c:pt idx="17">
                  <c:v>673</c:v>
                </c:pt>
                <c:pt idx="18">
                  <c:v>423</c:v>
                </c:pt>
                <c:pt idx="19">
                  <c:v>172</c:v>
                </c:pt>
                <c:pt idx="21">
                  <c:v>287</c:v>
                </c:pt>
                <c:pt idx="22">
                  <c:v>166</c:v>
                </c:pt>
                <c:pt idx="23">
                  <c:v>232</c:v>
                </c:pt>
                <c:pt idx="24">
                  <c:v>117</c:v>
                </c:pt>
                <c:pt idx="25">
                  <c:v>259</c:v>
                </c:pt>
                <c:pt idx="26">
                  <c:v>3407</c:v>
                </c:pt>
                <c:pt idx="27">
                  <c:v>23480</c:v>
                </c:pt>
                <c:pt idx="28">
                  <c:v>384</c:v>
                </c:pt>
                <c:pt idx="29">
                  <c:v>8429</c:v>
                </c:pt>
                <c:pt idx="31">
                  <c:v>179</c:v>
                </c:pt>
                <c:pt idx="32">
                  <c:v>78</c:v>
                </c:pt>
                <c:pt idx="33">
                  <c:v>199</c:v>
                </c:pt>
                <c:pt idx="35">
                  <c:v>834</c:v>
                </c:pt>
                <c:pt idx="37">
                  <c:v>2253</c:v>
                </c:pt>
                <c:pt idx="38">
                  <c:v>2808</c:v>
                </c:pt>
                <c:pt idx="41">
                  <c:v>897</c:v>
                </c:pt>
                <c:pt idx="45">
                  <c:v>180</c:v>
                </c:pt>
              </c:numCache>
            </c:numRef>
          </c:val>
          <c:extLst>
            <c:ext xmlns:c16="http://schemas.microsoft.com/office/drawing/2014/chart" uri="{C3380CC4-5D6E-409C-BE32-E72D297353CC}">
              <c16:uniqueId val="{00000002-4942-4DA6-A5E3-94E7494D89C2}"/>
            </c:ext>
          </c:extLst>
        </c:ser>
        <c:ser>
          <c:idx val="3"/>
          <c:order val="3"/>
          <c:tx>
            <c:strRef>
              <c:f>Delivery_level_analysis!$E$98:$E$99</c:f>
              <c:strCache>
                <c:ptCount val="1"/>
                <c:pt idx="0">
                  <c:v>Morning</c:v>
                </c:pt>
              </c:strCache>
            </c:strRef>
          </c:tx>
          <c:spPr>
            <a:solidFill>
              <a:schemeClr val="accent4"/>
            </a:solidFill>
            <a:ln>
              <a:noFill/>
            </a:ln>
            <a:effectLst/>
          </c:spPr>
          <c:invertIfNegative val="0"/>
          <c:cat>
            <c:strRef>
              <c:f>Delivery_level_analysis!$A$100:$A$152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Delivery_level_analysis!$E$100:$E$152</c:f>
              <c:numCache>
                <c:formatCode>General</c:formatCode>
                <c:ptCount val="52"/>
                <c:pt idx="0">
                  <c:v>802</c:v>
                </c:pt>
                <c:pt idx="3">
                  <c:v>105</c:v>
                </c:pt>
                <c:pt idx="5">
                  <c:v>458</c:v>
                </c:pt>
                <c:pt idx="6">
                  <c:v>670</c:v>
                </c:pt>
                <c:pt idx="9">
                  <c:v>1092</c:v>
                </c:pt>
                <c:pt idx="11">
                  <c:v>690</c:v>
                </c:pt>
                <c:pt idx="12">
                  <c:v>100</c:v>
                </c:pt>
                <c:pt idx="13">
                  <c:v>0</c:v>
                </c:pt>
                <c:pt idx="14">
                  <c:v>4735</c:v>
                </c:pt>
                <c:pt idx="15">
                  <c:v>455</c:v>
                </c:pt>
                <c:pt idx="17">
                  <c:v>165</c:v>
                </c:pt>
                <c:pt idx="18">
                  <c:v>275</c:v>
                </c:pt>
                <c:pt idx="24">
                  <c:v>445</c:v>
                </c:pt>
                <c:pt idx="26">
                  <c:v>5997</c:v>
                </c:pt>
                <c:pt idx="27">
                  <c:v>65875</c:v>
                </c:pt>
                <c:pt idx="28">
                  <c:v>135</c:v>
                </c:pt>
                <c:pt idx="29">
                  <c:v>13009</c:v>
                </c:pt>
                <c:pt idx="30">
                  <c:v>60</c:v>
                </c:pt>
                <c:pt idx="31">
                  <c:v>105</c:v>
                </c:pt>
                <c:pt idx="32">
                  <c:v>305</c:v>
                </c:pt>
                <c:pt idx="33">
                  <c:v>185</c:v>
                </c:pt>
                <c:pt idx="37">
                  <c:v>1277</c:v>
                </c:pt>
                <c:pt idx="38">
                  <c:v>3616</c:v>
                </c:pt>
                <c:pt idx="39">
                  <c:v>145</c:v>
                </c:pt>
                <c:pt idx="40">
                  <c:v>195</c:v>
                </c:pt>
                <c:pt idx="41">
                  <c:v>932</c:v>
                </c:pt>
                <c:pt idx="51">
                  <c:v>45</c:v>
                </c:pt>
              </c:numCache>
            </c:numRef>
          </c:val>
          <c:extLst>
            <c:ext xmlns:c16="http://schemas.microsoft.com/office/drawing/2014/chart" uri="{C3380CC4-5D6E-409C-BE32-E72D297353CC}">
              <c16:uniqueId val="{00000003-4942-4DA6-A5E3-94E7494D89C2}"/>
            </c:ext>
          </c:extLst>
        </c:ser>
        <c:ser>
          <c:idx val="4"/>
          <c:order val="4"/>
          <c:tx>
            <c:strRef>
              <c:f>Delivery_level_analysis!$F$98:$F$99</c:f>
              <c:strCache>
                <c:ptCount val="1"/>
                <c:pt idx="0">
                  <c:v>Night</c:v>
                </c:pt>
              </c:strCache>
            </c:strRef>
          </c:tx>
          <c:spPr>
            <a:solidFill>
              <a:schemeClr val="accent5"/>
            </a:solidFill>
            <a:ln>
              <a:noFill/>
            </a:ln>
            <a:effectLst/>
          </c:spPr>
          <c:invertIfNegative val="0"/>
          <c:cat>
            <c:strRef>
              <c:f>Delivery_level_analysis!$A$100:$A$152</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Delivery_level_analysis!$F$100:$F$152</c:f>
              <c:numCache>
                <c:formatCode>General</c:formatCode>
                <c:ptCount val="52"/>
                <c:pt idx="0">
                  <c:v>305</c:v>
                </c:pt>
                <c:pt idx="1">
                  <c:v>240</c:v>
                </c:pt>
                <c:pt idx="2">
                  <c:v>145</c:v>
                </c:pt>
                <c:pt idx="3">
                  <c:v>155</c:v>
                </c:pt>
                <c:pt idx="4">
                  <c:v>150</c:v>
                </c:pt>
                <c:pt idx="5">
                  <c:v>785</c:v>
                </c:pt>
                <c:pt idx="6">
                  <c:v>110</c:v>
                </c:pt>
                <c:pt idx="8">
                  <c:v>0</c:v>
                </c:pt>
                <c:pt idx="9">
                  <c:v>1211</c:v>
                </c:pt>
                <c:pt idx="10">
                  <c:v>70</c:v>
                </c:pt>
                <c:pt idx="11">
                  <c:v>2533</c:v>
                </c:pt>
                <c:pt idx="12">
                  <c:v>20</c:v>
                </c:pt>
                <c:pt idx="14">
                  <c:v>5088</c:v>
                </c:pt>
                <c:pt idx="15">
                  <c:v>485</c:v>
                </c:pt>
                <c:pt idx="17">
                  <c:v>727</c:v>
                </c:pt>
                <c:pt idx="18">
                  <c:v>445</c:v>
                </c:pt>
                <c:pt idx="22">
                  <c:v>210</c:v>
                </c:pt>
                <c:pt idx="23">
                  <c:v>165</c:v>
                </c:pt>
                <c:pt idx="26">
                  <c:v>5694</c:v>
                </c:pt>
                <c:pt idx="27">
                  <c:v>66316</c:v>
                </c:pt>
                <c:pt idx="28">
                  <c:v>220</c:v>
                </c:pt>
                <c:pt idx="29">
                  <c:v>16583</c:v>
                </c:pt>
                <c:pt idx="31">
                  <c:v>90</c:v>
                </c:pt>
                <c:pt idx="32">
                  <c:v>100</c:v>
                </c:pt>
                <c:pt idx="35">
                  <c:v>165</c:v>
                </c:pt>
                <c:pt idx="36">
                  <c:v>120</c:v>
                </c:pt>
                <c:pt idx="37">
                  <c:v>1525</c:v>
                </c:pt>
                <c:pt idx="38">
                  <c:v>3213</c:v>
                </c:pt>
                <c:pt idx="39">
                  <c:v>145</c:v>
                </c:pt>
                <c:pt idx="41">
                  <c:v>470</c:v>
                </c:pt>
                <c:pt idx="42">
                  <c:v>170</c:v>
                </c:pt>
                <c:pt idx="45">
                  <c:v>495</c:v>
                </c:pt>
                <c:pt idx="46">
                  <c:v>75</c:v>
                </c:pt>
                <c:pt idx="50">
                  <c:v>190</c:v>
                </c:pt>
                <c:pt idx="51">
                  <c:v>45</c:v>
                </c:pt>
              </c:numCache>
            </c:numRef>
          </c:val>
          <c:extLst>
            <c:ext xmlns:c16="http://schemas.microsoft.com/office/drawing/2014/chart" uri="{C3380CC4-5D6E-409C-BE32-E72D297353CC}">
              <c16:uniqueId val="{00000004-4942-4DA6-A5E3-94E7494D89C2}"/>
            </c:ext>
          </c:extLst>
        </c:ser>
        <c:dLbls>
          <c:showLegendKey val="0"/>
          <c:showVal val="0"/>
          <c:showCatName val="0"/>
          <c:showSerName val="0"/>
          <c:showPercent val="0"/>
          <c:showBubbleSize val="0"/>
        </c:dLbls>
        <c:gapWidth val="150"/>
        <c:overlap val="100"/>
        <c:axId val="194085871"/>
        <c:axId val="352345584"/>
      </c:barChart>
      <c:catAx>
        <c:axId val="19408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345584"/>
        <c:crosses val="autoZero"/>
        <c:auto val="1"/>
        <c:lblAlgn val="ctr"/>
        <c:lblOffset val="100"/>
        <c:noMultiLvlLbl val="0"/>
      </c:catAx>
      <c:valAx>
        <c:axId val="35234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0858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analaysis.xlsx]completion_rate_analysis!PivotTable2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 rate Vs Drop area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completion_rate_analysis!$B$26</c:f>
              <c:strCache>
                <c:ptCount val="1"/>
                <c:pt idx="0">
                  <c:v>Total</c:v>
                </c:pt>
              </c:strCache>
            </c:strRef>
          </c:tx>
          <c:spPr>
            <a:ln w="28575" cap="rnd">
              <a:solidFill>
                <a:schemeClr val="accent1"/>
              </a:solidFill>
              <a:round/>
            </a:ln>
            <a:effectLst/>
          </c:spPr>
          <c:marker>
            <c:symbol val="none"/>
          </c:marker>
          <c:cat>
            <c:strRef>
              <c:f>completion_rate_analysis!$A$27:$A$79</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completion_rate_analysis!$B$27:$B$79</c:f>
              <c:numCache>
                <c:formatCode>0.00%</c:formatCode>
                <c:ptCount val="52"/>
                <c:pt idx="0">
                  <c:v>1</c:v>
                </c:pt>
                <c:pt idx="1">
                  <c:v>1</c:v>
                </c:pt>
                <c:pt idx="2">
                  <c:v>1</c:v>
                </c:pt>
                <c:pt idx="3">
                  <c:v>1</c:v>
                </c:pt>
                <c:pt idx="4">
                  <c:v>1</c:v>
                </c:pt>
                <c:pt idx="5">
                  <c:v>1</c:v>
                </c:pt>
                <c:pt idx="6">
                  <c:v>1</c:v>
                </c:pt>
                <c:pt idx="7">
                  <c:v>1</c:v>
                </c:pt>
                <c:pt idx="8">
                  <c:v>0.5</c:v>
                </c:pt>
                <c:pt idx="9">
                  <c:v>0.9925373134328358</c:v>
                </c:pt>
                <c:pt idx="10">
                  <c:v>1</c:v>
                </c:pt>
                <c:pt idx="11">
                  <c:v>1</c:v>
                </c:pt>
                <c:pt idx="12">
                  <c:v>1</c:v>
                </c:pt>
                <c:pt idx="13">
                  <c:v>1</c:v>
                </c:pt>
                <c:pt idx="14">
                  <c:v>0.99274047186932846</c:v>
                </c:pt>
                <c:pt idx="15">
                  <c:v>0.98076923076923073</c:v>
                </c:pt>
                <c:pt idx="16">
                  <c:v>1</c:v>
                </c:pt>
                <c:pt idx="17">
                  <c:v>0.97142857142857142</c:v>
                </c:pt>
                <c:pt idx="18">
                  <c:v>1</c:v>
                </c:pt>
                <c:pt idx="19">
                  <c:v>1</c:v>
                </c:pt>
                <c:pt idx="20">
                  <c:v>0</c:v>
                </c:pt>
                <c:pt idx="21">
                  <c:v>1</c:v>
                </c:pt>
                <c:pt idx="22">
                  <c:v>1</c:v>
                </c:pt>
                <c:pt idx="23">
                  <c:v>1</c:v>
                </c:pt>
                <c:pt idx="24">
                  <c:v>0.75</c:v>
                </c:pt>
                <c:pt idx="25">
                  <c:v>1</c:v>
                </c:pt>
                <c:pt idx="26">
                  <c:v>0.99694423223834994</c:v>
                </c:pt>
                <c:pt idx="27">
                  <c:v>0.9960401098550169</c:v>
                </c:pt>
                <c:pt idx="28">
                  <c:v>0.875</c:v>
                </c:pt>
                <c:pt idx="29">
                  <c:v>0.99594526102382164</c:v>
                </c:pt>
                <c:pt idx="30">
                  <c:v>1</c:v>
                </c:pt>
                <c:pt idx="31">
                  <c:v>1</c:v>
                </c:pt>
                <c:pt idx="32">
                  <c:v>1</c:v>
                </c:pt>
                <c:pt idx="33">
                  <c:v>1</c:v>
                </c:pt>
                <c:pt idx="34">
                  <c:v>1</c:v>
                </c:pt>
                <c:pt idx="35">
                  <c:v>1</c:v>
                </c:pt>
                <c:pt idx="36">
                  <c:v>1</c:v>
                </c:pt>
                <c:pt idx="37">
                  <c:v>0.99375000000000002</c:v>
                </c:pt>
                <c:pt idx="38">
                  <c:v>0.99420849420849422</c:v>
                </c:pt>
                <c:pt idx="39">
                  <c:v>1</c:v>
                </c:pt>
                <c:pt idx="40">
                  <c:v>1</c:v>
                </c:pt>
                <c:pt idx="41">
                  <c:v>0.98750000000000004</c:v>
                </c:pt>
                <c:pt idx="42">
                  <c:v>0.66666666666666663</c:v>
                </c:pt>
                <c:pt idx="43">
                  <c:v>1</c:v>
                </c:pt>
                <c:pt idx="44">
                  <c:v>1</c:v>
                </c:pt>
                <c:pt idx="45">
                  <c:v>1</c:v>
                </c:pt>
                <c:pt idx="46">
                  <c:v>1</c:v>
                </c:pt>
                <c:pt idx="47">
                  <c:v>1</c:v>
                </c:pt>
                <c:pt idx="48">
                  <c:v>0.8571428571428571</c:v>
                </c:pt>
                <c:pt idx="49">
                  <c:v>0</c:v>
                </c:pt>
                <c:pt idx="50">
                  <c:v>1</c:v>
                </c:pt>
                <c:pt idx="51">
                  <c:v>1</c:v>
                </c:pt>
              </c:numCache>
            </c:numRef>
          </c:val>
          <c:smooth val="0"/>
          <c:extLst>
            <c:ext xmlns:c16="http://schemas.microsoft.com/office/drawing/2014/chart" uri="{C3380CC4-5D6E-409C-BE32-E72D297353CC}">
              <c16:uniqueId val="{00000000-F2BD-4FBA-91CE-A32B398A3F94}"/>
            </c:ext>
          </c:extLst>
        </c:ser>
        <c:dLbls>
          <c:showLegendKey val="0"/>
          <c:showVal val="0"/>
          <c:showCatName val="0"/>
          <c:showSerName val="0"/>
          <c:showPercent val="0"/>
          <c:showBubbleSize val="0"/>
        </c:dLbls>
        <c:smooth val="0"/>
        <c:axId val="1368063184"/>
        <c:axId val="1617135792"/>
      </c:lineChart>
      <c:catAx>
        <c:axId val="1368063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135792"/>
        <c:crosses val="autoZero"/>
        <c:auto val="1"/>
        <c:lblAlgn val="ctr"/>
        <c:lblOffset val="100"/>
        <c:noMultiLvlLbl val="0"/>
      </c:catAx>
      <c:valAx>
        <c:axId val="161713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631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analaysis.xlsx]Delivery_level_analysis!PivotTable11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Delivery time Vs area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Delivery_level_analysis!$B$156</c:f>
              <c:strCache>
                <c:ptCount val="1"/>
                <c:pt idx="0">
                  <c:v>Total</c:v>
                </c:pt>
              </c:strCache>
            </c:strRef>
          </c:tx>
          <c:spPr>
            <a:solidFill>
              <a:schemeClr val="accent1"/>
            </a:solidFill>
            <a:ln>
              <a:noFill/>
            </a:ln>
            <a:effectLst/>
          </c:spPr>
          <c:invertIfNegative val="0"/>
          <c:cat>
            <c:strRef>
              <c:f>Delivery_level_analysis!$A$157:$A$209</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Delivery_level_analysis!$B$157:$B$209</c:f>
              <c:numCache>
                <c:formatCode>[$-14009]hh:mm:ss;@</c:formatCode>
                <c:ptCount val="52"/>
                <c:pt idx="0">
                  <c:v>0.56478835978835973</c:v>
                </c:pt>
                <c:pt idx="1">
                  <c:v>0.57850115740740737</c:v>
                </c:pt>
                <c:pt idx="2">
                  <c:v>0.81326967592592592</c:v>
                </c:pt>
                <c:pt idx="3">
                  <c:v>0.76664814814814819</c:v>
                </c:pt>
                <c:pt idx="4">
                  <c:v>0.82753472222222235</c:v>
                </c:pt>
                <c:pt idx="5">
                  <c:v>0.75648227062289564</c:v>
                </c:pt>
                <c:pt idx="6">
                  <c:v>0.69318885696040866</c:v>
                </c:pt>
                <c:pt idx="7">
                  <c:v>3.9027777777777779E-2</c:v>
                </c:pt>
                <c:pt idx="8">
                  <c:v>0.65285300925925926</c:v>
                </c:pt>
                <c:pt idx="9">
                  <c:v>0.68283012023217282</c:v>
                </c:pt>
                <c:pt idx="10">
                  <c:v>0.72393623737373725</c:v>
                </c:pt>
                <c:pt idx="11">
                  <c:v>0.67343726379440638</c:v>
                </c:pt>
                <c:pt idx="12">
                  <c:v>0.64868686868686865</c:v>
                </c:pt>
                <c:pt idx="13">
                  <c:v>0.38365740740740745</c:v>
                </c:pt>
                <c:pt idx="14">
                  <c:v>0.67366601969483075</c:v>
                </c:pt>
                <c:pt idx="15">
                  <c:v>0.69198450854700866</c:v>
                </c:pt>
                <c:pt idx="16">
                  <c:v>6.5625000000000003E-2</c:v>
                </c:pt>
                <c:pt idx="17">
                  <c:v>0.65428604497354492</c:v>
                </c:pt>
                <c:pt idx="18">
                  <c:v>0.62446940104166659</c:v>
                </c:pt>
                <c:pt idx="19">
                  <c:v>4.2395833333333334E-2</c:v>
                </c:pt>
                <c:pt idx="20">
                  <c:v>0.47790509259259256</c:v>
                </c:pt>
                <c:pt idx="21">
                  <c:v>7.8240740740740736E-2</c:v>
                </c:pt>
                <c:pt idx="22">
                  <c:v>0.72143084490740739</c:v>
                </c:pt>
                <c:pt idx="23">
                  <c:v>0.95439236111111114</c:v>
                </c:pt>
                <c:pt idx="24">
                  <c:v>0.52232928240740739</c:v>
                </c:pt>
                <c:pt idx="25">
                  <c:v>1.315972222222222E-2</c:v>
                </c:pt>
                <c:pt idx="26">
                  <c:v>0.64604621141385909</c:v>
                </c:pt>
                <c:pt idx="27">
                  <c:v>0.66641315992255079</c:v>
                </c:pt>
                <c:pt idx="28">
                  <c:v>0.55975260416666661</c:v>
                </c:pt>
                <c:pt idx="29">
                  <c:v>0.66681286487957581</c:v>
                </c:pt>
                <c:pt idx="30">
                  <c:v>0.6478356481481482</c:v>
                </c:pt>
                <c:pt idx="31">
                  <c:v>0.61626620370370366</c:v>
                </c:pt>
                <c:pt idx="32">
                  <c:v>0.57022321428571432</c:v>
                </c:pt>
                <c:pt idx="33">
                  <c:v>0.46912808641975307</c:v>
                </c:pt>
                <c:pt idx="34">
                  <c:v>0.76880787037037035</c:v>
                </c:pt>
                <c:pt idx="35">
                  <c:v>0.41026105967078191</c:v>
                </c:pt>
                <c:pt idx="36">
                  <c:v>0.94311342592592595</c:v>
                </c:pt>
                <c:pt idx="37">
                  <c:v>0.61628284143518541</c:v>
                </c:pt>
                <c:pt idx="38">
                  <c:v>0.65548821142571145</c:v>
                </c:pt>
                <c:pt idx="39">
                  <c:v>0.76284432870370367</c:v>
                </c:pt>
                <c:pt idx="40">
                  <c:v>0.55630787037037044</c:v>
                </c:pt>
                <c:pt idx="41">
                  <c:v>0.62108116319444462</c:v>
                </c:pt>
                <c:pt idx="42">
                  <c:v>0.68486111111111114</c:v>
                </c:pt>
                <c:pt idx="43">
                  <c:v>0.69407407407407407</c:v>
                </c:pt>
                <c:pt idx="44">
                  <c:v>0.72617476851851859</c:v>
                </c:pt>
                <c:pt idx="45">
                  <c:v>0.7758894675925927</c:v>
                </c:pt>
                <c:pt idx="46">
                  <c:v>0.93512731481481481</c:v>
                </c:pt>
                <c:pt idx="47">
                  <c:v>0.59313657407407405</c:v>
                </c:pt>
                <c:pt idx="48">
                  <c:v>0.60958994708994696</c:v>
                </c:pt>
                <c:pt idx="49">
                  <c:v>0.79508101851851853</c:v>
                </c:pt>
                <c:pt idx="50">
                  <c:v>0.8679947916666666</c:v>
                </c:pt>
                <c:pt idx="51">
                  <c:v>0.74064814814814817</c:v>
                </c:pt>
              </c:numCache>
            </c:numRef>
          </c:val>
          <c:extLst>
            <c:ext xmlns:c16="http://schemas.microsoft.com/office/drawing/2014/chart" uri="{C3380CC4-5D6E-409C-BE32-E72D297353CC}">
              <c16:uniqueId val="{00000001-7ADE-4518-B0E3-C3236390905D}"/>
            </c:ext>
          </c:extLst>
        </c:ser>
        <c:dLbls>
          <c:showLegendKey val="0"/>
          <c:showVal val="0"/>
          <c:showCatName val="0"/>
          <c:showSerName val="0"/>
          <c:showPercent val="0"/>
          <c:showBubbleSize val="0"/>
        </c:dLbls>
        <c:gapWidth val="219"/>
        <c:overlap val="-27"/>
        <c:axId val="527216512"/>
        <c:axId val="463947904"/>
      </c:barChart>
      <c:catAx>
        <c:axId val="52721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47904"/>
        <c:crosses val="autoZero"/>
        <c:auto val="1"/>
        <c:lblAlgn val="ctr"/>
        <c:lblOffset val="100"/>
        <c:noMultiLvlLbl val="0"/>
      </c:catAx>
      <c:valAx>
        <c:axId val="463947904"/>
        <c:scaling>
          <c:orientation val="minMax"/>
        </c:scaling>
        <c:delete val="0"/>
        <c:axPos val="l"/>
        <c:majorGridlines>
          <c:spPr>
            <a:ln w="9525" cap="flat" cmpd="sng" algn="ctr">
              <a:solidFill>
                <a:schemeClr val="tx1">
                  <a:lumMod val="15000"/>
                  <a:lumOff val="85000"/>
                </a:schemeClr>
              </a:solidFill>
              <a:round/>
            </a:ln>
            <a:effectLst/>
          </c:spPr>
        </c:majorGridlines>
        <c:numFmt formatCode="[$-14009]hh:mm:ss;@"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216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analaysis.xlsx]completion_rate_analysis!PivotTable3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 rate Vs N.o of products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completion_rate_analysis!$B$85</c:f>
              <c:strCache>
                <c:ptCount val="1"/>
                <c:pt idx="0">
                  <c:v>Total</c:v>
                </c:pt>
              </c:strCache>
            </c:strRef>
          </c:tx>
          <c:spPr>
            <a:solidFill>
              <a:schemeClr val="accent1"/>
            </a:solidFill>
            <a:ln>
              <a:noFill/>
            </a:ln>
            <a:effectLst/>
          </c:spPr>
          <c:invertIfNegative val="0"/>
          <c:cat>
            <c:strRef>
              <c:f>completion_rate_analysis!$A$86:$A$111</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completion_rate_analysis!$B$86:$B$111</c:f>
              <c:numCache>
                <c:formatCode>0.00%</c:formatCode>
                <c:ptCount val="25"/>
                <c:pt idx="0">
                  <c:v>0.99265924698081931</c:v>
                </c:pt>
                <c:pt idx="1">
                  <c:v>0.99727520435967298</c:v>
                </c:pt>
                <c:pt idx="2">
                  <c:v>0.99407915238392019</c:v>
                </c:pt>
                <c:pt idx="3">
                  <c:v>0.99557165861513686</c:v>
                </c:pt>
                <c:pt idx="4">
                  <c:v>0.99751984126984128</c:v>
                </c:pt>
                <c:pt idx="5">
                  <c:v>0.99397186872069654</c:v>
                </c:pt>
                <c:pt idx="6">
                  <c:v>0.99662447257383968</c:v>
                </c:pt>
                <c:pt idx="7">
                  <c:v>0.99785407725321884</c:v>
                </c:pt>
                <c:pt idx="8">
                  <c:v>0.99460916442048519</c:v>
                </c:pt>
                <c:pt idx="9">
                  <c:v>0.9981718464351006</c:v>
                </c:pt>
                <c:pt idx="10">
                  <c:v>0.99334811529933487</c:v>
                </c:pt>
                <c:pt idx="11">
                  <c:v>1</c:v>
                </c:pt>
                <c:pt idx="12">
                  <c:v>1</c:v>
                </c:pt>
                <c:pt idx="13">
                  <c:v>0.99567099567099571</c:v>
                </c:pt>
                <c:pt idx="14">
                  <c:v>1</c:v>
                </c:pt>
                <c:pt idx="15">
                  <c:v>0.99248120300751874</c:v>
                </c:pt>
                <c:pt idx="16">
                  <c:v>1</c:v>
                </c:pt>
                <c:pt idx="17">
                  <c:v>1</c:v>
                </c:pt>
                <c:pt idx="18">
                  <c:v>1</c:v>
                </c:pt>
                <c:pt idx="19">
                  <c:v>1</c:v>
                </c:pt>
                <c:pt idx="20">
                  <c:v>1</c:v>
                </c:pt>
                <c:pt idx="21">
                  <c:v>1</c:v>
                </c:pt>
                <c:pt idx="22">
                  <c:v>1</c:v>
                </c:pt>
                <c:pt idx="23">
                  <c:v>1</c:v>
                </c:pt>
                <c:pt idx="24">
                  <c:v>1</c:v>
                </c:pt>
              </c:numCache>
            </c:numRef>
          </c:val>
          <c:extLst>
            <c:ext xmlns:c16="http://schemas.microsoft.com/office/drawing/2014/chart" uri="{C3380CC4-5D6E-409C-BE32-E72D297353CC}">
              <c16:uniqueId val="{00000000-7C7E-4E7B-A36F-51738D19AC5A}"/>
            </c:ext>
          </c:extLst>
        </c:ser>
        <c:dLbls>
          <c:showLegendKey val="0"/>
          <c:showVal val="0"/>
          <c:showCatName val="0"/>
          <c:showSerName val="0"/>
          <c:showPercent val="0"/>
          <c:showBubbleSize val="0"/>
        </c:dLbls>
        <c:gapWidth val="219"/>
        <c:axId val="1368053104"/>
        <c:axId val="1617145216"/>
      </c:barChart>
      <c:catAx>
        <c:axId val="136805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products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145216"/>
        <c:crosses val="autoZero"/>
        <c:auto val="1"/>
        <c:lblAlgn val="ctr"/>
        <c:lblOffset val="100"/>
        <c:noMultiLvlLbl val="0"/>
      </c:catAx>
      <c:valAx>
        <c:axId val="161714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53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analaysis.xlsx]order level anlaysis!PivotTable1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'order level anlaysis'!$B$4:$B$5</c:f>
              <c:strCache>
                <c:ptCount val="1"/>
                <c:pt idx="0">
                  <c:v>Afternoon</c:v>
                </c:pt>
              </c:strCache>
            </c:strRef>
          </c:tx>
          <c:spPr>
            <a:solidFill>
              <a:schemeClr val="accent1"/>
            </a:solidFill>
            <a:ln>
              <a:noFill/>
            </a:ln>
            <a:effectLst/>
          </c:spPr>
          <c:invertIfNegative val="0"/>
          <c:cat>
            <c:strRef>
              <c:f>'order level anlaysis'!$A$6:$A$58</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BTM Stage 1</c:v>
                </c:pt>
                <c:pt idx="11">
                  <c:v>Bellandur - Off Sarjapur Road</c:v>
                </c:pt>
                <c:pt idx="12">
                  <c:v>Bellandur, APR</c:v>
                </c:pt>
                <c:pt idx="13">
                  <c:v>Bellandur, Sakara</c:v>
                </c:pt>
                <c:pt idx="14">
                  <c:v>Sarjapur Road</c:v>
                </c:pt>
                <c:pt idx="15">
                  <c:v>BTM Stage 2</c:v>
                </c:pt>
                <c:pt idx="16">
                  <c:v>Viveka Nagar</c:v>
                </c:pt>
                <c:pt idx="17">
                  <c:v>JP Nagar Phase 6-7</c:v>
                </c:pt>
                <c:pt idx="18">
                  <c:v>Domlur, EGL</c:v>
                </c:pt>
                <c:pt idx="19">
                  <c:v>Indiranagar</c:v>
                </c:pt>
                <c:pt idx="20">
                  <c:v>Akshaya Nagar</c:v>
                </c:pt>
                <c:pt idx="21">
                  <c:v>JP Nagar Phase 4-5</c:v>
                </c:pt>
                <c:pt idx="22">
                  <c:v>Richmond Town</c:v>
                </c:pt>
                <c:pt idx="23">
                  <c:v>Bilekahalli</c:v>
                </c:pt>
                <c:pt idx="24">
                  <c:v>Arekere</c:v>
                </c:pt>
                <c:pt idx="25">
                  <c:v>Pattandur</c:v>
                </c:pt>
                <c:pt idx="26">
                  <c:v>Kumaraswamy Layout</c:v>
                </c:pt>
                <c:pt idx="27">
                  <c:v>Vimanapura</c:v>
                </c:pt>
                <c:pt idx="28">
                  <c:v>Yemalur</c:v>
                </c:pt>
                <c:pt idx="29">
                  <c:v>Jayanagar</c:v>
                </c:pt>
                <c:pt idx="30">
                  <c:v>Devarachikanna Halli</c:v>
                </c:pt>
                <c:pt idx="31">
                  <c:v>Kadubeesanhali, Prestige</c:v>
                </c:pt>
                <c:pt idx="32">
                  <c:v>JP Nagar Phase 1-3</c:v>
                </c:pt>
                <c:pt idx="33">
                  <c:v>Banashankari Stage 2</c:v>
                </c:pt>
                <c:pt idx="34">
                  <c:v>Doddanekundi</c:v>
                </c:pt>
                <c:pt idx="35">
                  <c:v>Bellandur, Ecospace</c:v>
                </c:pt>
                <c:pt idx="36">
                  <c:v>Challagatta</c:v>
                </c:pt>
                <c:pt idx="37">
                  <c:v>JP Nagar Phase 8-9</c:v>
                </c:pt>
                <c:pt idx="38">
                  <c:v>Whitefield</c:v>
                </c:pt>
                <c:pt idx="39">
                  <c:v>CV Raman Nagar</c:v>
                </c:pt>
                <c:pt idx="40">
                  <c:v>Marathahalli</c:v>
                </c:pt>
                <c:pt idx="41">
                  <c:v>Kadubeesanhali, PTP</c:v>
                </c:pt>
                <c:pt idx="42">
                  <c:v>Basavanagudi</c:v>
                </c:pt>
                <c:pt idx="43">
                  <c:v>Brookefield</c:v>
                </c:pt>
                <c:pt idx="44">
                  <c:v>Victoria Layout</c:v>
                </c:pt>
                <c:pt idx="45">
                  <c:v>Bellandur, ETV</c:v>
                </c:pt>
                <c:pt idx="46">
                  <c:v>Cox Town</c:v>
                </c:pt>
                <c:pt idx="47">
                  <c:v>Binnipet</c:v>
                </c:pt>
                <c:pt idx="48">
                  <c:v>Wilson Garden, Shantinagar</c:v>
                </c:pt>
                <c:pt idx="49">
                  <c:v>Mahadevapura</c:v>
                </c:pt>
                <c:pt idx="50">
                  <c:v>Bannerghatta</c:v>
                </c:pt>
                <c:pt idx="51">
                  <c:v>Frazer Town</c:v>
                </c:pt>
              </c:strCache>
            </c:strRef>
          </c:cat>
          <c:val>
            <c:numRef>
              <c:f>'order level anlaysis'!$B$6:$B$58</c:f>
              <c:numCache>
                <c:formatCode>General</c:formatCode>
                <c:ptCount val="52"/>
                <c:pt idx="0">
                  <c:v>4085</c:v>
                </c:pt>
                <c:pt idx="1">
                  <c:v>1039</c:v>
                </c:pt>
                <c:pt idx="2">
                  <c:v>324</c:v>
                </c:pt>
                <c:pt idx="3">
                  <c:v>151</c:v>
                </c:pt>
                <c:pt idx="4">
                  <c:v>130</c:v>
                </c:pt>
                <c:pt idx="5">
                  <c:v>33</c:v>
                </c:pt>
                <c:pt idx="6">
                  <c:v>32</c:v>
                </c:pt>
                <c:pt idx="7">
                  <c:v>20</c:v>
                </c:pt>
                <c:pt idx="8">
                  <c:v>20</c:v>
                </c:pt>
                <c:pt idx="9">
                  <c:v>13</c:v>
                </c:pt>
                <c:pt idx="10">
                  <c:v>11</c:v>
                </c:pt>
                <c:pt idx="11">
                  <c:v>9</c:v>
                </c:pt>
                <c:pt idx="12">
                  <c:v>8</c:v>
                </c:pt>
                <c:pt idx="13">
                  <c:v>7</c:v>
                </c:pt>
                <c:pt idx="14">
                  <c:v>6</c:v>
                </c:pt>
                <c:pt idx="15">
                  <c:v>6</c:v>
                </c:pt>
                <c:pt idx="16">
                  <c:v>4</c:v>
                </c:pt>
                <c:pt idx="17">
                  <c:v>3</c:v>
                </c:pt>
                <c:pt idx="18">
                  <c:v>3</c:v>
                </c:pt>
                <c:pt idx="19">
                  <c:v>3</c:v>
                </c:pt>
                <c:pt idx="20">
                  <c:v>3</c:v>
                </c:pt>
                <c:pt idx="21">
                  <c:v>2</c:v>
                </c:pt>
                <c:pt idx="22">
                  <c:v>2</c:v>
                </c:pt>
                <c:pt idx="23">
                  <c:v>2</c:v>
                </c:pt>
                <c:pt idx="24">
                  <c:v>1</c:v>
                </c:pt>
                <c:pt idx="25">
                  <c:v>1</c:v>
                </c:pt>
                <c:pt idx="26">
                  <c:v>1</c:v>
                </c:pt>
                <c:pt idx="27">
                  <c:v>1</c:v>
                </c:pt>
                <c:pt idx="28">
                  <c:v>1</c:v>
                </c:pt>
                <c:pt idx="29">
                  <c:v>1</c:v>
                </c:pt>
                <c:pt idx="30">
                  <c:v>1</c:v>
                </c:pt>
                <c:pt idx="31">
                  <c:v>1</c:v>
                </c:pt>
              </c:numCache>
            </c:numRef>
          </c:val>
          <c:extLst>
            <c:ext xmlns:c16="http://schemas.microsoft.com/office/drawing/2014/chart" uri="{C3380CC4-5D6E-409C-BE32-E72D297353CC}">
              <c16:uniqueId val="{00000000-DE50-459A-87DA-53174AED5D6A}"/>
            </c:ext>
          </c:extLst>
        </c:ser>
        <c:ser>
          <c:idx val="1"/>
          <c:order val="1"/>
          <c:tx>
            <c:strRef>
              <c:f>'order level anlaysis'!$C$4:$C$5</c:f>
              <c:strCache>
                <c:ptCount val="1"/>
                <c:pt idx="0">
                  <c:v>Evening</c:v>
                </c:pt>
              </c:strCache>
            </c:strRef>
          </c:tx>
          <c:spPr>
            <a:solidFill>
              <a:schemeClr val="accent2"/>
            </a:solidFill>
            <a:ln>
              <a:noFill/>
            </a:ln>
            <a:effectLst/>
          </c:spPr>
          <c:invertIfNegative val="0"/>
          <c:cat>
            <c:strRef>
              <c:f>'order level anlaysis'!$A$6:$A$58</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BTM Stage 1</c:v>
                </c:pt>
                <c:pt idx="11">
                  <c:v>Bellandur - Off Sarjapur Road</c:v>
                </c:pt>
                <c:pt idx="12">
                  <c:v>Bellandur, APR</c:v>
                </c:pt>
                <c:pt idx="13">
                  <c:v>Bellandur, Sakara</c:v>
                </c:pt>
                <c:pt idx="14">
                  <c:v>Sarjapur Road</c:v>
                </c:pt>
                <c:pt idx="15">
                  <c:v>BTM Stage 2</c:v>
                </c:pt>
                <c:pt idx="16">
                  <c:v>Viveka Nagar</c:v>
                </c:pt>
                <c:pt idx="17">
                  <c:v>JP Nagar Phase 6-7</c:v>
                </c:pt>
                <c:pt idx="18">
                  <c:v>Domlur, EGL</c:v>
                </c:pt>
                <c:pt idx="19">
                  <c:v>Indiranagar</c:v>
                </c:pt>
                <c:pt idx="20">
                  <c:v>Akshaya Nagar</c:v>
                </c:pt>
                <c:pt idx="21">
                  <c:v>JP Nagar Phase 4-5</c:v>
                </c:pt>
                <c:pt idx="22">
                  <c:v>Richmond Town</c:v>
                </c:pt>
                <c:pt idx="23">
                  <c:v>Bilekahalli</c:v>
                </c:pt>
                <c:pt idx="24">
                  <c:v>Arekere</c:v>
                </c:pt>
                <c:pt idx="25">
                  <c:v>Pattandur</c:v>
                </c:pt>
                <c:pt idx="26">
                  <c:v>Kumaraswamy Layout</c:v>
                </c:pt>
                <c:pt idx="27">
                  <c:v>Vimanapura</c:v>
                </c:pt>
                <c:pt idx="28">
                  <c:v>Yemalur</c:v>
                </c:pt>
                <c:pt idx="29">
                  <c:v>Jayanagar</c:v>
                </c:pt>
                <c:pt idx="30">
                  <c:v>Devarachikanna Halli</c:v>
                </c:pt>
                <c:pt idx="31">
                  <c:v>Kadubeesanhali, Prestige</c:v>
                </c:pt>
                <c:pt idx="32">
                  <c:v>JP Nagar Phase 1-3</c:v>
                </c:pt>
                <c:pt idx="33">
                  <c:v>Banashankari Stage 2</c:v>
                </c:pt>
                <c:pt idx="34">
                  <c:v>Doddanekundi</c:v>
                </c:pt>
                <c:pt idx="35">
                  <c:v>Bellandur, Ecospace</c:v>
                </c:pt>
                <c:pt idx="36">
                  <c:v>Challagatta</c:v>
                </c:pt>
                <c:pt idx="37">
                  <c:v>JP Nagar Phase 8-9</c:v>
                </c:pt>
                <c:pt idx="38">
                  <c:v>Whitefield</c:v>
                </c:pt>
                <c:pt idx="39">
                  <c:v>CV Raman Nagar</c:v>
                </c:pt>
                <c:pt idx="40">
                  <c:v>Marathahalli</c:v>
                </c:pt>
                <c:pt idx="41">
                  <c:v>Kadubeesanhali, PTP</c:v>
                </c:pt>
                <c:pt idx="42">
                  <c:v>Basavanagudi</c:v>
                </c:pt>
                <c:pt idx="43">
                  <c:v>Brookefield</c:v>
                </c:pt>
                <c:pt idx="44">
                  <c:v>Victoria Layout</c:v>
                </c:pt>
                <c:pt idx="45">
                  <c:v>Bellandur, ETV</c:v>
                </c:pt>
                <c:pt idx="46">
                  <c:v>Cox Town</c:v>
                </c:pt>
                <c:pt idx="47">
                  <c:v>Binnipet</c:v>
                </c:pt>
                <c:pt idx="48">
                  <c:v>Wilson Garden, Shantinagar</c:v>
                </c:pt>
                <c:pt idx="49">
                  <c:v>Mahadevapura</c:v>
                </c:pt>
                <c:pt idx="50">
                  <c:v>Bannerghatta</c:v>
                </c:pt>
                <c:pt idx="51">
                  <c:v>Frazer Town</c:v>
                </c:pt>
              </c:strCache>
            </c:strRef>
          </c:cat>
          <c:val>
            <c:numRef>
              <c:f>'order level anlaysis'!$C$6:$C$58</c:f>
              <c:numCache>
                <c:formatCode>General</c:formatCode>
                <c:ptCount val="52"/>
                <c:pt idx="0">
                  <c:v>3288</c:v>
                </c:pt>
                <c:pt idx="1">
                  <c:v>757</c:v>
                </c:pt>
                <c:pt idx="2">
                  <c:v>280</c:v>
                </c:pt>
                <c:pt idx="3">
                  <c:v>107</c:v>
                </c:pt>
                <c:pt idx="4">
                  <c:v>108</c:v>
                </c:pt>
                <c:pt idx="5">
                  <c:v>30</c:v>
                </c:pt>
                <c:pt idx="6">
                  <c:v>27</c:v>
                </c:pt>
                <c:pt idx="7">
                  <c:v>13</c:v>
                </c:pt>
                <c:pt idx="8">
                  <c:v>16</c:v>
                </c:pt>
                <c:pt idx="9">
                  <c:v>13</c:v>
                </c:pt>
                <c:pt idx="10">
                  <c:v>3</c:v>
                </c:pt>
                <c:pt idx="11">
                  <c:v>11</c:v>
                </c:pt>
                <c:pt idx="12">
                  <c:v>14</c:v>
                </c:pt>
                <c:pt idx="13">
                  <c:v>2</c:v>
                </c:pt>
                <c:pt idx="14">
                  <c:v>3</c:v>
                </c:pt>
                <c:pt idx="15">
                  <c:v>6</c:v>
                </c:pt>
                <c:pt idx="16">
                  <c:v>2</c:v>
                </c:pt>
                <c:pt idx="20">
                  <c:v>4</c:v>
                </c:pt>
                <c:pt idx="21">
                  <c:v>1</c:v>
                </c:pt>
                <c:pt idx="23">
                  <c:v>5</c:v>
                </c:pt>
                <c:pt idx="24">
                  <c:v>1</c:v>
                </c:pt>
                <c:pt idx="26">
                  <c:v>1</c:v>
                </c:pt>
                <c:pt idx="28">
                  <c:v>4</c:v>
                </c:pt>
                <c:pt idx="29">
                  <c:v>1</c:v>
                </c:pt>
                <c:pt idx="30">
                  <c:v>3</c:v>
                </c:pt>
                <c:pt idx="32">
                  <c:v>2</c:v>
                </c:pt>
                <c:pt idx="33">
                  <c:v>1</c:v>
                </c:pt>
                <c:pt idx="37">
                  <c:v>1</c:v>
                </c:pt>
                <c:pt idx="38">
                  <c:v>1</c:v>
                </c:pt>
                <c:pt idx="40">
                  <c:v>1</c:v>
                </c:pt>
                <c:pt idx="42">
                  <c:v>2</c:v>
                </c:pt>
                <c:pt idx="48">
                  <c:v>2</c:v>
                </c:pt>
                <c:pt idx="50">
                  <c:v>2</c:v>
                </c:pt>
              </c:numCache>
            </c:numRef>
          </c:val>
          <c:extLst>
            <c:ext xmlns:c16="http://schemas.microsoft.com/office/drawing/2014/chart" uri="{C3380CC4-5D6E-409C-BE32-E72D297353CC}">
              <c16:uniqueId val="{00000001-DE50-459A-87DA-53174AED5D6A}"/>
            </c:ext>
          </c:extLst>
        </c:ser>
        <c:ser>
          <c:idx val="2"/>
          <c:order val="2"/>
          <c:tx>
            <c:strRef>
              <c:f>'order level anlaysis'!$D$4:$D$5</c:f>
              <c:strCache>
                <c:ptCount val="1"/>
                <c:pt idx="0">
                  <c:v>Late Night</c:v>
                </c:pt>
              </c:strCache>
            </c:strRef>
          </c:tx>
          <c:spPr>
            <a:solidFill>
              <a:schemeClr val="accent3"/>
            </a:solidFill>
            <a:ln>
              <a:noFill/>
            </a:ln>
            <a:effectLst/>
          </c:spPr>
          <c:invertIfNegative val="0"/>
          <c:cat>
            <c:strRef>
              <c:f>'order level anlaysis'!$A$6:$A$58</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BTM Stage 1</c:v>
                </c:pt>
                <c:pt idx="11">
                  <c:v>Bellandur - Off Sarjapur Road</c:v>
                </c:pt>
                <c:pt idx="12">
                  <c:v>Bellandur, APR</c:v>
                </c:pt>
                <c:pt idx="13">
                  <c:v>Bellandur, Sakara</c:v>
                </c:pt>
                <c:pt idx="14">
                  <c:v>Sarjapur Road</c:v>
                </c:pt>
                <c:pt idx="15">
                  <c:v>BTM Stage 2</c:v>
                </c:pt>
                <c:pt idx="16">
                  <c:v>Viveka Nagar</c:v>
                </c:pt>
                <c:pt idx="17">
                  <c:v>JP Nagar Phase 6-7</c:v>
                </c:pt>
                <c:pt idx="18">
                  <c:v>Domlur, EGL</c:v>
                </c:pt>
                <c:pt idx="19">
                  <c:v>Indiranagar</c:v>
                </c:pt>
                <c:pt idx="20">
                  <c:v>Akshaya Nagar</c:v>
                </c:pt>
                <c:pt idx="21">
                  <c:v>JP Nagar Phase 4-5</c:v>
                </c:pt>
                <c:pt idx="22">
                  <c:v>Richmond Town</c:v>
                </c:pt>
                <c:pt idx="23">
                  <c:v>Bilekahalli</c:v>
                </c:pt>
                <c:pt idx="24">
                  <c:v>Arekere</c:v>
                </c:pt>
                <c:pt idx="25">
                  <c:v>Pattandur</c:v>
                </c:pt>
                <c:pt idx="26">
                  <c:v>Kumaraswamy Layout</c:v>
                </c:pt>
                <c:pt idx="27">
                  <c:v>Vimanapura</c:v>
                </c:pt>
                <c:pt idx="28">
                  <c:v>Yemalur</c:v>
                </c:pt>
                <c:pt idx="29">
                  <c:v>Jayanagar</c:v>
                </c:pt>
                <c:pt idx="30">
                  <c:v>Devarachikanna Halli</c:v>
                </c:pt>
                <c:pt idx="31">
                  <c:v>Kadubeesanhali, Prestige</c:v>
                </c:pt>
                <c:pt idx="32">
                  <c:v>JP Nagar Phase 1-3</c:v>
                </c:pt>
                <c:pt idx="33">
                  <c:v>Banashankari Stage 2</c:v>
                </c:pt>
                <c:pt idx="34">
                  <c:v>Doddanekundi</c:v>
                </c:pt>
                <c:pt idx="35">
                  <c:v>Bellandur, Ecospace</c:v>
                </c:pt>
                <c:pt idx="36">
                  <c:v>Challagatta</c:v>
                </c:pt>
                <c:pt idx="37">
                  <c:v>JP Nagar Phase 8-9</c:v>
                </c:pt>
                <c:pt idx="38">
                  <c:v>Whitefield</c:v>
                </c:pt>
                <c:pt idx="39">
                  <c:v>CV Raman Nagar</c:v>
                </c:pt>
                <c:pt idx="40">
                  <c:v>Marathahalli</c:v>
                </c:pt>
                <c:pt idx="41">
                  <c:v>Kadubeesanhali, PTP</c:v>
                </c:pt>
                <c:pt idx="42">
                  <c:v>Basavanagudi</c:v>
                </c:pt>
                <c:pt idx="43">
                  <c:v>Brookefield</c:v>
                </c:pt>
                <c:pt idx="44">
                  <c:v>Victoria Layout</c:v>
                </c:pt>
                <c:pt idx="45">
                  <c:v>Bellandur, ETV</c:v>
                </c:pt>
                <c:pt idx="46">
                  <c:v>Cox Town</c:v>
                </c:pt>
                <c:pt idx="47">
                  <c:v>Binnipet</c:v>
                </c:pt>
                <c:pt idx="48">
                  <c:v>Wilson Garden, Shantinagar</c:v>
                </c:pt>
                <c:pt idx="49">
                  <c:v>Mahadevapura</c:v>
                </c:pt>
                <c:pt idx="50">
                  <c:v>Bannerghatta</c:v>
                </c:pt>
                <c:pt idx="51">
                  <c:v>Frazer Town</c:v>
                </c:pt>
              </c:strCache>
            </c:strRef>
          </c:cat>
          <c:val>
            <c:numRef>
              <c:f>'order level anlaysis'!$D$6:$D$58</c:f>
              <c:numCache>
                <c:formatCode>General</c:formatCode>
                <c:ptCount val="52"/>
                <c:pt idx="0">
                  <c:v>953</c:v>
                </c:pt>
                <c:pt idx="1">
                  <c:v>346</c:v>
                </c:pt>
                <c:pt idx="2">
                  <c:v>73</c:v>
                </c:pt>
                <c:pt idx="3">
                  <c:v>36</c:v>
                </c:pt>
                <c:pt idx="4">
                  <c:v>57</c:v>
                </c:pt>
                <c:pt idx="5">
                  <c:v>35</c:v>
                </c:pt>
                <c:pt idx="6">
                  <c:v>12</c:v>
                </c:pt>
                <c:pt idx="7">
                  <c:v>15</c:v>
                </c:pt>
                <c:pt idx="8">
                  <c:v>13</c:v>
                </c:pt>
                <c:pt idx="9">
                  <c:v>6</c:v>
                </c:pt>
                <c:pt idx="10">
                  <c:v>7</c:v>
                </c:pt>
                <c:pt idx="11">
                  <c:v>2</c:v>
                </c:pt>
                <c:pt idx="13">
                  <c:v>1</c:v>
                </c:pt>
                <c:pt idx="14">
                  <c:v>1</c:v>
                </c:pt>
                <c:pt idx="15">
                  <c:v>5</c:v>
                </c:pt>
                <c:pt idx="16">
                  <c:v>1</c:v>
                </c:pt>
                <c:pt idx="17">
                  <c:v>1</c:v>
                </c:pt>
                <c:pt idx="18">
                  <c:v>1</c:v>
                </c:pt>
                <c:pt idx="19">
                  <c:v>2</c:v>
                </c:pt>
                <c:pt idx="20">
                  <c:v>4</c:v>
                </c:pt>
                <c:pt idx="21">
                  <c:v>1</c:v>
                </c:pt>
                <c:pt idx="23">
                  <c:v>1</c:v>
                </c:pt>
                <c:pt idx="24">
                  <c:v>2</c:v>
                </c:pt>
                <c:pt idx="30">
                  <c:v>1</c:v>
                </c:pt>
                <c:pt idx="31">
                  <c:v>6</c:v>
                </c:pt>
                <c:pt idx="32">
                  <c:v>1</c:v>
                </c:pt>
                <c:pt idx="34">
                  <c:v>1</c:v>
                </c:pt>
                <c:pt idx="35">
                  <c:v>1</c:v>
                </c:pt>
                <c:pt idx="36">
                  <c:v>1</c:v>
                </c:pt>
                <c:pt idx="39">
                  <c:v>1</c:v>
                </c:pt>
                <c:pt idx="43">
                  <c:v>1</c:v>
                </c:pt>
                <c:pt idx="51">
                  <c:v>1</c:v>
                </c:pt>
              </c:numCache>
            </c:numRef>
          </c:val>
          <c:extLst>
            <c:ext xmlns:c16="http://schemas.microsoft.com/office/drawing/2014/chart" uri="{C3380CC4-5D6E-409C-BE32-E72D297353CC}">
              <c16:uniqueId val="{00000002-DE50-459A-87DA-53174AED5D6A}"/>
            </c:ext>
          </c:extLst>
        </c:ser>
        <c:ser>
          <c:idx val="3"/>
          <c:order val="3"/>
          <c:tx>
            <c:strRef>
              <c:f>'order level anlaysis'!$E$4:$E$5</c:f>
              <c:strCache>
                <c:ptCount val="1"/>
                <c:pt idx="0">
                  <c:v>Morning</c:v>
                </c:pt>
              </c:strCache>
            </c:strRef>
          </c:tx>
          <c:spPr>
            <a:solidFill>
              <a:schemeClr val="accent4"/>
            </a:solidFill>
            <a:ln>
              <a:noFill/>
            </a:ln>
            <a:effectLst/>
          </c:spPr>
          <c:invertIfNegative val="0"/>
          <c:cat>
            <c:strRef>
              <c:f>'order level anlaysis'!$A$6:$A$58</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BTM Stage 1</c:v>
                </c:pt>
                <c:pt idx="11">
                  <c:v>Bellandur - Off Sarjapur Road</c:v>
                </c:pt>
                <c:pt idx="12">
                  <c:v>Bellandur, APR</c:v>
                </c:pt>
                <c:pt idx="13">
                  <c:v>Bellandur, Sakara</c:v>
                </c:pt>
                <c:pt idx="14">
                  <c:v>Sarjapur Road</c:v>
                </c:pt>
                <c:pt idx="15">
                  <c:v>BTM Stage 2</c:v>
                </c:pt>
                <c:pt idx="16">
                  <c:v>Viveka Nagar</c:v>
                </c:pt>
                <c:pt idx="17">
                  <c:v>JP Nagar Phase 6-7</c:v>
                </c:pt>
                <c:pt idx="18">
                  <c:v>Domlur, EGL</c:v>
                </c:pt>
                <c:pt idx="19">
                  <c:v>Indiranagar</c:v>
                </c:pt>
                <c:pt idx="20">
                  <c:v>Akshaya Nagar</c:v>
                </c:pt>
                <c:pt idx="21">
                  <c:v>JP Nagar Phase 4-5</c:v>
                </c:pt>
                <c:pt idx="22">
                  <c:v>Richmond Town</c:v>
                </c:pt>
                <c:pt idx="23">
                  <c:v>Bilekahalli</c:v>
                </c:pt>
                <c:pt idx="24">
                  <c:v>Arekere</c:v>
                </c:pt>
                <c:pt idx="25">
                  <c:v>Pattandur</c:v>
                </c:pt>
                <c:pt idx="26">
                  <c:v>Kumaraswamy Layout</c:v>
                </c:pt>
                <c:pt idx="27">
                  <c:v>Vimanapura</c:v>
                </c:pt>
                <c:pt idx="28">
                  <c:v>Yemalur</c:v>
                </c:pt>
                <c:pt idx="29">
                  <c:v>Jayanagar</c:v>
                </c:pt>
                <c:pt idx="30">
                  <c:v>Devarachikanna Halli</c:v>
                </c:pt>
                <c:pt idx="31">
                  <c:v>Kadubeesanhali, Prestige</c:v>
                </c:pt>
                <c:pt idx="32">
                  <c:v>JP Nagar Phase 1-3</c:v>
                </c:pt>
                <c:pt idx="33">
                  <c:v>Banashankari Stage 2</c:v>
                </c:pt>
                <c:pt idx="34">
                  <c:v>Doddanekundi</c:v>
                </c:pt>
                <c:pt idx="35">
                  <c:v>Bellandur, Ecospace</c:v>
                </c:pt>
                <c:pt idx="36">
                  <c:v>Challagatta</c:v>
                </c:pt>
                <c:pt idx="37">
                  <c:v>JP Nagar Phase 8-9</c:v>
                </c:pt>
                <c:pt idx="38">
                  <c:v>Whitefield</c:v>
                </c:pt>
                <c:pt idx="39">
                  <c:v>CV Raman Nagar</c:v>
                </c:pt>
                <c:pt idx="40">
                  <c:v>Marathahalli</c:v>
                </c:pt>
                <c:pt idx="41">
                  <c:v>Kadubeesanhali, PTP</c:v>
                </c:pt>
                <c:pt idx="42">
                  <c:v>Basavanagudi</c:v>
                </c:pt>
                <c:pt idx="43">
                  <c:v>Brookefield</c:v>
                </c:pt>
                <c:pt idx="44">
                  <c:v>Victoria Layout</c:v>
                </c:pt>
                <c:pt idx="45">
                  <c:v>Bellandur, ETV</c:v>
                </c:pt>
                <c:pt idx="46">
                  <c:v>Cox Town</c:v>
                </c:pt>
                <c:pt idx="47">
                  <c:v>Binnipet</c:v>
                </c:pt>
                <c:pt idx="48">
                  <c:v>Wilson Garden, Shantinagar</c:v>
                </c:pt>
                <c:pt idx="49">
                  <c:v>Mahadevapura</c:v>
                </c:pt>
                <c:pt idx="50">
                  <c:v>Bannerghatta</c:v>
                </c:pt>
                <c:pt idx="51">
                  <c:v>Frazer Town</c:v>
                </c:pt>
              </c:strCache>
            </c:strRef>
          </c:cat>
          <c:val>
            <c:numRef>
              <c:f>'order level anlaysis'!$E$6:$E$58</c:f>
              <c:numCache>
                <c:formatCode>General</c:formatCode>
                <c:ptCount val="52"/>
                <c:pt idx="0">
                  <c:v>3749</c:v>
                </c:pt>
                <c:pt idx="1">
                  <c:v>868</c:v>
                </c:pt>
                <c:pt idx="2">
                  <c:v>382</c:v>
                </c:pt>
                <c:pt idx="3">
                  <c:v>132</c:v>
                </c:pt>
                <c:pt idx="4">
                  <c:v>118</c:v>
                </c:pt>
                <c:pt idx="5">
                  <c:v>25</c:v>
                </c:pt>
                <c:pt idx="6">
                  <c:v>27</c:v>
                </c:pt>
                <c:pt idx="7">
                  <c:v>11</c:v>
                </c:pt>
                <c:pt idx="8">
                  <c:v>18</c:v>
                </c:pt>
                <c:pt idx="9">
                  <c:v>10</c:v>
                </c:pt>
                <c:pt idx="10">
                  <c:v>3</c:v>
                </c:pt>
                <c:pt idx="11">
                  <c:v>7</c:v>
                </c:pt>
                <c:pt idx="12">
                  <c:v>6</c:v>
                </c:pt>
                <c:pt idx="15">
                  <c:v>7</c:v>
                </c:pt>
                <c:pt idx="17">
                  <c:v>2</c:v>
                </c:pt>
                <c:pt idx="18">
                  <c:v>3</c:v>
                </c:pt>
                <c:pt idx="19">
                  <c:v>1</c:v>
                </c:pt>
                <c:pt idx="20">
                  <c:v>6</c:v>
                </c:pt>
                <c:pt idx="21">
                  <c:v>2</c:v>
                </c:pt>
                <c:pt idx="23">
                  <c:v>2</c:v>
                </c:pt>
                <c:pt idx="26">
                  <c:v>1</c:v>
                </c:pt>
                <c:pt idx="28">
                  <c:v>1</c:v>
                </c:pt>
                <c:pt idx="29">
                  <c:v>1</c:v>
                </c:pt>
                <c:pt idx="32">
                  <c:v>1</c:v>
                </c:pt>
                <c:pt idx="40">
                  <c:v>1</c:v>
                </c:pt>
                <c:pt idx="45">
                  <c:v>1</c:v>
                </c:pt>
                <c:pt idx="46">
                  <c:v>1</c:v>
                </c:pt>
                <c:pt idx="47">
                  <c:v>1</c:v>
                </c:pt>
                <c:pt idx="49">
                  <c:v>1</c:v>
                </c:pt>
                <c:pt idx="50">
                  <c:v>1</c:v>
                </c:pt>
              </c:numCache>
            </c:numRef>
          </c:val>
          <c:extLst>
            <c:ext xmlns:c16="http://schemas.microsoft.com/office/drawing/2014/chart" uri="{C3380CC4-5D6E-409C-BE32-E72D297353CC}">
              <c16:uniqueId val="{00000003-DE50-459A-87DA-53174AED5D6A}"/>
            </c:ext>
          </c:extLst>
        </c:ser>
        <c:ser>
          <c:idx val="4"/>
          <c:order val="4"/>
          <c:tx>
            <c:strRef>
              <c:f>'order level anlaysis'!$F$4:$F$5</c:f>
              <c:strCache>
                <c:ptCount val="1"/>
                <c:pt idx="0">
                  <c:v>Night</c:v>
                </c:pt>
              </c:strCache>
            </c:strRef>
          </c:tx>
          <c:spPr>
            <a:solidFill>
              <a:schemeClr val="accent5"/>
            </a:solidFill>
            <a:ln>
              <a:noFill/>
            </a:ln>
            <a:effectLst/>
          </c:spPr>
          <c:invertIfNegative val="0"/>
          <c:cat>
            <c:strRef>
              <c:f>'order level anlaysis'!$A$6:$A$58</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BTM Stage 1</c:v>
                </c:pt>
                <c:pt idx="11">
                  <c:v>Bellandur - Off Sarjapur Road</c:v>
                </c:pt>
                <c:pt idx="12">
                  <c:v>Bellandur, APR</c:v>
                </c:pt>
                <c:pt idx="13">
                  <c:v>Bellandur, Sakara</c:v>
                </c:pt>
                <c:pt idx="14">
                  <c:v>Sarjapur Road</c:v>
                </c:pt>
                <c:pt idx="15">
                  <c:v>BTM Stage 2</c:v>
                </c:pt>
                <c:pt idx="16">
                  <c:v>Viveka Nagar</c:v>
                </c:pt>
                <c:pt idx="17">
                  <c:v>JP Nagar Phase 6-7</c:v>
                </c:pt>
                <c:pt idx="18">
                  <c:v>Domlur, EGL</c:v>
                </c:pt>
                <c:pt idx="19">
                  <c:v>Indiranagar</c:v>
                </c:pt>
                <c:pt idx="20">
                  <c:v>Akshaya Nagar</c:v>
                </c:pt>
                <c:pt idx="21">
                  <c:v>JP Nagar Phase 4-5</c:v>
                </c:pt>
                <c:pt idx="22">
                  <c:v>Richmond Town</c:v>
                </c:pt>
                <c:pt idx="23">
                  <c:v>Bilekahalli</c:v>
                </c:pt>
                <c:pt idx="24">
                  <c:v>Arekere</c:v>
                </c:pt>
                <c:pt idx="25">
                  <c:v>Pattandur</c:v>
                </c:pt>
                <c:pt idx="26">
                  <c:v>Kumaraswamy Layout</c:v>
                </c:pt>
                <c:pt idx="27">
                  <c:v>Vimanapura</c:v>
                </c:pt>
                <c:pt idx="28">
                  <c:v>Yemalur</c:v>
                </c:pt>
                <c:pt idx="29">
                  <c:v>Jayanagar</c:v>
                </c:pt>
                <c:pt idx="30">
                  <c:v>Devarachikanna Halli</c:v>
                </c:pt>
                <c:pt idx="31">
                  <c:v>Kadubeesanhali, Prestige</c:v>
                </c:pt>
                <c:pt idx="32">
                  <c:v>JP Nagar Phase 1-3</c:v>
                </c:pt>
                <c:pt idx="33">
                  <c:v>Banashankari Stage 2</c:v>
                </c:pt>
                <c:pt idx="34">
                  <c:v>Doddanekundi</c:v>
                </c:pt>
                <c:pt idx="35">
                  <c:v>Bellandur, Ecospace</c:v>
                </c:pt>
                <c:pt idx="36">
                  <c:v>Challagatta</c:v>
                </c:pt>
                <c:pt idx="37">
                  <c:v>JP Nagar Phase 8-9</c:v>
                </c:pt>
                <c:pt idx="38">
                  <c:v>Whitefield</c:v>
                </c:pt>
                <c:pt idx="39">
                  <c:v>CV Raman Nagar</c:v>
                </c:pt>
                <c:pt idx="40">
                  <c:v>Marathahalli</c:v>
                </c:pt>
                <c:pt idx="41">
                  <c:v>Kadubeesanhali, PTP</c:v>
                </c:pt>
                <c:pt idx="42">
                  <c:v>Basavanagudi</c:v>
                </c:pt>
                <c:pt idx="43">
                  <c:v>Brookefield</c:v>
                </c:pt>
                <c:pt idx="44">
                  <c:v>Victoria Layout</c:v>
                </c:pt>
                <c:pt idx="45">
                  <c:v>Bellandur, ETV</c:v>
                </c:pt>
                <c:pt idx="46">
                  <c:v>Cox Town</c:v>
                </c:pt>
                <c:pt idx="47">
                  <c:v>Binnipet</c:v>
                </c:pt>
                <c:pt idx="48">
                  <c:v>Wilson Garden, Shantinagar</c:v>
                </c:pt>
                <c:pt idx="49">
                  <c:v>Mahadevapura</c:v>
                </c:pt>
                <c:pt idx="50">
                  <c:v>Bannerghatta</c:v>
                </c:pt>
                <c:pt idx="51">
                  <c:v>Frazer Town</c:v>
                </c:pt>
              </c:strCache>
            </c:strRef>
          </c:cat>
          <c:val>
            <c:numRef>
              <c:f>'order level anlaysis'!$F$6:$F$58</c:f>
              <c:numCache>
                <c:formatCode>General</c:formatCode>
                <c:ptCount val="52"/>
                <c:pt idx="0">
                  <c:v>3582</c:v>
                </c:pt>
                <c:pt idx="1">
                  <c:v>936</c:v>
                </c:pt>
                <c:pt idx="2">
                  <c:v>250</c:v>
                </c:pt>
                <c:pt idx="3">
                  <c:v>125</c:v>
                </c:pt>
                <c:pt idx="4">
                  <c:v>105</c:v>
                </c:pt>
                <c:pt idx="5">
                  <c:v>37</c:v>
                </c:pt>
                <c:pt idx="6">
                  <c:v>36</c:v>
                </c:pt>
                <c:pt idx="7">
                  <c:v>39</c:v>
                </c:pt>
                <c:pt idx="8">
                  <c:v>13</c:v>
                </c:pt>
                <c:pt idx="9">
                  <c:v>10</c:v>
                </c:pt>
                <c:pt idx="10">
                  <c:v>11</c:v>
                </c:pt>
                <c:pt idx="11">
                  <c:v>15</c:v>
                </c:pt>
                <c:pt idx="12">
                  <c:v>1</c:v>
                </c:pt>
                <c:pt idx="13">
                  <c:v>1</c:v>
                </c:pt>
                <c:pt idx="14">
                  <c:v>10</c:v>
                </c:pt>
                <c:pt idx="15">
                  <c:v>8</c:v>
                </c:pt>
                <c:pt idx="18">
                  <c:v>1</c:v>
                </c:pt>
                <c:pt idx="19">
                  <c:v>2</c:v>
                </c:pt>
                <c:pt idx="20">
                  <c:v>4</c:v>
                </c:pt>
                <c:pt idx="21">
                  <c:v>1</c:v>
                </c:pt>
                <c:pt idx="23">
                  <c:v>1</c:v>
                </c:pt>
                <c:pt idx="24">
                  <c:v>2</c:v>
                </c:pt>
                <c:pt idx="26">
                  <c:v>1</c:v>
                </c:pt>
                <c:pt idx="28">
                  <c:v>1</c:v>
                </c:pt>
                <c:pt idx="30">
                  <c:v>3</c:v>
                </c:pt>
                <c:pt idx="31">
                  <c:v>2</c:v>
                </c:pt>
                <c:pt idx="32">
                  <c:v>1</c:v>
                </c:pt>
                <c:pt idx="33">
                  <c:v>1</c:v>
                </c:pt>
                <c:pt idx="34">
                  <c:v>1</c:v>
                </c:pt>
                <c:pt idx="40">
                  <c:v>1</c:v>
                </c:pt>
                <c:pt idx="41">
                  <c:v>1</c:v>
                </c:pt>
                <c:pt idx="42">
                  <c:v>1</c:v>
                </c:pt>
                <c:pt idx="44">
                  <c:v>1</c:v>
                </c:pt>
                <c:pt idx="45">
                  <c:v>1</c:v>
                </c:pt>
                <c:pt idx="48">
                  <c:v>2</c:v>
                </c:pt>
                <c:pt idx="50">
                  <c:v>2</c:v>
                </c:pt>
              </c:numCache>
            </c:numRef>
          </c:val>
          <c:extLst>
            <c:ext xmlns:c16="http://schemas.microsoft.com/office/drawing/2014/chart" uri="{C3380CC4-5D6E-409C-BE32-E72D297353CC}">
              <c16:uniqueId val="{00000004-DE50-459A-87DA-53174AED5D6A}"/>
            </c:ext>
          </c:extLst>
        </c:ser>
        <c:dLbls>
          <c:showLegendKey val="0"/>
          <c:showVal val="0"/>
          <c:showCatName val="0"/>
          <c:showSerName val="0"/>
          <c:showPercent val="0"/>
          <c:showBubbleSize val="0"/>
        </c:dLbls>
        <c:gapWidth val="150"/>
        <c:overlap val="100"/>
        <c:axId val="1368043504"/>
        <c:axId val="1617148688"/>
      </c:barChart>
      <c:catAx>
        <c:axId val="136804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17148688"/>
        <c:crosses val="autoZero"/>
        <c:auto val="1"/>
        <c:lblAlgn val="ctr"/>
        <c:lblOffset val="100"/>
        <c:noMultiLvlLbl val="0"/>
      </c:catAx>
      <c:valAx>
        <c:axId val="161714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04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analaysis.xlsx]order level anlaysis!PivotTable6</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 level anlaysis'!$B$65:$B$66</c:f>
              <c:strCache>
                <c:ptCount val="1"/>
                <c:pt idx="0">
                  <c:v>January</c:v>
                </c:pt>
              </c:strCache>
            </c:strRef>
          </c:tx>
          <c:spPr>
            <a:ln w="28575" cap="rnd">
              <a:solidFill>
                <a:schemeClr val="accent1"/>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anlaysis'!$B$67:$B$119</c:f>
              <c:numCache>
                <c:formatCode>General</c:formatCode>
                <c:ptCount val="52"/>
                <c:pt idx="0">
                  <c:v>1072</c:v>
                </c:pt>
                <c:pt idx="1">
                  <c:v>264</c:v>
                </c:pt>
                <c:pt idx="2">
                  <c:v>53</c:v>
                </c:pt>
                <c:pt idx="3">
                  <c:v>90</c:v>
                </c:pt>
                <c:pt idx="4">
                  <c:v>55</c:v>
                </c:pt>
                <c:pt idx="5">
                  <c:v>5</c:v>
                </c:pt>
                <c:pt idx="6">
                  <c:v>8</c:v>
                </c:pt>
                <c:pt idx="7">
                  <c:v>11</c:v>
                </c:pt>
                <c:pt idx="8">
                  <c:v>12</c:v>
                </c:pt>
                <c:pt idx="9">
                  <c:v>7</c:v>
                </c:pt>
                <c:pt idx="10">
                  <c:v>4</c:v>
                </c:pt>
                <c:pt idx="11">
                  <c:v>3</c:v>
                </c:pt>
                <c:pt idx="12">
                  <c:v>4</c:v>
                </c:pt>
                <c:pt idx="13">
                  <c:v>3</c:v>
                </c:pt>
                <c:pt idx="15">
                  <c:v>1</c:v>
                </c:pt>
                <c:pt idx="16">
                  <c:v>2</c:v>
                </c:pt>
                <c:pt idx="19">
                  <c:v>1</c:v>
                </c:pt>
                <c:pt idx="20">
                  <c:v>2</c:v>
                </c:pt>
                <c:pt idx="24">
                  <c:v>1</c:v>
                </c:pt>
                <c:pt idx="25">
                  <c:v>2</c:v>
                </c:pt>
                <c:pt idx="27">
                  <c:v>2</c:v>
                </c:pt>
                <c:pt idx="28">
                  <c:v>1</c:v>
                </c:pt>
                <c:pt idx="31">
                  <c:v>1</c:v>
                </c:pt>
                <c:pt idx="32">
                  <c:v>1</c:v>
                </c:pt>
                <c:pt idx="46">
                  <c:v>1</c:v>
                </c:pt>
              </c:numCache>
            </c:numRef>
          </c:val>
          <c:smooth val="0"/>
          <c:extLst>
            <c:ext xmlns:c16="http://schemas.microsoft.com/office/drawing/2014/chart" uri="{C3380CC4-5D6E-409C-BE32-E72D297353CC}">
              <c16:uniqueId val="{00000000-3907-450D-BD4F-BD33D7B7FB2A}"/>
            </c:ext>
          </c:extLst>
        </c:ser>
        <c:ser>
          <c:idx val="1"/>
          <c:order val="1"/>
          <c:tx>
            <c:strRef>
              <c:f>'order level anlaysis'!$C$65:$C$66</c:f>
              <c:strCache>
                <c:ptCount val="1"/>
                <c:pt idx="0">
                  <c:v>February</c:v>
                </c:pt>
              </c:strCache>
            </c:strRef>
          </c:tx>
          <c:spPr>
            <a:ln w="28575" cap="rnd">
              <a:solidFill>
                <a:schemeClr val="accent2"/>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anlaysis'!$C$67:$C$119</c:f>
              <c:numCache>
                <c:formatCode>General</c:formatCode>
                <c:ptCount val="52"/>
                <c:pt idx="0">
                  <c:v>1186</c:v>
                </c:pt>
                <c:pt idx="1">
                  <c:v>253</c:v>
                </c:pt>
                <c:pt idx="2">
                  <c:v>70</c:v>
                </c:pt>
                <c:pt idx="3">
                  <c:v>45</c:v>
                </c:pt>
                <c:pt idx="4">
                  <c:v>46</c:v>
                </c:pt>
                <c:pt idx="5">
                  <c:v>15</c:v>
                </c:pt>
                <c:pt idx="6">
                  <c:v>8</c:v>
                </c:pt>
                <c:pt idx="7">
                  <c:v>5</c:v>
                </c:pt>
                <c:pt idx="8">
                  <c:v>3</c:v>
                </c:pt>
                <c:pt idx="9">
                  <c:v>7</c:v>
                </c:pt>
                <c:pt idx="10">
                  <c:v>1</c:v>
                </c:pt>
                <c:pt idx="11">
                  <c:v>4</c:v>
                </c:pt>
                <c:pt idx="12">
                  <c:v>4</c:v>
                </c:pt>
                <c:pt idx="13">
                  <c:v>9</c:v>
                </c:pt>
                <c:pt idx="18">
                  <c:v>1</c:v>
                </c:pt>
                <c:pt idx="19">
                  <c:v>2</c:v>
                </c:pt>
                <c:pt idx="23">
                  <c:v>1</c:v>
                </c:pt>
                <c:pt idx="24">
                  <c:v>1</c:v>
                </c:pt>
                <c:pt idx="26">
                  <c:v>1</c:v>
                </c:pt>
                <c:pt idx="29">
                  <c:v>1</c:v>
                </c:pt>
              </c:numCache>
            </c:numRef>
          </c:val>
          <c:smooth val="0"/>
          <c:extLst>
            <c:ext xmlns:c16="http://schemas.microsoft.com/office/drawing/2014/chart" uri="{C3380CC4-5D6E-409C-BE32-E72D297353CC}">
              <c16:uniqueId val="{00000009-3907-450D-BD4F-BD33D7B7FB2A}"/>
            </c:ext>
          </c:extLst>
        </c:ser>
        <c:ser>
          <c:idx val="2"/>
          <c:order val="2"/>
          <c:tx>
            <c:strRef>
              <c:f>'order level anlaysis'!$D$65:$D$66</c:f>
              <c:strCache>
                <c:ptCount val="1"/>
                <c:pt idx="0">
                  <c:v>March</c:v>
                </c:pt>
              </c:strCache>
            </c:strRef>
          </c:tx>
          <c:spPr>
            <a:ln w="28575" cap="rnd">
              <a:solidFill>
                <a:schemeClr val="accent3"/>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anlaysis'!$D$67:$D$119</c:f>
              <c:numCache>
                <c:formatCode>General</c:formatCode>
                <c:ptCount val="52"/>
                <c:pt idx="0">
                  <c:v>1573</c:v>
                </c:pt>
                <c:pt idx="1">
                  <c:v>351</c:v>
                </c:pt>
                <c:pt idx="2">
                  <c:v>88</c:v>
                </c:pt>
                <c:pt idx="3">
                  <c:v>49</c:v>
                </c:pt>
                <c:pt idx="4">
                  <c:v>51</c:v>
                </c:pt>
                <c:pt idx="5">
                  <c:v>11</c:v>
                </c:pt>
                <c:pt idx="6">
                  <c:v>10</c:v>
                </c:pt>
                <c:pt idx="7">
                  <c:v>8</c:v>
                </c:pt>
                <c:pt idx="8">
                  <c:v>5</c:v>
                </c:pt>
                <c:pt idx="9">
                  <c:v>5</c:v>
                </c:pt>
                <c:pt idx="10">
                  <c:v>4</c:v>
                </c:pt>
                <c:pt idx="11">
                  <c:v>6</c:v>
                </c:pt>
                <c:pt idx="12">
                  <c:v>3</c:v>
                </c:pt>
                <c:pt idx="13">
                  <c:v>6</c:v>
                </c:pt>
                <c:pt idx="14">
                  <c:v>3</c:v>
                </c:pt>
                <c:pt idx="16">
                  <c:v>1</c:v>
                </c:pt>
                <c:pt idx="17">
                  <c:v>1</c:v>
                </c:pt>
                <c:pt idx="18">
                  <c:v>2</c:v>
                </c:pt>
                <c:pt idx="19">
                  <c:v>1</c:v>
                </c:pt>
                <c:pt idx="20">
                  <c:v>1</c:v>
                </c:pt>
                <c:pt idx="26">
                  <c:v>1</c:v>
                </c:pt>
                <c:pt idx="27">
                  <c:v>1</c:v>
                </c:pt>
                <c:pt idx="28">
                  <c:v>1</c:v>
                </c:pt>
                <c:pt idx="30">
                  <c:v>1</c:v>
                </c:pt>
                <c:pt idx="37">
                  <c:v>1</c:v>
                </c:pt>
                <c:pt idx="51">
                  <c:v>1</c:v>
                </c:pt>
              </c:numCache>
            </c:numRef>
          </c:val>
          <c:smooth val="0"/>
          <c:extLst>
            <c:ext xmlns:c16="http://schemas.microsoft.com/office/drawing/2014/chart" uri="{C3380CC4-5D6E-409C-BE32-E72D297353CC}">
              <c16:uniqueId val="{0000000A-3907-450D-BD4F-BD33D7B7FB2A}"/>
            </c:ext>
          </c:extLst>
        </c:ser>
        <c:ser>
          <c:idx val="3"/>
          <c:order val="3"/>
          <c:tx>
            <c:strRef>
              <c:f>'order level anlaysis'!$E$65:$E$66</c:f>
              <c:strCache>
                <c:ptCount val="1"/>
                <c:pt idx="0">
                  <c:v>April</c:v>
                </c:pt>
              </c:strCache>
            </c:strRef>
          </c:tx>
          <c:spPr>
            <a:ln w="28575" cap="rnd">
              <a:solidFill>
                <a:schemeClr val="accent4"/>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anlaysis'!$E$67:$E$119</c:f>
              <c:numCache>
                <c:formatCode>General</c:formatCode>
                <c:ptCount val="52"/>
                <c:pt idx="0">
                  <c:v>1794</c:v>
                </c:pt>
                <c:pt idx="1">
                  <c:v>374</c:v>
                </c:pt>
                <c:pt idx="2">
                  <c:v>86</c:v>
                </c:pt>
                <c:pt idx="3">
                  <c:v>58</c:v>
                </c:pt>
                <c:pt idx="4">
                  <c:v>49</c:v>
                </c:pt>
                <c:pt idx="5">
                  <c:v>35</c:v>
                </c:pt>
                <c:pt idx="6">
                  <c:v>16</c:v>
                </c:pt>
                <c:pt idx="7">
                  <c:v>15</c:v>
                </c:pt>
                <c:pt idx="8">
                  <c:v>8</c:v>
                </c:pt>
                <c:pt idx="9">
                  <c:v>5</c:v>
                </c:pt>
                <c:pt idx="10">
                  <c:v>9</c:v>
                </c:pt>
                <c:pt idx="11">
                  <c:v>4</c:v>
                </c:pt>
                <c:pt idx="12">
                  <c:v>3</c:v>
                </c:pt>
                <c:pt idx="13">
                  <c:v>2</c:v>
                </c:pt>
                <c:pt idx="14">
                  <c:v>5</c:v>
                </c:pt>
                <c:pt idx="15">
                  <c:v>1</c:v>
                </c:pt>
                <c:pt idx="17">
                  <c:v>1</c:v>
                </c:pt>
                <c:pt idx="19">
                  <c:v>2</c:v>
                </c:pt>
                <c:pt idx="20">
                  <c:v>2</c:v>
                </c:pt>
                <c:pt idx="21">
                  <c:v>3</c:v>
                </c:pt>
                <c:pt idx="22">
                  <c:v>1</c:v>
                </c:pt>
                <c:pt idx="23">
                  <c:v>1</c:v>
                </c:pt>
                <c:pt idx="24">
                  <c:v>1</c:v>
                </c:pt>
                <c:pt idx="25">
                  <c:v>1</c:v>
                </c:pt>
                <c:pt idx="28">
                  <c:v>1</c:v>
                </c:pt>
              </c:numCache>
            </c:numRef>
          </c:val>
          <c:smooth val="0"/>
          <c:extLst>
            <c:ext xmlns:c16="http://schemas.microsoft.com/office/drawing/2014/chart" uri="{C3380CC4-5D6E-409C-BE32-E72D297353CC}">
              <c16:uniqueId val="{0000000B-3907-450D-BD4F-BD33D7B7FB2A}"/>
            </c:ext>
          </c:extLst>
        </c:ser>
        <c:ser>
          <c:idx val="4"/>
          <c:order val="4"/>
          <c:tx>
            <c:strRef>
              <c:f>'order level anlaysis'!$F$65:$F$66</c:f>
              <c:strCache>
                <c:ptCount val="1"/>
                <c:pt idx="0">
                  <c:v>May</c:v>
                </c:pt>
              </c:strCache>
            </c:strRef>
          </c:tx>
          <c:spPr>
            <a:ln w="28575" cap="rnd">
              <a:solidFill>
                <a:schemeClr val="accent5"/>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anlaysis'!$F$67:$F$119</c:f>
              <c:numCache>
                <c:formatCode>General</c:formatCode>
                <c:ptCount val="52"/>
                <c:pt idx="0">
                  <c:v>1768</c:v>
                </c:pt>
                <c:pt idx="1">
                  <c:v>354</c:v>
                </c:pt>
                <c:pt idx="2">
                  <c:v>68</c:v>
                </c:pt>
                <c:pt idx="3">
                  <c:v>50</c:v>
                </c:pt>
                <c:pt idx="4">
                  <c:v>78</c:v>
                </c:pt>
                <c:pt idx="5">
                  <c:v>33</c:v>
                </c:pt>
                <c:pt idx="6">
                  <c:v>16</c:v>
                </c:pt>
                <c:pt idx="7">
                  <c:v>9</c:v>
                </c:pt>
                <c:pt idx="8">
                  <c:v>7</c:v>
                </c:pt>
                <c:pt idx="9">
                  <c:v>13</c:v>
                </c:pt>
                <c:pt idx="10">
                  <c:v>8</c:v>
                </c:pt>
                <c:pt idx="11">
                  <c:v>9</c:v>
                </c:pt>
                <c:pt idx="12">
                  <c:v>6</c:v>
                </c:pt>
                <c:pt idx="13">
                  <c:v>1</c:v>
                </c:pt>
                <c:pt idx="14">
                  <c:v>4</c:v>
                </c:pt>
                <c:pt idx="15">
                  <c:v>6</c:v>
                </c:pt>
                <c:pt idx="16">
                  <c:v>2</c:v>
                </c:pt>
                <c:pt idx="17">
                  <c:v>3</c:v>
                </c:pt>
                <c:pt idx="18">
                  <c:v>2</c:v>
                </c:pt>
                <c:pt idx="20">
                  <c:v>2</c:v>
                </c:pt>
                <c:pt idx="21">
                  <c:v>2</c:v>
                </c:pt>
                <c:pt idx="22">
                  <c:v>3</c:v>
                </c:pt>
                <c:pt idx="24">
                  <c:v>3</c:v>
                </c:pt>
                <c:pt idx="25">
                  <c:v>1</c:v>
                </c:pt>
                <c:pt idx="26">
                  <c:v>3</c:v>
                </c:pt>
                <c:pt idx="27">
                  <c:v>1</c:v>
                </c:pt>
                <c:pt idx="28">
                  <c:v>1</c:v>
                </c:pt>
                <c:pt idx="29">
                  <c:v>2</c:v>
                </c:pt>
                <c:pt idx="30">
                  <c:v>1</c:v>
                </c:pt>
                <c:pt idx="32">
                  <c:v>1</c:v>
                </c:pt>
                <c:pt idx="33">
                  <c:v>3</c:v>
                </c:pt>
                <c:pt idx="34">
                  <c:v>2</c:v>
                </c:pt>
                <c:pt idx="40">
                  <c:v>1</c:v>
                </c:pt>
                <c:pt idx="42">
                  <c:v>1</c:v>
                </c:pt>
                <c:pt idx="43">
                  <c:v>1</c:v>
                </c:pt>
              </c:numCache>
            </c:numRef>
          </c:val>
          <c:smooth val="0"/>
          <c:extLst>
            <c:ext xmlns:c16="http://schemas.microsoft.com/office/drawing/2014/chart" uri="{C3380CC4-5D6E-409C-BE32-E72D297353CC}">
              <c16:uniqueId val="{0000000C-3907-450D-BD4F-BD33D7B7FB2A}"/>
            </c:ext>
          </c:extLst>
        </c:ser>
        <c:ser>
          <c:idx val="5"/>
          <c:order val="5"/>
          <c:tx>
            <c:strRef>
              <c:f>'order level anlaysis'!$G$65:$G$66</c:f>
              <c:strCache>
                <c:ptCount val="1"/>
                <c:pt idx="0">
                  <c:v>June</c:v>
                </c:pt>
              </c:strCache>
            </c:strRef>
          </c:tx>
          <c:spPr>
            <a:ln w="28575" cap="rnd">
              <a:solidFill>
                <a:schemeClr val="accent6"/>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anlaysis'!$G$67:$G$119</c:f>
              <c:numCache>
                <c:formatCode>General</c:formatCode>
                <c:ptCount val="52"/>
                <c:pt idx="0">
                  <c:v>1855</c:v>
                </c:pt>
                <c:pt idx="1">
                  <c:v>438</c:v>
                </c:pt>
                <c:pt idx="2">
                  <c:v>67</c:v>
                </c:pt>
                <c:pt idx="3">
                  <c:v>65</c:v>
                </c:pt>
                <c:pt idx="4">
                  <c:v>100</c:v>
                </c:pt>
                <c:pt idx="5">
                  <c:v>21</c:v>
                </c:pt>
                <c:pt idx="6">
                  <c:v>22</c:v>
                </c:pt>
                <c:pt idx="7">
                  <c:v>19</c:v>
                </c:pt>
                <c:pt idx="8">
                  <c:v>23</c:v>
                </c:pt>
                <c:pt idx="9">
                  <c:v>6</c:v>
                </c:pt>
                <c:pt idx="10">
                  <c:v>6</c:v>
                </c:pt>
                <c:pt idx="11">
                  <c:v>2</c:v>
                </c:pt>
                <c:pt idx="12">
                  <c:v>1</c:v>
                </c:pt>
                <c:pt idx="13">
                  <c:v>2</c:v>
                </c:pt>
                <c:pt idx="14">
                  <c:v>6</c:v>
                </c:pt>
                <c:pt idx="15">
                  <c:v>4</c:v>
                </c:pt>
                <c:pt idx="17">
                  <c:v>1</c:v>
                </c:pt>
                <c:pt idx="19">
                  <c:v>1</c:v>
                </c:pt>
                <c:pt idx="21">
                  <c:v>1</c:v>
                </c:pt>
                <c:pt idx="22">
                  <c:v>1</c:v>
                </c:pt>
                <c:pt idx="23">
                  <c:v>1</c:v>
                </c:pt>
                <c:pt idx="25">
                  <c:v>1</c:v>
                </c:pt>
                <c:pt idx="26">
                  <c:v>1</c:v>
                </c:pt>
                <c:pt idx="36">
                  <c:v>1</c:v>
                </c:pt>
                <c:pt idx="45">
                  <c:v>1</c:v>
                </c:pt>
                <c:pt idx="47">
                  <c:v>1</c:v>
                </c:pt>
              </c:numCache>
            </c:numRef>
          </c:val>
          <c:smooth val="0"/>
          <c:extLst>
            <c:ext xmlns:c16="http://schemas.microsoft.com/office/drawing/2014/chart" uri="{C3380CC4-5D6E-409C-BE32-E72D297353CC}">
              <c16:uniqueId val="{0000000D-3907-450D-BD4F-BD33D7B7FB2A}"/>
            </c:ext>
          </c:extLst>
        </c:ser>
        <c:ser>
          <c:idx val="6"/>
          <c:order val="6"/>
          <c:tx>
            <c:strRef>
              <c:f>'order level anlaysis'!$H$65:$H$66</c:f>
              <c:strCache>
                <c:ptCount val="1"/>
                <c:pt idx="0">
                  <c:v>July</c:v>
                </c:pt>
              </c:strCache>
            </c:strRef>
          </c:tx>
          <c:spPr>
            <a:ln w="28575" cap="rnd">
              <a:solidFill>
                <a:schemeClr val="accent1">
                  <a:lumMod val="60000"/>
                </a:schemeClr>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anlaysis'!$H$67:$H$119</c:f>
              <c:numCache>
                <c:formatCode>General</c:formatCode>
                <c:ptCount val="52"/>
                <c:pt idx="0">
                  <c:v>1882</c:v>
                </c:pt>
                <c:pt idx="1">
                  <c:v>467</c:v>
                </c:pt>
                <c:pt idx="2">
                  <c:v>84</c:v>
                </c:pt>
                <c:pt idx="3">
                  <c:v>65</c:v>
                </c:pt>
                <c:pt idx="4">
                  <c:v>57</c:v>
                </c:pt>
                <c:pt idx="5">
                  <c:v>15</c:v>
                </c:pt>
                <c:pt idx="6">
                  <c:v>22</c:v>
                </c:pt>
                <c:pt idx="7">
                  <c:v>14</c:v>
                </c:pt>
                <c:pt idx="8">
                  <c:v>7</c:v>
                </c:pt>
                <c:pt idx="9">
                  <c:v>3</c:v>
                </c:pt>
                <c:pt idx="10">
                  <c:v>2</c:v>
                </c:pt>
                <c:pt idx="11">
                  <c:v>1</c:v>
                </c:pt>
                <c:pt idx="12">
                  <c:v>3</c:v>
                </c:pt>
                <c:pt idx="13">
                  <c:v>1</c:v>
                </c:pt>
                <c:pt idx="15">
                  <c:v>4</c:v>
                </c:pt>
                <c:pt idx="16">
                  <c:v>2</c:v>
                </c:pt>
                <c:pt idx="17">
                  <c:v>1</c:v>
                </c:pt>
                <c:pt idx="18">
                  <c:v>3</c:v>
                </c:pt>
                <c:pt idx="21">
                  <c:v>2</c:v>
                </c:pt>
                <c:pt idx="22">
                  <c:v>2</c:v>
                </c:pt>
                <c:pt idx="23">
                  <c:v>1</c:v>
                </c:pt>
                <c:pt idx="29">
                  <c:v>1</c:v>
                </c:pt>
                <c:pt idx="31">
                  <c:v>1</c:v>
                </c:pt>
                <c:pt idx="35">
                  <c:v>1</c:v>
                </c:pt>
                <c:pt idx="36">
                  <c:v>1</c:v>
                </c:pt>
                <c:pt idx="38">
                  <c:v>1</c:v>
                </c:pt>
                <c:pt idx="48">
                  <c:v>1</c:v>
                </c:pt>
                <c:pt idx="50">
                  <c:v>1</c:v>
                </c:pt>
              </c:numCache>
            </c:numRef>
          </c:val>
          <c:smooth val="0"/>
          <c:extLst>
            <c:ext xmlns:c16="http://schemas.microsoft.com/office/drawing/2014/chart" uri="{C3380CC4-5D6E-409C-BE32-E72D297353CC}">
              <c16:uniqueId val="{0000000E-3907-450D-BD4F-BD33D7B7FB2A}"/>
            </c:ext>
          </c:extLst>
        </c:ser>
        <c:ser>
          <c:idx val="7"/>
          <c:order val="7"/>
          <c:tx>
            <c:strRef>
              <c:f>'order level anlaysis'!$I$65:$I$66</c:f>
              <c:strCache>
                <c:ptCount val="1"/>
                <c:pt idx="0">
                  <c:v>August</c:v>
                </c:pt>
              </c:strCache>
            </c:strRef>
          </c:tx>
          <c:spPr>
            <a:ln w="28575" cap="rnd">
              <a:solidFill>
                <a:schemeClr val="accent2">
                  <a:lumMod val="60000"/>
                </a:schemeClr>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anlaysis'!$I$67:$I$119</c:f>
              <c:numCache>
                <c:formatCode>General</c:formatCode>
                <c:ptCount val="52"/>
                <c:pt idx="0">
                  <c:v>1921</c:v>
                </c:pt>
                <c:pt idx="1">
                  <c:v>528</c:v>
                </c:pt>
                <c:pt idx="2">
                  <c:v>254</c:v>
                </c:pt>
                <c:pt idx="3">
                  <c:v>79</c:v>
                </c:pt>
                <c:pt idx="4">
                  <c:v>54</c:v>
                </c:pt>
                <c:pt idx="5">
                  <c:v>8</c:v>
                </c:pt>
                <c:pt idx="6">
                  <c:v>10</c:v>
                </c:pt>
                <c:pt idx="7">
                  <c:v>6</c:v>
                </c:pt>
                <c:pt idx="8">
                  <c:v>10</c:v>
                </c:pt>
                <c:pt idx="9">
                  <c:v>4</c:v>
                </c:pt>
                <c:pt idx="10">
                  <c:v>7</c:v>
                </c:pt>
                <c:pt idx="11">
                  <c:v>3</c:v>
                </c:pt>
                <c:pt idx="12">
                  <c:v>3</c:v>
                </c:pt>
                <c:pt idx="13">
                  <c:v>4</c:v>
                </c:pt>
                <c:pt idx="14">
                  <c:v>1</c:v>
                </c:pt>
                <c:pt idx="16">
                  <c:v>1</c:v>
                </c:pt>
                <c:pt idx="17">
                  <c:v>2</c:v>
                </c:pt>
                <c:pt idx="23">
                  <c:v>2</c:v>
                </c:pt>
                <c:pt idx="24">
                  <c:v>1</c:v>
                </c:pt>
                <c:pt idx="27">
                  <c:v>1</c:v>
                </c:pt>
                <c:pt idx="28">
                  <c:v>1</c:v>
                </c:pt>
                <c:pt idx="31">
                  <c:v>1</c:v>
                </c:pt>
                <c:pt idx="35">
                  <c:v>1</c:v>
                </c:pt>
                <c:pt idx="41">
                  <c:v>1</c:v>
                </c:pt>
                <c:pt idx="49">
                  <c:v>1</c:v>
                </c:pt>
              </c:numCache>
            </c:numRef>
          </c:val>
          <c:smooth val="0"/>
          <c:extLst>
            <c:ext xmlns:c16="http://schemas.microsoft.com/office/drawing/2014/chart" uri="{C3380CC4-5D6E-409C-BE32-E72D297353CC}">
              <c16:uniqueId val="{0000000F-3907-450D-BD4F-BD33D7B7FB2A}"/>
            </c:ext>
          </c:extLst>
        </c:ser>
        <c:ser>
          <c:idx val="8"/>
          <c:order val="8"/>
          <c:tx>
            <c:strRef>
              <c:f>'order level anlaysis'!$J$65:$J$66</c:f>
              <c:strCache>
                <c:ptCount val="1"/>
                <c:pt idx="0">
                  <c:v>September</c:v>
                </c:pt>
              </c:strCache>
            </c:strRef>
          </c:tx>
          <c:spPr>
            <a:ln w="28575" cap="rnd">
              <a:solidFill>
                <a:schemeClr val="accent3">
                  <a:lumMod val="60000"/>
                </a:schemeClr>
              </a:solidFill>
              <a:round/>
            </a:ln>
            <a:effectLst/>
          </c:spPr>
          <c:marker>
            <c:symbol val="none"/>
          </c:marker>
          <c:cat>
            <c:strRef>
              <c:f>'order level anlaysis'!$A$67:$A$119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 level anlaysis'!$J$67:$J$119</c:f>
              <c:numCache>
                <c:formatCode>General</c:formatCode>
                <c:ptCount val="52"/>
                <c:pt idx="0">
                  <c:v>2606</c:v>
                </c:pt>
                <c:pt idx="1">
                  <c:v>917</c:v>
                </c:pt>
                <c:pt idx="2">
                  <c:v>539</c:v>
                </c:pt>
                <c:pt idx="3">
                  <c:v>50</c:v>
                </c:pt>
                <c:pt idx="4">
                  <c:v>28</c:v>
                </c:pt>
                <c:pt idx="5">
                  <c:v>17</c:v>
                </c:pt>
                <c:pt idx="6">
                  <c:v>22</c:v>
                </c:pt>
                <c:pt idx="7">
                  <c:v>11</c:v>
                </c:pt>
                <c:pt idx="8">
                  <c:v>5</c:v>
                </c:pt>
                <c:pt idx="9">
                  <c:v>2</c:v>
                </c:pt>
                <c:pt idx="10">
                  <c:v>3</c:v>
                </c:pt>
                <c:pt idx="11">
                  <c:v>3</c:v>
                </c:pt>
                <c:pt idx="12">
                  <c:v>5</c:v>
                </c:pt>
                <c:pt idx="13">
                  <c:v>1</c:v>
                </c:pt>
                <c:pt idx="14">
                  <c:v>2</c:v>
                </c:pt>
                <c:pt idx="15">
                  <c:v>4</c:v>
                </c:pt>
                <c:pt idx="16">
                  <c:v>3</c:v>
                </c:pt>
                <c:pt idx="17">
                  <c:v>2</c:v>
                </c:pt>
                <c:pt idx="18">
                  <c:v>1</c:v>
                </c:pt>
                <c:pt idx="19">
                  <c:v>1</c:v>
                </c:pt>
                <c:pt idx="20">
                  <c:v>1</c:v>
                </c:pt>
                <c:pt idx="23">
                  <c:v>1</c:v>
                </c:pt>
                <c:pt idx="25">
                  <c:v>1</c:v>
                </c:pt>
                <c:pt idx="30">
                  <c:v>2</c:v>
                </c:pt>
                <c:pt idx="32">
                  <c:v>1</c:v>
                </c:pt>
                <c:pt idx="37">
                  <c:v>1</c:v>
                </c:pt>
                <c:pt idx="39">
                  <c:v>1</c:v>
                </c:pt>
                <c:pt idx="44">
                  <c:v>1</c:v>
                </c:pt>
              </c:numCache>
            </c:numRef>
          </c:val>
          <c:smooth val="0"/>
          <c:extLst>
            <c:ext xmlns:c16="http://schemas.microsoft.com/office/drawing/2014/chart" uri="{C3380CC4-5D6E-409C-BE32-E72D297353CC}">
              <c16:uniqueId val="{00000010-3907-450D-BD4F-BD33D7B7FB2A}"/>
            </c:ext>
          </c:extLst>
        </c:ser>
        <c:dLbls>
          <c:showLegendKey val="0"/>
          <c:showVal val="0"/>
          <c:showCatName val="0"/>
          <c:showSerName val="0"/>
          <c:showPercent val="0"/>
          <c:showBubbleSize val="0"/>
        </c:dLbls>
        <c:smooth val="0"/>
        <c:axId val="2075461008"/>
        <c:axId val="1617165552"/>
      </c:lineChart>
      <c:catAx>
        <c:axId val="2075461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165552"/>
        <c:crosses val="autoZero"/>
        <c:auto val="1"/>
        <c:lblAlgn val="ctr"/>
        <c:lblOffset val="100"/>
        <c:noMultiLvlLbl val="0"/>
      </c:catAx>
      <c:valAx>
        <c:axId val="161716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461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analaysis.xlsx]order level anlaysis!PivotTable3</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'order level anlaysis'!$B$143:$B$144</c:f>
              <c:strCache>
                <c:ptCount val="1"/>
                <c:pt idx="0">
                  <c:v>January</c:v>
                </c:pt>
              </c:strCache>
            </c:strRef>
          </c:tx>
          <c:spPr>
            <a:solidFill>
              <a:schemeClr val="accent1"/>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anlaysis'!$B$145:$B$150</c:f>
              <c:numCache>
                <c:formatCode>0.00</c:formatCode>
                <c:ptCount val="5"/>
                <c:pt idx="0">
                  <c:v>9.3279371921598297</c:v>
                </c:pt>
                <c:pt idx="1">
                  <c:v>10.220631968505424</c:v>
                </c:pt>
                <c:pt idx="2">
                  <c:v>15.912886632373571</c:v>
                </c:pt>
                <c:pt idx="3">
                  <c:v>10.821960411254619</c:v>
                </c:pt>
                <c:pt idx="4">
                  <c:v>10.817578952249926</c:v>
                </c:pt>
              </c:numCache>
            </c:numRef>
          </c:val>
          <c:extLst>
            <c:ext xmlns:c16="http://schemas.microsoft.com/office/drawing/2014/chart" uri="{C3380CC4-5D6E-409C-BE32-E72D297353CC}">
              <c16:uniqueId val="{00000000-CD16-4352-9621-F68B911776C1}"/>
            </c:ext>
          </c:extLst>
        </c:ser>
        <c:ser>
          <c:idx val="1"/>
          <c:order val="1"/>
          <c:tx>
            <c:strRef>
              <c:f>'order level anlaysis'!$C$143:$C$144</c:f>
              <c:strCache>
                <c:ptCount val="1"/>
                <c:pt idx="0">
                  <c:v>February</c:v>
                </c:pt>
              </c:strCache>
            </c:strRef>
          </c:tx>
          <c:spPr>
            <a:solidFill>
              <a:schemeClr val="accent2"/>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anlaysis'!$C$145:$C$150</c:f>
              <c:numCache>
                <c:formatCode>0.00</c:formatCode>
                <c:ptCount val="5"/>
                <c:pt idx="0">
                  <c:v>7.7695190902738078</c:v>
                </c:pt>
                <c:pt idx="1">
                  <c:v>8.6888467934864781</c:v>
                </c:pt>
                <c:pt idx="2">
                  <c:v>16.954260237780712</c:v>
                </c:pt>
                <c:pt idx="3">
                  <c:v>10.100418977829797</c:v>
                </c:pt>
                <c:pt idx="4">
                  <c:v>10.040261294182324</c:v>
                </c:pt>
              </c:numCache>
            </c:numRef>
          </c:val>
          <c:extLst>
            <c:ext xmlns:c16="http://schemas.microsoft.com/office/drawing/2014/chart" uri="{C3380CC4-5D6E-409C-BE32-E72D297353CC}">
              <c16:uniqueId val="{00000009-CD16-4352-9621-F68B911776C1}"/>
            </c:ext>
          </c:extLst>
        </c:ser>
        <c:ser>
          <c:idx val="2"/>
          <c:order val="2"/>
          <c:tx>
            <c:strRef>
              <c:f>'order level anlaysis'!$D$143:$D$144</c:f>
              <c:strCache>
                <c:ptCount val="1"/>
                <c:pt idx="0">
                  <c:v>March</c:v>
                </c:pt>
              </c:strCache>
            </c:strRef>
          </c:tx>
          <c:spPr>
            <a:solidFill>
              <a:schemeClr val="accent3"/>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anlaysis'!$D$145:$D$150</c:f>
              <c:numCache>
                <c:formatCode>0.00</c:formatCode>
                <c:ptCount val="5"/>
                <c:pt idx="0">
                  <c:v>7.5298605045404505</c:v>
                </c:pt>
                <c:pt idx="1">
                  <c:v>8.3493957472846869</c:v>
                </c:pt>
                <c:pt idx="2">
                  <c:v>15.917784929261035</c:v>
                </c:pt>
                <c:pt idx="3">
                  <c:v>8.5130637595324821</c:v>
                </c:pt>
                <c:pt idx="4">
                  <c:v>8.8928537890881767</c:v>
                </c:pt>
              </c:numCache>
            </c:numRef>
          </c:val>
          <c:extLst>
            <c:ext xmlns:c16="http://schemas.microsoft.com/office/drawing/2014/chart" uri="{C3380CC4-5D6E-409C-BE32-E72D297353CC}">
              <c16:uniqueId val="{0000000A-CD16-4352-9621-F68B911776C1}"/>
            </c:ext>
          </c:extLst>
        </c:ser>
        <c:ser>
          <c:idx val="3"/>
          <c:order val="3"/>
          <c:tx>
            <c:strRef>
              <c:f>'order level anlaysis'!$E$143:$E$144</c:f>
              <c:strCache>
                <c:ptCount val="1"/>
                <c:pt idx="0">
                  <c:v>April</c:v>
                </c:pt>
              </c:strCache>
            </c:strRef>
          </c:tx>
          <c:spPr>
            <a:solidFill>
              <a:schemeClr val="accent4"/>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anlaysis'!$E$145:$E$150</c:f>
              <c:numCache>
                <c:formatCode>0.00</c:formatCode>
                <c:ptCount val="5"/>
                <c:pt idx="0">
                  <c:v>7.8114113492401591</c:v>
                </c:pt>
                <c:pt idx="1">
                  <c:v>7.9930346189832617</c:v>
                </c:pt>
                <c:pt idx="2">
                  <c:v>15.607065662964894</c:v>
                </c:pt>
                <c:pt idx="3">
                  <c:v>7.9106709224520957</c:v>
                </c:pt>
                <c:pt idx="4">
                  <c:v>9.4435322021528911</c:v>
                </c:pt>
              </c:numCache>
            </c:numRef>
          </c:val>
          <c:extLst>
            <c:ext xmlns:c16="http://schemas.microsoft.com/office/drawing/2014/chart" uri="{C3380CC4-5D6E-409C-BE32-E72D297353CC}">
              <c16:uniqueId val="{0000000B-CD16-4352-9621-F68B911776C1}"/>
            </c:ext>
          </c:extLst>
        </c:ser>
        <c:ser>
          <c:idx val="4"/>
          <c:order val="4"/>
          <c:tx>
            <c:strRef>
              <c:f>'order level anlaysis'!$F$143:$F$144</c:f>
              <c:strCache>
                <c:ptCount val="1"/>
                <c:pt idx="0">
                  <c:v>May</c:v>
                </c:pt>
              </c:strCache>
            </c:strRef>
          </c:tx>
          <c:spPr>
            <a:solidFill>
              <a:schemeClr val="accent5"/>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anlaysis'!$F$145:$F$150</c:f>
              <c:numCache>
                <c:formatCode>0.00</c:formatCode>
                <c:ptCount val="5"/>
                <c:pt idx="0">
                  <c:v>4.8922668723083058</c:v>
                </c:pt>
                <c:pt idx="1">
                  <c:v>5.6391986738316122</c:v>
                </c:pt>
                <c:pt idx="2">
                  <c:v>4.4204322200392925</c:v>
                </c:pt>
                <c:pt idx="3">
                  <c:v>4.9239384309759711</c:v>
                </c:pt>
                <c:pt idx="4">
                  <c:v>6.5003876970793488</c:v>
                </c:pt>
              </c:numCache>
            </c:numRef>
          </c:val>
          <c:extLst>
            <c:ext xmlns:c16="http://schemas.microsoft.com/office/drawing/2014/chart" uri="{C3380CC4-5D6E-409C-BE32-E72D297353CC}">
              <c16:uniqueId val="{0000000C-CD16-4352-9621-F68B911776C1}"/>
            </c:ext>
          </c:extLst>
        </c:ser>
        <c:ser>
          <c:idx val="5"/>
          <c:order val="5"/>
          <c:tx>
            <c:strRef>
              <c:f>'order level anlaysis'!$G$143:$G$144</c:f>
              <c:strCache>
                <c:ptCount val="1"/>
                <c:pt idx="0">
                  <c:v>June</c:v>
                </c:pt>
              </c:strCache>
            </c:strRef>
          </c:tx>
          <c:spPr>
            <a:solidFill>
              <a:schemeClr val="accent6"/>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anlaysis'!$G$145:$G$150</c:f>
              <c:numCache>
                <c:formatCode>0.00</c:formatCode>
                <c:ptCount val="5"/>
                <c:pt idx="0">
                  <c:v>5.1643210462641083</c:v>
                </c:pt>
                <c:pt idx="1">
                  <c:v>5.3805064403799996</c:v>
                </c:pt>
                <c:pt idx="2">
                  <c:v>12.678239305641661</c:v>
                </c:pt>
                <c:pt idx="3">
                  <c:v>4.7312161248799978</c:v>
                </c:pt>
                <c:pt idx="4">
                  <c:v>6.3737914202572048</c:v>
                </c:pt>
              </c:numCache>
            </c:numRef>
          </c:val>
          <c:extLst>
            <c:ext xmlns:c16="http://schemas.microsoft.com/office/drawing/2014/chart" uri="{C3380CC4-5D6E-409C-BE32-E72D297353CC}">
              <c16:uniqueId val="{0000000D-CD16-4352-9621-F68B911776C1}"/>
            </c:ext>
          </c:extLst>
        </c:ser>
        <c:ser>
          <c:idx val="6"/>
          <c:order val="6"/>
          <c:tx>
            <c:strRef>
              <c:f>'order level anlaysis'!$H$143:$H$144</c:f>
              <c:strCache>
                <c:ptCount val="1"/>
                <c:pt idx="0">
                  <c:v>July</c:v>
                </c:pt>
              </c:strCache>
            </c:strRef>
          </c:tx>
          <c:spPr>
            <a:solidFill>
              <a:schemeClr val="accent1">
                <a:lumMod val="60000"/>
              </a:schemeClr>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anlaysis'!$H$145:$H$150</c:f>
              <c:numCache>
                <c:formatCode>0.00</c:formatCode>
                <c:ptCount val="5"/>
                <c:pt idx="0">
                  <c:v>4.3337681331277915</c:v>
                </c:pt>
                <c:pt idx="1">
                  <c:v>5.1399101115143768</c:v>
                </c:pt>
                <c:pt idx="2">
                  <c:v>12.91656882755631</c:v>
                </c:pt>
                <c:pt idx="3">
                  <c:v>5.0574893960107969</c:v>
                </c:pt>
                <c:pt idx="4">
                  <c:v>6.6869119330910536</c:v>
                </c:pt>
              </c:numCache>
            </c:numRef>
          </c:val>
          <c:extLst>
            <c:ext xmlns:c16="http://schemas.microsoft.com/office/drawing/2014/chart" uri="{C3380CC4-5D6E-409C-BE32-E72D297353CC}">
              <c16:uniqueId val="{0000000E-CD16-4352-9621-F68B911776C1}"/>
            </c:ext>
          </c:extLst>
        </c:ser>
        <c:ser>
          <c:idx val="7"/>
          <c:order val="7"/>
          <c:tx>
            <c:strRef>
              <c:f>'order level anlaysis'!$I$143:$I$144</c:f>
              <c:strCache>
                <c:ptCount val="1"/>
                <c:pt idx="0">
                  <c:v>August</c:v>
                </c:pt>
              </c:strCache>
            </c:strRef>
          </c:tx>
          <c:spPr>
            <a:solidFill>
              <a:schemeClr val="accent2">
                <a:lumMod val="60000"/>
              </a:schemeClr>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anlaysis'!$I$145:$I$150</c:f>
              <c:numCache>
                <c:formatCode>0.00</c:formatCode>
                <c:ptCount val="5"/>
                <c:pt idx="0">
                  <c:v>2.5903019935522074</c:v>
                </c:pt>
                <c:pt idx="1">
                  <c:v>2.2203074208987408</c:v>
                </c:pt>
                <c:pt idx="2">
                  <c:v>7.7348765139297351</c:v>
                </c:pt>
                <c:pt idx="3">
                  <c:v>2.7805525893776384</c:v>
                </c:pt>
                <c:pt idx="4">
                  <c:v>2.8327008854270685</c:v>
                </c:pt>
              </c:numCache>
            </c:numRef>
          </c:val>
          <c:extLst>
            <c:ext xmlns:c16="http://schemas.microsoft.com/office/drawing/2014/chart" uri="{C3380CC4-5D6E-409C-BE32-E72D297353CC}">
              <c16:uniqueId val="{0000000F-CD16-4352-9621-F68B911776C1}"/>
            </c:ext>
          </c:extLst>
        </c:ser>
        <c:ser>
          <c:idx val="8"/>
          <c:order val="8"/>
          <c:tx>
            <c:strRef>
              <c:f>'order level anlaysis'!$J$143:$J$144</c:f>
              <c:strCache>
                <c:ptCount val="1"/>
                <c:pt idx="0">
                  <c:v>September</c:v>
                </c:pt>
              </c:strCache>
            </c:strRef>
          </c:tx>
          <c:spPr>
            <a:solidFill>
              <a:schemeClr val="accent3">
                <a:lumMod val="60000"/>
              </a:schemeClr>
            </a:solidFill>
            <a:ln>
              <a:noFill/>
            </a:ln>
            <a:effectLst/>
          </c:spPr>
          <c:invertIfNegative val="0"/>
          <c:cat>
            <c:strRef>
              <c:f>'order level anlaysis'!$A$145:$A$150</c:f>
              <c:strCache>
                <c:ptCount val="5"/>
                <c:pt idx="0">
                  <c:v>Afternoon</c:v>
                </c:pt>
                <c:pt idx="1">
                  <c:v>Evening</c:v>
                </c:pt>
                <c:pt idx="2">
                  <c:v>Late Night</c:v>
                </c:pt>
                <c:pt idx="3">
                  <c:v>Morning</c:v>
                </c:pt>
                <c:pt idx="4">
                  <c:v>Night</c:v>
                </c:pt>
              </c:strCache>
            </c:strRef>
          </c:cat>
          <c:val>
            <c:numRef>
              <c:f>'order level anlaysis'!$J$145:$J$150</c:f>
              <c:numCache>
                <c:formatCode>0.00</c:formatCode>
                <c:ptCount val="5"/>
                <c:pt idx="0">
                  <c:v>1.733634462754776</c:v>
                </c:pt>
                <c:pt idx="1">
                  <c:v>1.7050889786261438</c:v>
                </c:pt>
                <c:pt idx="2">
                  <c:v>5.5858613607524559</c:v>
                </c:pt>
                <c:pt idx="3">
                  <c:v>1.8872996494214895</c:v>
                </c:pt>
                <c:pt idx="4">
                  <c:v>2.1728041244339225</c:v>
                </c:pt>
              </c:numCache>
            </c:numRef>
          </c:val>
          <c:extLst>
            <c:ext xmlns:c16="http://schemas.microsoft.com/office/drawing/2014/chart" uri="{C3380CC4-5D6E-409C-BE32-E72D297353CC}">
              <c16:uniqueId val="{00000010-CD16-4352-9621-F68B911776C1}"/>
            </c:ext>
          </c:extLst>
        </c:ser>
        <c:dLbls>
          <c:showLegendKey val="0"/>
          <c:showVal val="0"/>
          <c:showCatName val="0"/>
          <c:showSerName val="0"/>
          <c:showPercent val="0"/>
          <c:showBubbleSize val="0"/>
        </c:dLbls>
        <c:gapWidth val="182"/>
        <c:axId val="251818880"/>
        <c:axId val="1153636800"/>
      </c:barChart>
      <c:catAx>
        <c:axId val="2518188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Slot and month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36800"/>
        <c:crosses val="autoZero"/>
        <c:auto val="1"/>
        <c:lblAlgn val="ctr"/>
        <c:lblOffset val="100"/>
        <c:noMultiLvlLbl val="0"/>
      </c:catAx>
      <c:valAx>
        <c:axId val="1153636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Delivery charge as percentage of product amount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818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analaysis.xlsx]order level anlaysis!PivotTable4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anlaysis'!$B$162:$B$163</c:f>
              <c:strCache>
                <c:ptCount val="1"/>
                <c:pt idx="0">
                  <c:v>January</c:v>
                </c:pt>
              </c:strCache>
            </c:strRef>
          </c:tx>
          <c:spPr>
            <a:solidFill>
              <a:schemeClr val="accent1"/>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anlaysis'!$B$164:$B$169</c:f>
              <c:numCache>
                <c:formatCode>0.00</c:formatCode>
                <c:ptCount val="5"/>
                <c:pt idx="0">
                  <c:v>1.038464396954198</c:v>
                </c:pt>
                <c:pt idx="1">
                  <c:v>1.2339152025527977</c:v>
                </c:pt>
                <c:pt idx="2">
                  <c:v>0.72371790589440399</c:v>
                </c:pt>
                <c:pt idx="3">
                  <c:v>0.92660349054187552</c:v>
                </c:pt>
                <c:pt idx="4">
                  <c:v>0.99782040778469949</c:v>
                </c:pt>
              </c:numCache>
            </c:numRef>
          </c:val>
          <c:extLst>
            <c:ext xmlns:c16="http://schemas.microsoft.com/office/drawing/2014/chart" uri="{C3380CC4-5D6E-409C-BE32-E72D297353CC}">
              <c16:uniqueId val="{00000000-161F-44B7-8F05-5126E15B377E}"/>
            </c:ext>
          </c:extLst>
        </c:ser>
        <c:ser>
          <c:idx val="1"/>
          <c:order val="1"/>
          <c:tx>
            <c:strRef>
              <c:f>'order level anlaysis'!$C$162:$C$163</c:f>
              <c:strCache>
                <c:ptCount val="1"/>
                <c:pt idx="0">
                  <c:v>February</c:v>
                </c:pt>
              </c:strCache>
            </c:strRef>
          </c:tx>
          <c:spPr>
            <a:solidFill>
              <a:schemeClr val="accent2"/>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anlaysis'!$C$164:$C$169</c:f>
              <c:numCache>
                <c:formatCode>0.00</c:formatCode>
                <c:ptCount val="5"/>
                <c:pt idx="0">
                  <c:v>0.36592338479130931</c:v>
                </c:pt>
                <c:pt idx="1">
                  <c:v>0.42866163300516708</c:v>
                </c:pt>
                <c:pt idx="2">
                  <c:v>0.5882595772787319</c:v>
                </c:pt>
                <c:pt idx="3">
                  <c:v>1.1331060336200023</c:v>
                </c:pt>
                <c:pt idx="4">
                  <c:v>0.79714128642111048</c:v>
                </c:pt>
              </c:numCache>
            </c:numRef>
          </c:val>
          <c:extLst>
            <c:ext xmlns:c16="http://schemas.microsoft.com/office/drawing/2014/chart" uri="{C3380CC4-5D6E-409C-BE32-E72D297353CC}">
              <c16:uniqueId val="{00000009-161F-44B7-8F05-5126E15B377E}"/>
            </c:ext>
          </c:extLst>
        </c:ser>
        <c:ser>
          <c:idx val="2"/>
          <c:order val="2"/>
          <c:tx>
            <c:strRef>
              <c:f>'order level anlaysis'!$D$162:$D$163</c:f>
              <c:strCache>
                <c:ptCount val="1"/>
                <c:pt idx="0">
                  <c:v>March</c:v>
                </c:pt>
              </c:strCache>
            </c:strRef>
          </c:tx>
          <c:spPr>
            <a:solidFill>
              <a:schemeClr val="accent3"/>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anlaysis'!$D$164:$D$169</c:f>
              <c:numCache>
                <c:formatCode>0.00</c:formatCode>
                <c:ptCount val="5"/>
                <c:pt idx="0">
                  <c:v>0.88689962425639468</c:v>
                </c:pt>
                <c:pt idx="1">
                  <c:v>0.60042833103870275</c:v>
                </c:pt>
                <c:pt idx="2">
                  <c:v>0.63148946505555892</c:v>
                </c:pt>
                <c:pt idx="3">
                  <c:v>0.56408710920097482</c:v>
                </c:pt>
                <c:pt idx="4">
                  <c:v>0.58749647854258613</c:v>
                </c:pt>
              </c:numCache>
            </c:numRef>
          </c:val>
          <c:extLst>
            <c:ext xmlns:c16="http://schemas.microsoft.com/office/drawing/2014/chart" uri="{C3380CC4-5D6E-409C-BE32-E72D297353CC}">
              <c16:uniqueId val="{0000000A-161F-44B7-8F05-5126E15B377E}"/>
            </c:ext>
          </c:extLst>
        </c:ser>
        <c:ser>
          <c:idx val="3"/>
          <c:order val="3"/>
          <c:tx>
            <c:strRef>
              <c:f>'order level anlaysis'!$E$162:$E$163</c:f>
              <c:strCache>
                <c:ptCount val="1"/>
                <c:pt idx="0">
                  <c:v>April</c:v>
                </c:pt>
              </c:strCache>
            </c:strRef>
          </c:tx>
          <c:spPr>
            <a:solidFill>
              <a:schemeClr val="accent4"/>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anlaysis'!$E$164:$E$169</c:f>
              <c:numCache>
                <c:formatCode>0.00</c:formatCode>
                <c:ptCount val="5"/>
                <c:pt idx="0">
                  <c:v>1.0247998375608649</c:v>
                </c:pt>
                <c:pt idx="1">
                  <c:v>0.61025054579478122</c:v>
                </c:pt>
                <c:pt idx="2">
                  <c:v>0.5863208367493975</c:v>
                </c:pt>
                <c:pt idx="3">
                  <c:v>0.67919366297996886</c:v>
                </c:pt>
                <c:pt idx="4">
                  <c:v>0.89712513357833557</c:v>
                </c:pt>
              </c:numCache>
            </c:numRef>
          </c:val>
          <c:extLst>
            <c:ext xmlns:c16="http://schemas.microsoft.com/office/drawing/2014/chart" uri="{C3380CC4-5D6E-409C-BE32-E72D297353CC}">
              <c16:uniqueId val="{0000000B-161F-44B7-8F05-5126E15B377E}"/>
            </c:ext>
          </c:extLst>
        </c:ser>
        <c:ser>
          <c:idx val="4"/>
          <c:order val="4"/>
          <c:tx>
            <c:strRef>
              <c:f>'order level anlaysis'!$F$162:$F$163</c:f>
              <c:strCache>
                <c:ptCount val="1"/>
                <c:pt idx="0">
                  <c:v>May</c:v>
                </c:pt>
              </c:strCache>
            </c:strRef>
          </c:tx>
          <c:spPr>
            <a:solidFill>
              <a:schemeClr val="accent5"/>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anlaysis'!$F$164:$F$169</c:f>
              <c:numCache>
                <c:formatCode>0.00</c:formatCode>
                <c:ptCount val="5"/>
                <c:pt idx="0">
                  <c:v>4.7834554330564574</c:v>
                </c:pt>
                <c:pt idx="1">
                  <c:v>4.5380357196125471</c:v>
                </c:pt>
                <c:pt idx="2">
                  <c:v>3.3889980353634579</c:v>
                </c:pt>
                <c:pt idx="3">
                  <c:v>4.1480276535176897</c:v>
                </c:pt>
                <c:pt idx="4">
                  <c:v>5.070831641004812</c:v>
                </c:pt>
              </c:numCache>
            </c:numRef>
          </c:val>
          <c:extLst>
            <c:ext xmlns:c16="http://schemas.microsoft.com/office/drawing/2014/chart" uri="{C3380CC4-5D6E-409C-BE32-E72D297353CC}">
              <c16:uniqueId val="{0000000C-161F-44B7-8F05-5126E15B377E}"/>
            </c:ext>
          </c:extLst>
        </c:ser>
        <c:ser>
          <c:idx val="5"/>
          <c:order val="5"/>
          <c:tx>
            <c:strRef>
              <c:f>'order level anlaysis'!$G$162:$G$163</c:f>
              <c:strCache>
                <c:ptCount val="1"/>
                <c:pt idx="0">
                  <c:v>June</c:v>
                </c:pt>
              </c:strCache>
            </c:strRef>
          </c:tx>
          <c:spPr>
            <a:solidFill>
              <a:schemeClr val="accent6"/>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anlaysis'!$G$164:$G$169</c:f>
              <c:numCache>
                <c:formatCode>0.00</c:formatCode>
                <c:ptCount val="5"/>
                <c:pt idx="0">
                  <c:v>2.3530222514893029</c:v>
                </c:pt>
                <c:pt idx="1">
                  <c:v>1.8636532675208766</c:v>
                </c:pt>
                <c:pt idx="2">
                  <c:v>1.932217400289316</c:v>
                </c:pt>
                <c:pt idx="3">
                  <c:v>1.6961775734328655</c:v>
                </c:pt>
                <c:pt idx="4">
                  <c:v>1.885688096697423</c:v>
                </c:pt>
              </c:numCache>
            </c:numRef>
          </c:val>
          <c:extLst>
            <c:ext xmlns:c16="http://schemas.microsoft.com/office/drawing/2014/chart" uri="{C3380CC4-5D6E-409C-BE32-E72D297353CC}">
              <c16:uniqueId val="{0000000D-161F-44B7-8F05-5126E15B377E}"/>
            </c:ext>
          </c:extLst>
        </c:ser>
        <c:ser>
          <c:idx val="6"/>
          <c:order val="6"/>
          <c:tx>
            <c:strRef>
              <c:f>'order level anlaysis'!$H$162:$H$163</c:f>
              <c:strCache>
                <c:ptCount val="1"/>
                <c:pt idx="0">
                  <c:v>July</c:v>
                </c:pt>
              </c:strCache>
            </c:strRef>
          </c:tx>
          <c:spPr>
            <a:solidFill>
              <a:schemeClr val="accent1">
                <a:lumMod val="60000"/>
              </a:schemeClr>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anlaysis'!$H$164:$H$169</c:f>
              <c:numCache>
                <c:formatCode>0.00</c:formatCode>
                <c:ptCount val="5"/>
                <c:pt idx="0">
                  <c:v>4.8405075299418945</c:v>
                </c:pt>
                <c:pt idx="1">
                  <c:v>5.9001071891983381</c:v>
                </c:pt>
                <c:pt idx="2">
                  <c:v>3.2892003684771418</c:v>
                </c:pt>
                <c:pt idx="3">
                  <c:v>4.6394643670908264</c:v>
                </c:pt>
                <c:pt idx="4">
                  <c:v>6.7356997062776927</c:v>
                </c:pt>
              </c:numCache>
            </c:numRef>
          </c:val>
          <c:extLst>
            <c:ext xmlns:c16="http://schemas.microsoft.com/office/drawing/2014/chart" uri="{C3380CC4-5D6E-409C-BE32-E72D297353CC}">
              <c16:uniqueId val="{0000000E-161F-44B7-8F05-5126E15B377E}"/>
            </c:ext>
          </c:extLst>
        </c:ser>
        <c:ser>
          <c:idx val="7"/>
          <c:order val="7"/>
          <c:tx>
            <c:strRef>
              <c:f>'order level anlaysis'!$I$162:$I$163</c:f>
              <c:strCache>
                <c:ptCount val="1"/>
                <c:pt idx="0">
                  <c:v>August</c:v>
                </c:pt>
              </c:strCache>
            </c:strRef>
          </c:tx>
          <c:spPr>
            <a:solidFill>
              <a:schemeClr val="accent2">
                <a:lumMod val="60000"/>
              </a:schemeClr>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anlaysis'!$I$164:$I$169</c:f>
              <c:numCache>
                <c:formatCode>0.00</c:formatCode>
                <c:ptCount val="5"/>
                <c:pt idx="0">
                  <c:v>21.49878281465886</c:v>
                </c:pt>
                <c:pt idx="1">
                  <c:v>20.59532171384701</c:v>
                </c:pt>
                <c:pt idx="2">
                  <c:v>12.772349239477595</c:v>
                </c:pt>
                <c:pt idx="3">
                  <c:v>20.863904102511107</c:v>
                </c:pt>
                <c:pt idx="4">
                  <c:v>22.11237600692364</c:v>
                </c:pt>
              </c:numCache>
            </c:numRef>
          </c:val>
          <c:extLst>
            <c:ext xmlns:c16="http://schemas.microsoft.com/office/drawing/2014/chart" uri="{C3380CC4-5D6E-409C-BE32-E72D297353CC}">
              <c16:uniqueId val="{0000000F-161F-44B7-8F05-5126E15B377E}"/>
            </c:ext>
          </c:extLst>
        </c:ser>
        <c:ser>
          <c:idx val="8"/>
          <c:order val="8"/>
          <c:tx>
            <c:strRef>
              <c:f>'order level anlaysis'!$J$162:$J$163</c:f>
              <c:strCache>
                <c:ptCount val="1"/>
                <c:pt idx="0">
                  <c:v>September</c:v>
                </c:pt>
              </c:strCache>
            </c:strRef>
          </c:tx>
          <c:spPr>
            <a:solidFill>
              <a:schemeClr val="accent3">
                <a:lumMod val="60000"/>
              </a:schemeClr>
            </a:solidFill>
            <a:ln>
              <a:noFill/>
            </a:ln>
            <a:effectLst/>
          </c:spPr>
          <c:invertIfNegative val="0"/>
          <c:cat>
            <c:strRef>
              <c:f>'order level anlaysis'!$A$164:$A$169</c:f>
              <c:strCache>
                <c:ptCount val="5"/>
                <c:pt idx="0">
                  <c:v>Afternoon</c:v>
                </c:pt>
                <c:pt idx="1">
                  <c:v>Evening</c:v>
                </c:pt>
                <c:pt idx="2">
                  <c:v>Late Night</c:v>
                </c:pt>
                <c:pt idx="3">
                  <c:v>Morning</c:v>
                </c:pt>
                <c:pt idx="4">
                  <c:v>Night</c:v>
                </c:pt>
              </c:strCache>
            </c:strRef>
          </c:cat>
          <c:val>
            <c:numRef>
              <c:f>'order level anlaysis'!$J$164:$J$169</c:f>
              <c:numCache>
                <c:formatCode>0.00</c:formatCode>
                <c:ptCount val="5"/>
                <c:pt idx="0">
                  <c:v>10.463223778429791</c:v>
                </c:pt>
                <c:pt idx="1">
                  <c:v>11.458417005615475</c:v>
                </c:pt>
                <c:pt idx="2">
                  <c:v>5.0952997658385986</c:v>
                </c:pt>
                <c:pt idx="3">
                  <c:v>10.957258543251083</c:v>
                </c:pt>
                <c:pt idx="4">
                  <c:v>9.7600959460459258</c:v>
                </c:pt>
              </c:numCache>
            </c:numRef>
          </c:val>
          <c:extLst>
            <c:ext xmlns:c16="http://schemas.microsoft.com/office/drawing/2014/chart" uri="{C3380CC4-5D6E-409C-BE32-E72D297353CC}">
              <c16:uniqueId val="{00000010-161F-44B7-8F05-5126E15B377E}"/>
            </c:ext>
          </c:extLst>
        </c:ser>
        <c:dLbls>
          <c:showLegendKey val="0"/>
          <c:showVal val="0"/>
          <c:showCatName val="0"/>
          <c:showSerName val="0"/>
          <c:showPercent val="0"/>
          <c:showBubbleSize val="0"/>
        </c:dLbls>
        <c:gapWidth val="219"/>
        <c:overlap val="-27"/>
        <c:axId val="2075461968"/>
        <c:axId val="1154000784"/>
      </c:barChart>
      <c:catAx>
        <c:axId val="2075461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Slot and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000784"/>
        <c:crosses val="autoZero"/>
        <c:auto val="1"/>
        <c:lblAlgn val="ctr"/>
        <c:lblOffset val="100"/>
        <c:noMultiLvlLbl val="0"/>
      </c:catAx>
      <c:valAx>
        <c:axId val="115400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Discount as a % of product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461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analaysis.xlsx]order level anlaysis!PivotTable14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 level anlaysis'!$B$181:$B$182</c:f>
              <c:strCache>
                <c:ptCount val="1"/>
                <c:pt idx="0">
                  <c:v>Afternoon</c:v>
                </c:pt>
              </c:strCache>
            </c:strRef>
          </c:tx>
          <c:spPr>
            <a:solidFill>
              <a:schemeClr val="accent1"/>
            </a:solidFill>
            <a:ln>
              <a:noFill/>
            </a:ln>
            <a:effectLst/>
          </c:spPr>
          <c:invertIfNegative val="0"/>
          <c:cat>
            <c:strRef>
              <c:f>'order level anlaysis'!$A$183:$A$235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anlaysis'!$B$183:$B$235</c:f>
              <c:numCache>
                <c:formatCode>0.00</c:formatCode>
                <c:ptCount val="52"/>
                <c:pt idx="0">
                  <c:v>0.2866356144750985</c:v>
                </c:pt>
                <c:pt idx="1">
                  <c:v>0</c:v>
                </c:pt>
                <c:pt idx="2">
                  <c:v>0</c:v>
                </c:pt>
                <c:pt idx="3">
                  <c:v>0</c:v>
                </c:pt>
                <c:pt idx="4">
                  <c:v>0</c:v>
                </c:pt>
                <c:pt idx="5">
                  <c:v>5.0126217093400651</c:v>
                </c:pt>
                <c:pt idx="6">
                  <c:v>4.0885608856088558</c:v>
                </c:pt>
                <c:pt idx="7">
                  <c:v>0</c:v>
                </c:pt>
                <c:pt idx="8">
                  <c:v>0</c:v>
                </c:pt>
                <c:pt idx="9">
                  <c:v>4.669288523417948</c:v>
                </c:pt>
                <c:pt idx="10">
                  <c:v>1.4929829799940282</c:v>
                </c:pt>
                <c:pt idx="11">
                  <c:v>0.71110310995094284</c:v>
                </c:pt>
                <c:pt idx="12">
                  <c:v>13.25153374233129</c:v>
                </c:pt>
                <c:pt idx="13">
                  <c:v>0</c:v>
                </c:pt>
                <c:pt idx="14">
                  <c:v>2.1487151448879169</c:v>
                </c:pt>
                <c:pt idx="15">
                  <c:v>1.8961253091508656</c:v>
                </c:pt>
                <c:pt idx="16">
                  <c:v>0</c:v>
                </c:pt>
                <c:pt idx="17">
                  <c:v>14.687436779283836</c:v>
                </c:pt>
                <c:pt idx="18">
                  <c:v>0.52631578947368418</c:v>
                </c:pt>
                <c:pt idx="19">
                  <c:v>0</c:v>
                </c:pt>
                <c:pt idx="20">
                  <c:v>0</c:v>
                </c:pt>
                <c:pt idx="21">
                  <c:v>0</c:v>
                </c:pt>
                <c:pt idx="22">
                  <c:v>1.1627906976744187</c:v>
                </c:pt>
                <c:pt idx="23">
                  <c:v>0</c:v>
                </c:pt>
                <c:pt idx="24">
                  <c:v>0</c:v>
                </c:pt>
                <c:pt idx="25">
                  <c:v>0</c:v>
                </c:pt>
                <c:pt idx="26">
                  <c:v>10.311874856524449</c:v>
                </c:pt>
                <c:pt idx="27">
                  <c:v>6.2110194053925589</c:v>
                </c:pt>
                <c:pt idx="28">
                  <c:v>1.5843429636533086</c:v>
                </c:pt>
                <c:pt idx="29">
                  <c:v>7.2091788861468959</c:v>
                </c:pt>
                <c:pt idx="30">
                  <c:v>0</c:v>
                </c:pt>
                <c:pt idx="31">
                  <c:v>0</c:v>
                </c:pt>
                <c:pt idx="32">
                  <c:v>0</c:v>
                </c:pt>
                <c:pt idx="33">
                  <c:v>0</c:v>
                </c:pt>
                <c:pt idx="34">
                  <c:v>0</c:v>
                </c:pt>
                <c:pt idx="35">
                  <c:v>0</c:v>
                </c:pt>
                <c:pt idx="36">
                  <c:v>0</c:v>
                </c:pt>
                <c:pt idx="37">
                  <c:v>6.8831465812943051</c:v>
                </c:pt>
                <c:pt idx="38">
                  <c:v>6.3637976929902393</c:v>
                </c:pt>
                <c:pt idx="39">
                  <c:v>0</c:v>
                </c:pt>
                <c:pt idx="40">
                  <c:v>0</c:v>
                </c:pt>
                <c:pt idx="41">
                  <c:v>3.5326319390984517</c:v>
                </c:pt>
                <c:pt idx="42">
                  <c:v>0</c:v>
                </c:pt>
                <c:pt idx="43">
                  <c:v>0</c:v>
                </c:pt>
                <c:pt idx="44">
                  <c:v>0</c:v>
                </c:pt>
                <c:pt idx="45">
                  <c:v>0.1295336787564767</c:v>
                </c:pt>
                <c:pt idx="46">
                  <c:v>0</c:v>
                </c:pt>
                <c:pt idx="47">
                  <c:v>0</c:v>
                </c:pt>
                <c:pt idx="48">
                  <c:v>0.58139534883720934</c:v>
                </c:pt>
                <c:pt idx="49">
                  <c:v>0</c:v>
                </c:pt>
                <c:pt idx="50">
                  <c:v>0</c:v>
                </c:pt>
                <c:pt idx="51">
                  <c:v>0</c:v>
                </c:pt>
              </c:numCache>
            </c:numRef>
          </c:val>
          <c:extLst>
            <c:ext xmlns:c16="http://schemas.microsoft.com/office/drawing/2014/chart" uri="{C3380CC4-5D6E-409C-BE32-E72D297353CC}">
              <c16:uniqueId val="{00000000-6EFC-4D33-A077-8E2CCEA0E878}"/>
            </c:ext>
          </c:extLst>
        </c:ser>
        <c:ser>
          <c:idx val="1"/>
          <c:order val="1"/>
          <c:tx>
            <c:strRef>
              <c:f>'order level anlaysis'!$C$181:$C$182</c:f>
              <c:strCache>
                <c:ptCount val="1"/>
                <c:pt idx="0">
                  <c:v>Evening</c:v>
                </c:pt>
              </c:strCache>
            </c:strRef>
          </c:tx>
          <c:spPr>
            <a:solidFill>
              <a:schemeClr val="accent2"/>
            </a:solidFill>
            <a:ln>
              <a:noFill/>
            </a:ln>
            <a:effectLst/>
          </c:spPr>
          <c:invertIfNegative val="0"/>
          <c:cat>
            <c:strRef>
              <c:f>'order level anlaysis'!$A$183:$A$235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anlaysis'!$C$183:$C$235</c:f>
              <c:numCache>
                <c:formatCode>0.00</c:formatCode>
                <c:ptCount val="52"/>
                <c:pt idx="0">
                  <c:v>0.25406504065040647</c:v>
                </c:pt>
                <c:pt idx="1">
                  <c:v>1.6949152542372881</c:v>
                </c:pt>
                <c:pt idx="2">
                  <c:v>0</c:v>
                </c:pt>
                <c:pt idx="3">
                  <c:v>1.9503546099290781</c:v>
                </c:pt>
                <c:pt idx="4">
                  <c:v>0</c:v>
                </c:pt>
                <c:pt idx="5">
                  <c:v>4.1765543426673002</c:v>
                </c:pt>
                <c:pt idx="6">
                  <c:v>2.9604783432988184</c:v>
                </c:pt>
                <c:pt idx="7">
                  <c:v>0</c:v>
                </c:pt>
                <c:pt idx="8">
                  <c:v>0</c:v>
                </c:pt>
                <c:pt idx="9">
                  <c:v>5.825675796235168</c:v>
                </c:pt>
                <c:pt idx="10">
                  <c:v>0</c:v>
                </c:pt>
                <c:pt idx="11">
                  <c:v>1.7363851617995265</c:v>
                </c:pt>
                <c:pt idx="12">
                  <c:v>1.6569767441860463</c:v>
                </c:pt>
                <c:pt idx="13">
                  <c:v>0</c:v>
                </c:pt>
                <c:pt idx="14">
                  <c:v>2.6740393169251164</c:v>
                </c:pt>
                <c:pt idx="15">
                  <c:v>2.8577260665441928</c:v>
                </c:pt>
                <c:pt idx="16">
                  <c:v>0</c:v>
                </c:pt>
                <c:pt idx="17">
                  <c:v>0</c:v>
                </c:pt>
                <c:pt idx="18">
                  <c:v>8.8262910798122061</c:v>
                </c:pt>
                <c:pt idx="19">
                  <c:v>0</c:v>
                </c:pt>
                <c:pt idx="20">
                  <c:v>0</c:v>
                </c:pt>
                <c:pt idx="21">
                  <c:v>0</c:v>
                </c:pt>
                <c:pt idx="22">
                  <c:v>0</c:v>
                </c:pt>
                <c:pt idx="23">
                  <c:v>0</c:v>
                </c:pt>
                <c:pt idx="24">
                  <c:v>0</c:v>
                </c:pt>
                <c:pt idx="25">
                  <c:v>0</c:v>
                </c:pt>
                <c:pt idx="26">
                  <c:v>9.2412139355154039</c:v>
                </c:pt>
                <c:pt idx="27">
                  <c:v>6.5306258596913498</c:v>
                </c:pt>
                <c:pt idx="28">
                  <c:v>0</c:v>
                </c:pt>
                <c:pt idx="29">
                  <c:v>7.0855688920847397</c:v>
                </c:pt>
                <c:pt idx="30">
                  <c:v>35.611510791366911</c:v>
                </c:pt>
                <c:pt idx="31">
                  <c:v>16.694772344013494</c:v>
                </c:pt>
                <c:pt idx="32">
                  <c:v>0</c:v>
                </c:pt>
                <c:pt idx="33">
                  <c:v>0</c:v>
                </c:pt>
                <c:pt idx="34">
                  <c:v>0.41459369817578773</c:v>
                </c:pt>
                <c:pt idx="35">
                  <c:v>0</c:v>
                </c:pt>
                <c:pt idx="36">
                  <c:v>0</c:v>
                </c:pt>
                <c:pt idx="37">
                  <c:v>5.7383320581484316</c:v>
                </c:pt>
                <c:pt idx="38">
                  <c:v>3.659761309760142</c:v>
                </c:pt>
                <c:pt idx="39">
                  <c:v>0</c:v>
                </c:pt>
                <c:pt idx="40">
                  <c:v>0</c:v>
                </c:pt>
                <c:pt idx="41">
                  <c:v>3.3234126984126986</c:v>
                </c:pt>
                <c:pt idx="42">
                  <c:v>0</c:v>
                </c:pt>
                <c:pt idx="43">
                  <c:v>0</c:v>
                </c:pt>
                <c:pt idx="44">
                  <c:v>0</c:v>
                </c:pt>
                <c:pt idx="45">
                  <c:v>0</c:v>
                </c:pt>
                <c:pt idx="46">
                  <c:v>0</c:v>
                </c:pt>
                <c:pt idx="47">
                  <c:v>0</c:v>
                </c:pt>
                <c:pt idx="48">
                  <c:v>0.30257186081694404</c:v>
                </c:pt>
                <c:pt idx="49">
                  <c:v>0</c:v>
                </c:pt>
                <c:pt idx="50">
                  <c:v>2.2471910112359552</c:v>
                </c:pt>
                <c:pt idx="51">
                  <c:v>9.8765432098765427</c:v>
                </c:pt>
              </c:numCache>
            </c:numRef>
          </c:val>
          <c:extLst>
            <c:ext xmlns:c16="http://schemas.microsoft.com/office/drawing/2014/chart" uri="{C3380CC4-5D6E-409C-BE32-E72D297353CC}">
              <c16:uniqueId val="{00000001-6EFC-4D33-A077-8E2CCEA0E878}"/>
            </c:ext>
          </c:extLst>
        </c:ser>
        <c:ser>
          <c:idx val="2"/>
          <c:order val="2"/>
          <c:tx>
            <c:strRef>
              <c:f>'order level anlaysis'!$D$181:$D$182</c:f>
              <c:strCache>
                <c:ptCount val="1"/>
                <c:pt idx="0">
                  <c:v>Late Night</c:v>
                </c:pt>
              </c:strCache>
            </c:strRef>
          </c:tx>
          <c:spPr>
            <a:solidFill>
              <a:schemeClr val="accent3"/>
            </a:solidFill>
            <a:ln>
              <a:noFill/>
            </a:ln>
            <a:effectLst/>
          </c:spPr>
          <c:invertIfNegative val="0"/>
          <c:cat>
            <c:strRef>
              <c:f>'order level anlaysis'!$A$183:$A$235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anlaysis'!$D$183:$D$235</c:f>
              <c:numCache>
                <c:formatCode>0.00</c:formatCode>
                <c:ptCount val="52"/>
                <c:pt idx="0">
                  <c:v>0</c:v>
                </c:pt>
                <c:pt idx="1">
                  <c:v>0</c:v>
                </c:pt>
                <c:pt idx="2">
                  <c:v>0</c:v>
                </c:pt>
                <c:pt idx="3">
                  <c:v>0</c:v>
                </c:pt>
                <c:pt idx="4">
                  <c:v>0</c:v>
                </c:pt>
                <c:pt idx="5">
                  <c:v>0</c:v>
                </c:pt>
                <c:pt idx="6">
                  <c:v>0</c:v>
                </c:pt>
                <c:pt idx="7">
                  <c:v>0</c:v>
                </c:pt>
                <c:pt idx="8">
                  <c:v>0</c:v>
                </c:pt>
                <c:pt idx="9">
                  <c:v>4.2218728946777455</c:v>
                </c:pt>
                <c:pt idx="10">
                  <c:v>43.231441048034938</c:v>
                </c:pt>
                <c:pt idx="11">
                  <c:v>1.2457732692649939</c:v>
                </c:pt>
                <c:pt idx="12">
                  <c:v>10</c:v>
                </c:pt>
                <c:pt idx="13">
                  <c:v>0</c:v>
                </c:pt>
                <c:pt idx="14">
                  <c:v>2.1107805638192376</c:v>
                </c:pt>
                <c:pt idx="15">
                  <c:v>4.4303797468354427</c:v>
                </c:pt>
                <c:pt idx="16">
                  <c:v>0</c:v>
                </c:pt>
                <c:pt idx="17">
                  <c:v>0</c:v>
                </c:pt>
                <c:pt idx="18">
                  <c:v>0</c:v>
                </c:pt>
                <c:pt idx="19">
                  <c:v>0</c:v>
                </c:pt>
                <c:pt idx="20">
                  <c:v>0</c:v>
                </c:pt>
                <c:pt idx="21">
                  <c:v>0</c:v>
                </c:pt>
                <c:pt idx="22">
                  <c:v>0</c:v>
                </c:pt>
                <c:pt idx="23">
                  <c:v>0</c:v>
                </c:pt>
                <c:pt idx="24">
                  <c:v>17.086330935251798</c:v>
                </c:pt>
                <c:pt idx="25">
                  <c:v>0</c:v>
                </c:pt>
                <c:pt idx="26">
                  <c:v>3.6952322862661382</c:v>
                </c:pt>
                <c:pt idx="27">
                  <c:v>3.9601132202861669</c:v>
                </c:pt>
                <c:pt idx="28">
                  <c:v>0</c:v>
                </c:pt>
                <c:pt idx="29">
                  <c:v>4.1126820617677557</c:v>
                </c:pt>
                <c:pt idx="30">
                  <c:v>0</c:v>
                </c:pt>
                <c:pt idx="31">
                  <c:v>0</c:v>
                </c:pt>
                <c:pt idx="32">
                  <c:v>20.668058455114824</c:v>
                </c:pt>
                <c:pt idx="33">
                  <c:v>0</c:v>
                </c:pt>
                <c:pt idx="34">
                  <c:v>0</c:v>
                </c:pt>
                <c:pt idx="35">
                  <c:v>0</c:v>
                </c:pt>
                <c:pt idx="36">
                  <c:v>0</c:v>
                </c:pt>
                <c:pt idx="37">
                  <c:v>2.052084291892887</c:v>
                </c:pt>
                <c:pt idx="38">
                  <c:v>1.436983036590495</c:v>
                </c:pt>
                <c:pt idx="39">
                  <c:v>0</c:v>
                </c:pt>
                <c:pt idx="40">
                  <c:v>0</c:v>
                </c:pt>
                <c:pt idx="41">
                  <c:v>5.8577405857740583</c:v>
                </c:pt>
                <c:pt idx="42">
                  <c:v>0</c:v>
                </c:pt>
                <c:pt idx="43">
                  <c:v>0</c:v>
                </c:pt>
                <c:pt idx="44">
                  <c:v>0</c:v>
                </c:pt>
                <c:pt idx="45">
                  <c:v>0</c:v>
                </c:pt>
                <c:pt idx="46">
                  <c:v>0</c:v>
                </c:pt>
                <c:pt idx="47">
                  <c:v>0</c:v>
                </c:pt>
                <c:pt idx="48">
                  <c:v>0</c:v>
                </c:pt>
                <c:pt idx="49">
                  <c:v>0</c:v>
                </c:pt>
                <c:pt idx="50">
                  <c:v>0</c:v>
                </c:pt>
                <c:pt idx="51">
                  <c:v>0</c:v>
                </c:pt>
              </c:numCache>
            </c:numRef>
          </c:val>
          <c:extLst>
            <c:ext xmlns:c16="http://schemas.microsoft.com/office/drawing/2014/chart" uri="{C3380CC4-5D6E-409C-BE32-E72D297353CC}">
              <c16:uniqueId val="{00000002-6EFC-4D33-A077-8E2CCEA0E878}"/>
            </c:ext>
          </c:extLst>
        </c:ser>
        <c:ser>
          <c:idx val="3"/>
          <c:order val="3"/>
          <c:tx>
            <c:strRef>
              <c:f>'order level anlaysis'!$E$181:$E$182</c:f>
              <c:strCache>
                <c:ptCount val="1"/>
                <c:pt idx="0">
                  <c:v>Morning</c:v>
                </c:pt>
              </c:strCache>
            </c:strRef>
          </c:tx>
          <c:spPr>
            <a:solidFill>
              <a:schemeClr val="accent4"/>
            </a:solidFill>
            <a:ln>
              <a:noFill/>
            </a:ln>
            <a:effectLst/>
          </c:spPr>
          <c:invertIfNegative val="0"/>
          <c:cat>
            <c:strRef>
              <c:f>'order level anlaysis'!$A$183:$A$235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anlaysis'!$E$183:$E$235</c:f>
              <c:numCache>
                <c:formatCode>0.00</c:formatCode>
                <c:ptCount val="52"/>
                <c:pt idx="0">
                  <c:v>0.17611835153222966</c:v>
                </c:pt>
                <c:pt idx="1">
                  <c:v>0</c:v>
                </c:pt>
                <c:pt idx="2">
                  <c:v>0</c:v>
                </c:pt>
                <c:pt idx="3">
                  <c:v>0</c:v>
                </c:pt>
                <c:pt idx="4">
                  <c:v>0</c:v>
                </c:pt>
                <c:pt idx="5">
                  <c:v>1.8018018018018018</c:v>
                </c:pt>
                <c:pt idx="6">
                  <c:v>1.0940032414910861</c:v>
                </c:pt>
                <c:pt idx="7">
                  <c:v>0</c:v>
                </c:pt>
                <c:pt idx="8">
                  <c:v>0</c:v>
                </c:pt>
                <c:pt idx="9">
                  <c:v>2.2259274697790747</c:v>
                </c:pt>
                <c:pt idx="10">
                  <c:v>0</c:v>
                </c:pt>
                <c:pt idx="11">
                  <c:v>2.283477409884195</c:v>
                </c:pt>
                <c:pt idx="12">
                  <c:v>13.151927437641723</c:v>
                </c:pt>
                <c:pt idx="13">
                  <c:v>0</c:v>
                </c:pt>
                <c:pt idx="14">
                  <c:v>3.7262647722745985</c:v>
                </c:pt>
                <c:pt idx="15">
                  <c:v>1.2243113248797552</c:v>
                </c:pt>
                <c:pt idx="16">
                  <c:v>0</c:v>
                </c:pt>
                <c:pt idx="17">
                  <c:v>8.2135523613963031</c:v>
                </c:pt>
                <c:pt idx="18">
                  <c:v>4.8753256419799031</c:v>
                </c:pt>
                <c:pt idx="19">
                  <c:v>0</c:v>
                </c:pt>
                <c:pt idx="20">
                  <c:v>0</c:v>
                </c:pt>
                <c:pt idx="21">
                  <c:v>0</c:v>
                </c:pt>
                <c:pt idx="22">
                  <c:v>0</c:v>
                </c:pt>
                <c:pt idx="23">
                  <c:v>0</c:v>
                </c:pt>
                <c:pt idx="24">
                  <c:v>1.3080739738385205</c:v>
                </c:pt>
                <c:pt idx="25">
                  <c:v>0</c:v>
                </c:pt>
                <c:pt idx="26">
                  <c:v>10.170086281633159</c:v>
                </c:pt>
                <c:pt idx="27">
                  <c:v>6.0091009930738126</c:v>
                </c:pt>
                <c:pt idx="28">
                  <c:v>0</c:v>
                </c:pt>
                <c:pt idx="29">
                  <c:v>8.2090172385668687</c:v>
                </c:pt>
                <c:pt idx="30">
                  <c:v>0</c:v>
                </c:pt>
                <c:pt idx="31">
                  <c:v>0</c:v>
                </c:pt>
                <c:pt idx="32">
                  <c:v>0.26619343389529726</c:v>
                </c:pt>
                <c:pt idx="33">
                  <c:v>0.20283975659229209</c:v>
                </c:pt>
                <c:pt idx="34">
                  <c:v>0</c:v>
                </c:pt>
                <c:pt idx="35">
                  <c:v>0</c:v>
                </c:pt>
                <c:pt idx="36">
                  <c:v>0</c:v>
                </c:pt>
                <c:pt idx="37">
                  <c:v>1.3149171270718232</c:v>
                </c:pt>
                <c:pt idx="38">
                  <c:v>4.8749886628170636</c:v>
                </c:pt>
                <c:pt idx="39">
                  <c:v>0</c:v>
                </c:pt>
                <c:pt idx="40">
                  <c:v>0</c:v>
                </c:pt>
                <c:pt idx="41">
                  <c:v>4.5738464638323597</c:v>
                </c:pt>
                <c:pt idx="42">
                  <c:v>0</c:v>
                </c:pt>
                <c:pt idx="43">
                  <c:v>0</c:v>
                </c:pt>
                <c:pt idx="44">
                  <c:v>0</c:v>
                </c:pt>
                <c:pt idx="45">
                  <c:v>0</c:v>
                </c:pt>
                <c:pt idx="46">
                  <c:v>0</c:v>
                </c:pt>
                <c:pt idx="47">
                  <c:v>0</c:v>
                </c:pt>
                <c:pt idx="48">
                  <c:v>0</c:v>
                </c:pt>
                <c:pt idx="49">
                  <c:v>0</c:v>
                </c:pt>
                <c:pt idx="50">
                  <c:v>0</c:v>
                </c:pt>
                <c:pt idx="51">
                  <c:v>12.177121771217712</c:v>
                </c:pt>
              </c:numCache>
            </c:numRef>
          </c:val>
          <c:extLst>
            <c:ext xmlns:c16="http://schemas.microsoft.com/office/drawing/2014/chart" uri="{C3380CC4-5D6E-409C-BE32-E72D297353CC}">
              <c16:uniqueId val="{00000003-6EFC-4D33-A077-8E2CCEA0E878}"/>
            </c:ext>
          </c:extLst>
        </c:ser>
        <c:ser>
          <c:idx val="4"/>
          <c:order val="4"/>
          <c:tx>
            <c:strRef>
              <c:f>'order level anlaysis'!$F$181:$F$182</c:f>
              <c:strCache>
                <c:ptCount val="1"/>
                <c:pt idx="0">
                  <c:v>Night</c:v>
                </c:pt>
              </c:strCache>
            </c:strRef>
          </c:tx>
          <c:spPr>
            <a:solidFill>
              <a:schemeClr val="accent5"/>
            </a:solidFill>
            <a:ln>
              <a:noFill/>
            </a:ln>
            <a:effectLst/>
          </c:spPr>
          <c:invertIfNegative val="0"/>
          <c:cat>
            <c:strRef>
              <c:f>'order level anlaysis'!$A$183:$A$235</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anlaysis'!$F$183:$F$235</c:f>
              <c:numCache>
                <c:formatCode>0.00</c:formatCode>
                <c:ptCount val="52"/>
                <c:pt idx="0">
                  <c:v>10.482654600301659</c:v>
                </c:pt>
                <c:pt idx="1">
                  <c:v>3.0567685589519651</c:v>
                </c:pt>
                <c:pt idx="2">
                  <c:v>0</c:v>
                </c:pt>
                <c:pt idx="3">
                  <c:v>7.7162899454403746</c:v>
                </c:pt>
                <c:pt idx="4">
                  <c:v>0</c:v>
                </c:pt>
                <c:pt idx="5">
                  <c:v>14.225418164764733</c:v>
                </c:pt>
                <c:pt idx="6">
                  <c:v>6.666666666666667</c:v>
                </c:pt>
                <c:pt idx="7">
                  <c:v>0</c:v>
                </c:pt>
                <c:pt idx="8">
                  <c:v>0</c:v>
                </c:pt>
                <c:pt idx="9">
                  <c:v>6.1355932203389827</c:v>
                </c:pt>
                <c:pt idx="10">
                  <c:v>0</c:v>
                </c:pt>
                <c:pt idx="11">
                  <c:v>0.9925719290278634</c:v>
                </c:pt>
                <c:pt idx="12">
                  <c:v>29.72972972972973</c:v>
                </c:pt>
                <c:pt idx="13">
                  <c:v>0</c:v>
                </c:pt>
                <c:pt idx="14">
                  <c:v>6.8201243201243198</c:v>
                </c:pt>
                <c:pt idx="15">
                  <c:v>3.3266799733865602</c:v>
                </c:pt>
                <c:pt idx="16">
                  <c:v>0</c:v>
                </c:pt>
                <c:pt idx="17">
                  <c:v>0.67548550520686745</c:v>
                </c:pt>
                <c:pt idx="18">
                  <c:v>1.8408941485864563</c:v>
                </c:pt>
                <c:pt idx="19">
                  <c:v>0</c:v>
                </c:pt>
                <c:pt idx="20">
                  <c:v>0</c:v>
                </c:pt>
                <c:pt idx="21">
                  <c:v>0</c:v>
                </c:pt>
                <c:pt idx="22">
                  <c:v>12.422839506172838</c:v>
                </c:pt>
                <c:pt idx="23">
                  <c:v>10</c:v>
                </c:pt>
                <c:pt idx="24">
                  <c:v>0</c:v>
                </c:pt>
                <c:pt idx="25">
                  <c:v>0</c:v>
                </c:pt>
                <c:pt idx="26">
                  <c:v>9.8968176387531219</c:v>
                </c:pt>
                <c:pt idx="27">
                  <c:v>6.5186732007224579</c:v>
                </c:pt>
                <c:pt idx="28">
                  <c:v>6.7632850241545892</c:v>
                </c:pt>
                <c:pt idx="29">
                  <c:v>7.9720288269344799</c:v>
                </c:pt>
                <c:pt idx="30">
                  <c:v>0</c:v>
                </c:pt>
                <c:pt idx="31">
                  <c:v>0</c:v>
                </c:pt>
                <c:pt idx="32">
                  <c:v>0</c:v>
                </c:pt>
                <c:pt idx="33">
                  <c:v>0</c:v>
                </c:pt>
                <c:pt idx="34">
                  <c:v>0</c:v>
                </c:pt>
                <c:pt idx="35">
                  <c:v>1.9342359767891684</c:v>
                </c:pt>
                <c:pt idx="36">
                  <c:v>0</c:v>
                </c:pt>
                <c:pt idx="37">
                  <c:v>3.0084982321195954</c:v>
                </c:pt>
                <c:pt idx="38">
                  <c:v>4.6867878665113691</c:v>
                </c:pt>
                <c:pt idx="39">
                  <c:v>0</c:v>
                </c:pt>
                <c:pt idx="40">
                  <c:v>0</c:v>
                </c:pt>
                <c:pt idx="41">
                  <c:v>12.418978480684469</c:v>
                </c:pt>
                <c:pt idx="42">
                  <c:v>0</c:v>
                </c:pt>
                <c:pt idx="43">
                  <c:v>0</c:v>
                </c:pt>
                <c:pt idx="44">
                  <c:v>0</c:v>
                </c:pt>
                <c:pt idx="45">
                  <c:v>2.3456790123456792</c:v>
                </c:pt>
                <c:pt idx="46">
                  <c:v>7.0707070707070701</c:v>
                </c:pt>
                <c:pt idx="47">
                  <c:v>0</c:v>
                </c:pt>
                <c:pt idx="48">
                  <c:v>0</c:v>
                </c:pt>
                <c:pt idx="49">
                  <c:v>0</c:v>
                </c:pt>
                <c:pt idx="50">
                  <c:v>3.8095238095238098</c:v>
                </c:pt>
                <c:pt idx="51">
                  <c:v>0</c:v>
                </c:pt>
              </c:numCache>
            </c:numRef>
          </c:val>
          <c:extLst>
            <c:ext xmlns:c16="http://schemas.microsoft.com/office/drawing/2014/chart" uri="{C3380CC4-5D6E-409C-BE32-E72D297353CC}">
              <c16:uniqueId val="{00000004-6EFC-4D33-A077-8E2CCEA0E878}"/>
            </c:ext>
          </c:extLst>
        </c:ser>
        <c:dLbls>
          <c:showLegendKey val="0"/>
          <c:showVal val="0"/>
          <c:showCatName val="0"/>
          <c:showSerName val="0"/>
          <c:showPercent val="0"/>
          <c:showBubbleSize val="0"/>
        </c:dLbls>
        <c:gapWidth val="219"/>
        <c:overlap val="-27"/>
        <c:axId val="126913360"/>
        <c:axId val="239456592"/>
      </c:barChart>
      <c:catAx>
        <c:axId val="126913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Drop area and slots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56592"/>
        <c:crosses val="autoZero"/>
        <c:auto val="1"/>
        <c:lblAlgn val="ctr"/>
        <c:lblOffset val="100"/>
        <c:noMultiLvlLbl val="0"/>
      </c:catAx>
      <c:valAx>
        <c:axId val="23945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Discount as a % of product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13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[Kishore analaysis.xlsx]Customer_level_analysis!PivotTable2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Source Vs Completion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Customer_level_analysis!$B$3</c:f>
              <c:strCache>
                <c:ptCount val="1"/>
                <c:pt idx="0">
                  <c:v>Total</c:v>
                </c:pt>
              </c:strCache>
            </c:strRef>
          </c:tx>
          <c:spPr>
            <a:ln w="28575" cap="rnd">
              <a:solidFill>
                <a:schemeClr val="accent1"/>
              </a:solidFill>
              <a:round/>
            </a:ln>
            <a:effectLst/>
          </c:spPr>
          <c:marker>
            <c:symbol val="none"/>
          </c:marker>
          <c:cat>
            <c:strRef>
              <c:f>Customer_level_analysis!$A$4:$A$10</c:f>
              <c:strCache>
                <c:ptCount val="6"/>
                <c:pt idx="0">
                  <c:v>Facebook</c:v>
                </c:pt>
                <c:pt idx="1">
                  <c:v>Google</c:v>
                </c:pt>
                <c:pt idx="2">
                  <c:v>Instagram</c:v>
                </c:pt>
                <c:pt idx="3">
                  <c:v>Offline Campaign</c:v>
                </c:pt>
                <c:pt idx="4">
                  <c:v>Organic</c:v>
                </c:pt>
                <c:pt idx="5">
                  <c:v>Snapchat</c:v>
                </c:pt>
              </c:strCache>
            </c:strRef>
          </c:cat>
          <c:val>
            <c:numRef>
              <c:f>Customer_level_analysis!$B$4:$B$10</c:f>
              <c:numCache>
                <c:formatCode>0.00%</c:formatCode>
                <c:ptCount val="6"/>
                <c:pt idx="0">
                  <c:v>0.99579831932773111</c:v>
                </c:pt>
                <c:pt idx="1">
                  <c:v>0.99551234106207931</c:v>
                </c:pt>
                <c:pt idx="2">
                  <c:v>0.99461206896551724</c:v>
                </c:pt>
                <c:pt idx="3">
                  <c:v>0.99440950384346616</c:v>
                </c:pt>
                <c:pt idx="4">
                  <c:v>0.99625748502994016</c:v>
                </c:pt>
                <c:pt idx="5">
                  <c:v>0.99565389174239427</c:v>
                </c:pt>
              </c:numCache>
            </c:numRef>
          </c:val>
          <c:smooth val="0"/>
          <c:extLst>
            <c:ext xmlns:c16="http://schemas.microsoft.com/office/drawing/2014/chart" uri="{C3380CC4-5D6E-409C-BE32-E72D297353CC}">
              <c16:uniqueId val="{00000000-04B2-4ED3-8010-CD35AEC445FF}"/>
            </c:ext>
          </c:extLst>
        </c:ser>
        <c:dLbls>
          <c:showLegendKey val="0"/>
          <c:showVal val="0"/>
          <c:showCatName val="0"/>
          <c:showSerName val="0"/>
          <c:showPercent val="0"/>
          <c:showBubbleSize val="0"/>
        </c:dLbls>
        <c:smooth val="0"/>
        <c:axId val="126920080"/>
        <c:axId val="358665776"/>
      </c:lineChart>
      <c:catAx>
        <c:axId val="12692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Sources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65776"/>
        <c:crosses val="autoZero"/>
        <c:auto val="1"/>
        <c:lblAlgn val="ctr"/>
        <c:lblOffset val="100"/>
        <c:noMultiLvlLbl val="0"/>
      </c:catAx>
      <c:valAx>
        <c:axId val="35866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2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19</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R</dc:creator>
  <cp:keywords/>
  <dc:description/>
  <cp:lastModifiedBy>Kishore R</cp:lastModifiedBy>
  <cp:revision>2</cp:revision>
  <dcterms:created xsi:type="dcterms:W3CDTF">2024-01-25T06:48:00Z</dcterms:created>
  <dcterms:modified xsi:type="dcterms:W3CDTF">2024-01-26T19:57:00Z</dcterms:modified>
</cp:coreProperties>
</file>