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EE0" w:rsidRDefault="00883EE0" w:rsidP="00883EE0">
      <w:pPr>
        <w:pStyle w:val="TOCHeading"/>
        <w:jc w:val="center"/>
        <w:rPr>
          <w:rFonts w:ascii="Calibri" w:eastAsiaTheme="minorHAnsi" w:hAnsi="Calibri" w:cs="Calibri"/>
          <w:bCs w:val="0"/>
          <w:i/>
          <w:color w:val="1F497D" w:themeColor="text2"/>
          <w:sz w:val="40"/>
          <w:szCs w:val="22"/>
        </w:rPr>
      </w:pPr>
      <w:proofErr w:type="spellStart"/>
      <w:r w:rsidRPr="00883EE0">
        <w:rPr>
          <w:rFonts w:ascii="Calibri" w:eastAsiaTheme="minorHAnsi" w:hAnsi="Calibri" w:cs="Calibri"/>
          <w:bCs w:val="0"/>
          <w:i/>
          <w:color w:val="1F497D" w:themeColor="text2"/>
          <w:sz w:val="40"/>
          <w:szCs w:val="22"/>
        </w:rPr>
        <w:t>PostGreSQL</w:t>
      </w:r>
      <w:proofErr w:type="spellEnd"/>
      <w:r w:rsidRPr="00883EE0">
        <w:rPr>
          <w:rFonts w:ascii="Calibri" w:eastAsiaTheme="minorHAnsi" w:hAnsi="Calibri" w:cs="Calibri"/>
          <w:bCs w:val="0"/>
          <w:i/>
          <w:color w:val="1F497D" w:themeColor="text2"/>
          <w:sz w:val="40"/>
          <w:szCs w:val="22"/>
        </w:rPr>
        <w:t xml:space="preserve"> User Guide</w:t>
      </w:r>
    </w:p>
    <w:p w:rsidR="00883EE0" w:rsidRPr="00883EE0" w:rsidRDefault="00883EE0" w:rsidP="00883EE0"/>
    <w:sdt>
      <w:sdtPr>
        <w:rPr>
          <w:rFonts w:ascii="Calibri" w:eastAsiaTheme="minorHAnsi" w:hAnsi="Calibri" w:cs="Calibri"/>
          <w:b w:val="0"/>
          <w:bCs w:val="0"/>
          <w:color w:val="auto"/>
          <w:sz w:val="22"/>
          <w:szCs w:val="22"/>
        </w:rPr>
        <w:id w:val="561895279"/>
        <w:docPartObj>
          <w:docPartGallery w:val="Table of Contents"/>
          <w:docPartUnique/>
        </w:docPartObj>
      </w:sdtPr>
      <w:sdtContent>
        <w:p w:rsidR="006D6B52" w:rsidRDefault="006D6B52" w:rsidP="006D6B52">
          <w:pPr>
            <w:pStyle w:val="TOCHeading"/>
          </w:pPr>
          <w:r>
            <w:t>Table of Contents</w:t>
          </w:r>
          <w:r>
            <w:tab/>
          </w:r>
        </w:p>
        <w:p w:rsidR="003902F3" w:rsidRDefault="00205BA1">
          <w:pPr>
            <w:pStyle w:val="TOC1"/>
            <w:rPr>
              <w:b w:val="0"/>
              <w:sz w:val="22"/>
              <w:szCs w:val="22"/>
            </w:rPr>
          </w:pPr>
          <w:r w:rsidRPr="00205BA1">
            <w:fldChar w:fldCharType="begin"/>
          </w:r>
          <w:r w:rsidR="006D6B52">
            <w:instrText xml:space="preserve"> TOC \o "1-3" \h \z \u </w:instrText>
          </w:r>
          <w:r w:rsidRPr="00205BA1">
            <w:fldChar w:fldCharType="separate"/>
          </w:r>
          <w:hyperlink w:anchor="_Toc465425801" w:history="1">
            <w:r w:rsidR="003902F3" w:rsidRPr="00C87A2E">
              <w:rPr>
                <w:rStyle w:val="Hyperlink"/>
              </w:rPr>
              <w:t>Objective</w:t>
            </w:r>
            <w:r w:rsidR="003902F3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3902F3">
              <w:rPr>
                <w:webHidden/>
              </w:rPr>
              <w:instrText xml:space="preserve"> PAGEREF _Toc465425801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902F3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3902F3" w:rsidRDefault="00205BA1">
          <w:pPr>
            <w:pStyle w:val="TOC1"/>
            <w:rPr>
              <w:b w:val="0"/>
              <w:sz w:val="22"/>
              <w:szCs w:val="22"/>
            </w:rPr>
          </w:pPr>
          <w:hyperlink w:anchor="_Toc465425802" w:history="1">
            <w:r w:rsidR="003902F3" w:rsidRPr="00C87A2E">
              <w:rPr>
                <w:rStyle w:val="Hyperlink"/>
              </w:rPr>
              <w:t>Architecture</w:t>
            </w:r>
            <w:r w:rsidR="003902F3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3902F3">
              <w:rPr>
                <w:webHidden/>
              </w:rPr>
              <w:instrText xml:space="preserve"> PAGEREF _Toc465425802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902F3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3902F3" w:rsidRDefault="00205BA1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465425803" w:history="1">
            <w:r w:rsidR="003902F3" w:rsidRPr="00C87A2E">
              <w:rPr>
                <w:rStyle w:val="Hyperlink"/>
                <w:noProof/>
              </w:rPr>
              <w:t>Norms</w:t>
            </w:r>
            <w:r w:rsidR="003902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02F3">
              <w:rPr>
                <w:noProof/>
                <w:webHidden/>
              </w:rPr>
              <w:instrText xml:space="preserve"> PAGEREF _Toc465425803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2F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2F3" w:rsidRDefault="00205BA1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465425804" w:history="1">
            <w:r w:rsidR="003902F3" w:rsidRPr="00C87A2E">
              <w:rPr>
                <w:rStyle w:val="Hyperlink"/>
                <w:noProof/>
              </w:rPr>
              <w:t>PostGreSQL Product Lifecycle</w:t>
            </w:r>
            <w:r w:rsidR="003902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02F3">
              <w:rPr>
                <w:noProof/>
                <w:webHidden/>
              </w:rPr>
              <w:instrText xml:space="preserve"> PAGEREF _Toc465425804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2F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2F3" w:rsidRDefault="00205BA1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465425805" w:history="1">
            <w:r w:rsidR="003902F3" w:rsidRPr="00C87A2E">
              <w:rPr>
                <w:rStyle w:val="Hyperlink"/>
                <w:noProof/>
              </w:rPr>
              <w:t>GDI Support</w:t>
            </w:r>
            <w:r w:rsidR="003902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02F3">
              <w:rPr>
                <w:noProof/>
                <w:webHidden/>
              </w:rPr>
              <w:instrText xml:space="preserve"> PAGEREF _Toc465425805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2F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2F3" w:rsidRDefault="00205BA1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465425806" w:history="1">
            <w:r w:rsidR="003902F3" w:rsidRPr="00C87A2E">
              <w:rPr>
                <w:rStyle w:val="Hyperlink"/>
                <w:noProof/>
              </w:rPr>
              <w:t>Disaster Recovery and Resiliency (with RTO/RPO)</w:t>
            </w:r>
            <w:r w:rsidR="003902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02F3">
              <w:rPr>
                <w:noProof/>
                <w:webHidden/>
              </w:rPr>
              <w:instrText xml:space="preserve"> PAGEREF _Toc465425806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2F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2F3" w:rsidRDefault="00205BA1">
          <w:pPr>
            <w:pStyle w:val="TOC1"/>
            <w:rPr>
              <w:b w:val="0"/>
              <w:sz w:val="22"/>
              <w:szCs w:val="22"/>
            </w:rPr>
          </w:pPr>
          <w:hyperlink w:anchor="_Toc465425807" w:history="1">
            <w:r w:rsidR="003902F3" w:rsidRPr="00C87A2E">
              <w:rPr>
                <w:rStyle w:val="Hyperlink"/>
              </w:rPr>
              <w:t>How to create PostGreSQL Database ?</w:t>
            </w:r>
            <w:r w:rsidR="003902F3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3902F3">
              <w:rPr>
                <w:webHidden/>
              </w:rPr>
              <w:instrText xml:space="preserve"> PAGEREF _Toc465425807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902F3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3902F3" w:rsidRDefault="00205BA1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465425808" w:history="1">
            <w:r w:rsidR="003902F3" w:rsidRPr="00C87A2E">
              <w:rPr>
                <w:rStyle w:val="Hyperlink"/>
                <w:noProof/>
              </w:rPr>
              <w:t>Connect to SG Cloud to create a new PostgreSQL VM</w:t>
            </w:r>
            <w:r w:rsidR="003902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02F3">
              <w:rPr>
                <w:noProof/>
                <w:webHidden/>
              </w:rPr>
              <w:instrText xml:space="preserve"> PAGEREF _Toc465425808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2F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2F3" w:rsidRDefault="00205BA1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465425809" w:history="1">
            <w:r w:rsidR="003902F3" w:rsidRPr="00C87A2E">
              <w:rPr>
                <w:rStyle w:val="Hyperlink"/>
                <w:noProof/>
              </w:rPr>
              <w:t>Select a RHEL7 OS (&gt;= 7.0) in the “Catalog” tab</w:t>
            </w:r>
            <w:r w:rsidR="003902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02F3">
              <w:rPr>
                <w:noProof/>
                <w:webHidden/>
              </w:rPr>
              <w:instrText xml:space="preserve"> PAGEREF _Toc465425809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2F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2F3" w:rsidRDefault="00205BA1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465425810" w:history="1">
            <w:r w:rsidR="003902F3" w:rsidRPr="00C87A2E">
              <w:rPr>
                <w:rStyle w:val="Hyperlink"/>
                <w:noProof/>
              </w:rPr>
              <w:t>VM General Settings</w:t>
            </w:r>
            <w:r w:rsidR="003902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02F3">
              <w:rPr>
                <w:noProof/>
                <w:webHidden/>
              </w:rPr>
              <w:instrText xml:space="preserve"> PAGEREF _Toc465425810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2F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2F3" w:rsidRDefault="00205BA1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465425811" w:history="1">
            <w:r w:rsidR="003902F3" w:rsidRPr="00C87A2E">
              <w:rPr>
                <w:rStyle w:val="Hyperlink"/>
                <w:noProof/>
              </w:rPr>
              <w:t>VM sizing (« Machine Configuration »)</w:t>
            </w:r>
            <w:r w:rsidR="003902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02F3">
              <w:rPr>
                <w:noProof/>
                <w:webHidden/>
              </w:rPr>
              <w:instrText xml:space="preserve"> PAGEREF _Toc465425811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2F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2F3" w:rsidRDefault="00205BA1">
          <w:pPr>
            <w:pStyle w:val="TOC1"/>
            <w:rPr>
              <w:b w:val="0"/>
              <w:sz w:val="22"/>
              <w:szCs w:val="22"/>
            </w:rPr>
          </w:pPr>
          <w:hyperlink w:anchor="_Toc465425812" w:history="1">
            <w:r w:rsidR="003902F3" w:rsidRPr="00C87A2E">
              <w:rPr>
                <w:rStyle w:val="Hyperlink"/>
              </w:rPr>
              <w:t>Post installation of a PostgreSQL envirnonment</w:t>
            </w:r>
            <w:r w:rsidR="003902F3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3902F3">
              <w:rPr>
                <w:webHidden/>
              </w:rPr>
              <w:instrText xml:space="preserve"> PAGEREF _Toc465425812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902F3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3902F3" w:rsidRDefault="00205BA1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465425813" w:history="1">
            <w:r w:rsidR="003902F3" w:rsidRPr="00C87A2E">
              <w:rPr>
                <w:rStyle w:val="Hyperlink"/>
                <w:noProof/>
              </w:rPr>
              <w:t>Get the connection string of your new PostgreSQL Server</w:t>
            </w:r>
            <w:r w:rsidR="003902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02F3">
              <w:rPr>
                <w:noProof/>
                <w:webHidden/>
              </w:rPr>
              <w:instrText xml:space="preserve"> PAGEREF _Toc465425813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2F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2F3" w:rsidRDefault="00205BA1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465425814" w:history="1">
            <w:r w:rsidR="003902F3" w:rsidRPr="00C87A2E">
              <w:rPr>
                <w:rStyle w:val="Hyperlink"/>
                <w:noProof/>
              </w:rPr>
              <w:t>Create a user on the PostgreSQL Server</w:t>
            </w:r>
            <w:r w:rsidR="003902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02F3">
              <w:rPr>
                <w:noProof/>
                <w:webHidden/>
              </w:rPr>
              <w:instrText xml:space="preserve"> PAGEREF _Toc465425814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2F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2F3" w:rsidRDefault="00205BA1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465425815" w:history="1">
            <w:r w:rsidR="003902F3" w:rsidRPr="00C87A2E">
              <w:rPr>
                <w:rStyle w:val="Hyperlink"/>
                <w:noProof/>
              </w:rPr>
              <w:t>Create a database on the PostgreSQL Server</w:t>
            </w:r>
            <w:r w:rsidR="003902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02F3">
              <w:rPr>
                <w:noProof/>
                <w:webHidden/>
              </w:rPr>
              <w:instrText xml:space="preserve"> PAGEREF _Toc465425815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2F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2F3" w:rsidRDefault="00205BA1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465425816" w:history="1">
            <w:r w:rsidR="003902F3" w:rsidRPr="00C87A2E">
              <w:rPr>
                <w:rStyle w:val="Hyperlink"/>
                <w:noProof/>
              </w:rPr>
              <w:t>Setup your PostgreSQL backup policy</w:t>
            </w:r>
            <w:r w:rsidR="003902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02F3">
              <w:rPr>
                <w:noProof/>
                <w:webHidden/>
              </w:rPr>
              <w:instrText xml:space="preserve"> PAGEREF _Toc465425816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2F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B52" w:rsidRDefault="00205BA1" w:rsidP="00D773C5">
          <w:pPr>
            <w:tabs>
              <w:tab w:val="left" w:pos="9396"/>
            </w:tabs>
          </w:pPr>
          <w:r>
            <w:fldChar w:fldCharType="end"/>
          </w:r>
          <w:r w:rsidR="00D773C5">
            <w:tab/>
          </w:r>
        </w:p>
      </w:sdtContent>
    </w:sdt>
    <w:p w:rsidR="00926A76" w:rsidRDefault="00926A7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D6B52" w:rsidRDefault="006D6B52" w:rsidP="006D6B52">
      <w:pPr>
        <w:pStyle w:val="Heading1"/>
      </w:pPr>
      <w:bookmarkStart w:id="0" w:name="_Toc465425801"/>
      <w:r>
        <w:lastRenderedPageBreak/>
        <w:t>Objective</w:t>
      </w:r>
      <w:bookmarkEnd w:id="0"/>
    </w:p>
    <w:p w:rsidR="00BA5382" w:rsidRDefault="00BA5382" w:rsidP="00BA5382">
      <w:pPr>
        <w:pStyle w:val="NoSpacing"/>
      </w:pPr>
    </w:p>
    <w:p w:rsidR="006C1A17" w:rsidRDefault="006C1A17" w:rsidP="006C1A17">
      <w:r>
        <w:t xml:space="preserve">This document describes the installation process of a </w:t>
      </w:r>
      <w:proofErr w:type="spellStart"/>
      <w:r>
        <w:t>PostgreSQL</w:t>
      </w:r>
      <w:proofErr w:type="spellEnd"/>
      <w:r>
        <w:t xml:space="preserve"> environment. </w:t>
      </w:r>
    </w:p>
    <w:p w:rsidR="006C1A17" w:rsidRDefault="006C1A17" w:rsidP="006C1A17">
      <w:r>
        <w:t>All the following tasks have to be executed by the client (ITEC).</w:t>
      </w:r>
    </w:p>
    <w:p w:rsidR="006C1A17" w:rsidRDefault="006C1A17" w:rsidP="006C1A17"/>
    <w:p w:rsidR="006C1A17" w:rsidRDefault="006C1A17" w:rsidP="006C1A17">
      <w:r>
        <w:t xml:space="preserve">The first part of the document describes the way to create a new VM on SG Cloud and to automatically create the corresponding </w:t>
      </w:r>
      <w:proofErr w:type="spellStart"/>
      <w:r>
        <w:t>PostgreSQL</w:t>
      </w:r>
      <w:proofErr w:type="spellEnd"/>
      <w:r>
        <w:t xml:space="preserve"> Server.</w:t>
      </w:r>
    </w:p>
    <w:p w:rsidR="006C1A17" w:rsidRDefault="006C1A17" w:rsidP="006C1A17">
      <w:r>
        <w:t>The second part of the document describes the operational process to complete the installation.</w:t>
      </w:r>
    </w:p>
    <w:p w:rsidR="00F631D4" w:rsidRDefault="00F631D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1" w:name="_Toc465425802"/>
      <w:r>
        <w:br w:type="page"/>
      </w:r>
    </w:p>
    <w:p w:rsidR="006D6B52" w:rsidRDefault="00BA5382" w:rsidP="006D6B52">
      <w:pPr>
        <w:pStyle w:val="Heading1"/>
      </w:pPr>
      <w:r>
        <w:lastRenderedPageBreak/>
        <w:t>Architecture</w:t>
      </w:r>
      <w:bookmarkEnd w:id="1"/>
      <w:r w:rsidR="006D6B52">
        <w:t xml:space="preserve"> </w:t>
      </w:r>
    </w:p>
    <w:p w:rsidR="0074771D" w:rsidRDefault="0074771D" w:rsidP="0074771D">
      <w:pPr>
        <w:pStyle w:val="NoSpacing"/>
      </w:pPr>
    </w:p>
    <w:p w:rsidR="0074771D" w:rsidRDefault="0074771D" w:rsidP="0074771D">
      <w:r>
        <w:t xml:space="preserve">All </w:t>
      </w:r>
      <w:proofErr w:type="spellStart"/>
      <w:r>
        <w:t>PostgreSQL</w:t>
      </w:r>
      <w:proofErr w:type="spellEnd"/>
      <w:r>
        <w:t xml:space="preserve"> installations are done on </w:t>
      </w:r>
      <w:proofErr w:type="spellStart"/>
      <w:r>
        <w:t>SGCloud</w:t>
      </w:r>
      <w:proofErr w:type="spellEnd"/>
      <w:r>
        <w:t xml:space="preserve"> (Virtualization)</w:t>
      </w:r>
    </w:p>
    <w:p w:rsidR="00F353B0" w:rsidRDefault="00F353B0" w:rsidP="0074771D">
      <w:r>
        <w:t xml:space="preserve">The physical servers are all located in FRANCE: </w:t>
      </w:r>
      <w:r w:rsidR="00F631D4">
        <w:t xml:space="preserve"> Primary site (</w:t>
      </w:r>
      <w:proofErr w:type="spellStart"/>
      <w:r w:rsidR="00F631D4">
        <w:t>Marcoussis</w:t>
      </w:r>
      <w:proofErr w:type="spellEnd"/>
      <w:r w:rsidR="00F631D4">
        <w:t>, Paris area) and Secondary/DR site (</w:t>
      </w:r>
      <w:proofErr w:type="spellStart"/>
      <w:r w:rsidR="00F631D4">
        <w:t>Seclin</w:t>
      </w:r>
      <w:proofErr w:type="spellEnd"/>
      <w:r w:rsidR="00F631D4">
        <w:t>, North of France)</w:t>
      </w:r>
    </w:p>
    <w:p w:rsidR="0074771D" w:rsidRDefault="0074771D" w:rsidP="0074771D">
      <w:pPr>
        <w:pStyle w:val="Heading2"/>
      </w:pPr>
      <w:bookmarkStart w:id="2" w:name="_Toc465425803"/>
      <w:r>
        <w:t>Norms</w:t>
      </w:r>
      <w:bookmarkEnd w:id="2"/>
    </w:p>
    <w:p w:rsidR="0074771D" w:rsidRDefault="0074771D" w:rsidP="0074771D">
      <w:r>
        <w:t xml:space="preserve">Each </w:t>
      </w:r>
      <w:proofErr w:type="spellStart"/>
      <w:r>
        <w:t>PostgreSQL</w:t>
      </w:r>
      <w:proofErr w:type="spellEnd"/>
      <w:r>
        <w:t xml:space="preserve"> serve</w:t>
      </w:r>
      <w:r w:rsidR="00F631D4">
        <w:t>r is given an internal GTS name.</w:t>
      </w:r>
    </w:p>
    <w:p w:rsidR="00F631D4" w:rsidRDefault="00F631D4" w:rsidP="0074771D">
      <w:r>
        <w:t xml:space="preserve">This name is automatically given by the system while the </w:t>
      </w:r>
      <w:proofErr w:type="spellStart"/>
      <w:r>
        <w:t>PostgreSQL</w:t>
      </w:r>
      <w:proofErr w:type="spellEnd"/>
      <w:r>
        <w:t xml:space="preserve"> server is created.</w:t>
      </w:r>
    </w:p>
    <w:p w:rsidR="0074771D" w:rsidRDefault="0074771D" w:rsidP="0074771D">
      <w:proofErr w:type="spellStart"/>
      <w:r>
        <w:t>Ie</w:t>
      </w:r>
      <w:proofErr w:type="spellEnd"/>
      <w:r>
        <w:t>: PPARADBD093</w:t>
      </w:r>
    </w:p>
    <w:p w:rsidR="0074771D" w:rsidRPr="00DA02BB" w:rsidRDefault="0074771D" w:rsidP="0074771D">
      <w:pPr>
        <w:ind w:left="708"/>
        <w:rPr>
          <w:sz w:val="18"/>
          <w:szCs w:val="18"/>
        </w:rPr>
      </w:pPr>
      <w:r w:rsidRPr="00DA02BB">
        <w:rPr>
          <w:sz w:val="18"/>
          <w:szCs w:val="18"/>
        </w:rPr>
        <w:t xml:space="preserve">Type of RDBMS: </w:t>
      </w:r>
      <w:proofErr w:type="spellStart"/>
      <w:r w:rsidRPr="00DA02BB">
        <w:rPr>
          <w:b/>
          <w:sz w:val="18"/>
          <w:szCs w:val="18"/>
        </w:rPr>
        <w:t>P</w:t>
      </w:r>
      <w:r w:rsidRPr="00DA02BB">
        <w:rPr>
          <w:sz w:val="18"/>
          <w:szCs w:val="18"/>
        </w:rPr>
        <w:t>ostgresql</w:t>
      </w:r>
      <w:proofErr w:type="spellEnd"/>
    </w:p>
    <w:p w:rsidR="0074771D" w:rsidRPr="00DA02BB" w:rsidRDefault="0074771D" w:rsidP="0074771D">
      <w:pPr>
        <w:ind w:left="708"/>
        <w:rPr>
          <w:sz w:val="18"/>
          <w:szCs w:val="18"/>
        </w:rPr>
      </w:pPr>
      <w:r w:rsidRPr="00DA02BB">
        <w:rPr>
          <w:sz w:val="18"/>
          <w:szCs w:val="18"/>
        </w:rPr>
        <w:t xml:space="preserve">Location             : </w:t>
      </w:r>
      <w:proofErr w:type="spellStart"/>
      <w:r w:rsidRPr="00DA02BB">
        <w:rPr>
          <w:b/>
          <w:sz w:val="18"/>
          <w:szCs w:val="18"/>
        </w:rPr>
        <w:t>PAR</w:t>
      </w:r>
      <w:r w:rsidRPr="00DA02BB">
        <w:rPr>
          <w:sz w:val="18"/>
          <w:szCs w:val="18"/>
        </w:rPr>
        <w:t>is</w:t>
      </w:r>
      <w:proofErr w:type="spellEnd"/>
    </w:p>
    <w:p w:rsidR="0074771D" w:rsidRPr="00DA02BB" w:rsidRDefault="0074771D" w:rsidP="0074771D">
      <w:pPr>
        <w:ind w:left="708"/>
        <w:rPr>
          <w:sz w:val="18"/>
          <w:szCs w:val="18"/>
        </w:rPr>
      </w:pPr>
      <w:r w:rsidRPr="00DA02BB">
        <w:rPr>
          <w:sz w:val="18"/>
          <w:szCs w:val="18"/>
        </w:rPr>
        <w:t xml:space="preserve">Trigram              : </w:t>
      </w:r>
      <w:r w:rsidRPr="00DA02BB">
        <w:rPr>
          <w:b/>
          <w:sz w:val="18"/>
          <w:szCs w:val="18"/>
        </w:rPr>
        <w:t>ADB</w:t>
      </w:r>
    </w:p>
    <w:p w:rsidR="0074771D" w:rsidRPr="00DA02BB" w:rsidRDefault="0074771D" w:rsidP="0074771D">
      <w:pPr>
        <w:ind w:left="708"/>
        <w:rPr>
          <w:sz w:val="18"/>
          <w:szCs w:val="18"/>
        </w:rPr>
      </w:pPr>
      <w:proofErr w:type="spellStart"/>
      <w:r w:rsidRPr="00DA02BB">
        <w:rPr>
          <w:sz w:val="18"/>
          <w:szCs w:val="18"/>
        </w:rPr>
        <w:t>Env</w:t>
      </w:r>
      <w:proofErr w:type="spellEnd"/>
      <w:r w:rsidRPr="00DA02BB">
        <w:rPr>
          <w:sz w:val="18"/>
          <w:szCs w:val="18"/>
        </w:rPr>
        <w:t xml:space="preserve"> type            : </w:t>
      </w:r>
      <w:r w:rsidRPr="00DA02BB">
        <w:rPr>
          <w:b/>
          <w:sz w:val="18"/>
          <w:szCs w:val="18"/>
        </w:rPr>
        <w:t>D</w:t>
      </w:r>
      <w:r w:rsidRPr="00DA02BB">
        <w:rPr>
          <w:sz w:val="18"/>
          <w:szCs w:val="18"/>
        </w:rPr>
        <w:t>evelopment</w:t>
      </w:r>
    </w:p>
    <w:p w:rsidR="0074771D" w:rsidRDefault="0074771D" w:rsidP="0074771D">
      <w:pPr>
        <w:ind w:left="708"/>
      </w:pPr>
      <w:proofErr w:type="spellStart"/>
      <w:r w:rsidRPr="00DA02BB">
        <w:rPr>
          <w:sz w:val="18"/>
          <w:szCs w:val="18"/>
        </w:rPr>
        <w:t>Env</w:t>
      </w:r>
      <w:proofErr w:type="spellEnd"/>
      <w:r w:rsidRPr="00DA02BB">
        <w:rPr>
          <w:sz w:val="18"/>
          <w:szCs w:val="18"/>
        </w:rPr>
        <w:t xml:space="preserve"> number      : </w:t>
      </w:r>
      <w:r w:rsidRPr="00DA02BB">
        <w:rPr>
          <w:b/>
          <w:sz w:val="18"/>
          <w:szCs w:val="18"/>
        </w:rPr>
        <w:t>093</w:t>
      </w:r>
    </w:p>
    <w:p w:rsidR="0074771D" w:rsidRDefault="0074771D" w:rsidP="0074771D">
      <w:r>
        <w:t xml:space="preserve">You can find information about your </w:t>
      </w:r>
      <w:proofErr w:type="spellStart"/>
      <w:r>
        <w:t>PostgreSQL</w:t>
      </w:r>
      <w:proofErr w:type="spellEnd"/>
      <w:r>
        <w:t xml:space="preserve"> server on </w:t>
      </w:r>
      <w:proofErr w:type="spellStart"/>
      <w:r>
        <w:t>wwwdba</w:t>
      </w:r>
      <w:proofErr w:type="spellEnd"/>
      <w:r>
        <w:t xml:space="preserve"> (</w:t>
      </w:r>
      <w:hyperlink r:id="rId11" w:history="1">
        <w:r w:rsidRPr="004E650C">
          <w:rPr>
            <w:rStyle w:val="Hyperlink"/>
          </w:rPr>
          <w:t>https://wwwdba/</w:t>
        </w:r>
      </w:hyperlink>
      <w:r>
        <w:t xml:space="preserve">) </w:t>
      </w:r>
    </w:p>
    <w:p w:rsidR="0074771D" w:rsidRPr="00DA02BB" w:rsidRDefault="0074771D" w:rsidP="0074771D">
      <w:r>
        <w:rPr>
          <w:noProof/>
        </w:rPr>
        <w:drawing>
          <wp:inline distT="0" distB="0" distL="0" distR="0">
            <wp:extent cx="6748678" cy="223837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177" cy="2239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1D4" w:rsidRDefault="00F631D4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74771D" w:rsidRPr="005300E4" w:rsidRDefault="0074771D" w:rsidP="0074771D">
      <w:pPr>
        <w:rPr>
          <w:b/>
          <w:u w:val="single"/>
        </w:rPr>
      </w:pPr>
      <w:proofErr w:type="spellStart"/>
      <w:r w:rsidRPr="005300E4">
        <w:rPr>
          <w:b/>
          <w:u w:val="single"/>
        </w:rPr>
        <w:lastRenderedPageBreak/>
        <w:t>PostgreSQL</w:t>
      </w:r>
      <w:proofErr w:type="spellEnd"/>
      <w:r w:rsidRPr="005300E4">
        <w:rPr>
          <w:b/>
          <w:u w:val="single"/>
        </w:rPr>
        <w:t xml:space="preserve"> binaries</w:t>
      </w:r>
    </w:p>
    <w:p w:rsidR="0074771D" w:rsidRPr="003A37A1" w:rsidRDefault="0074771D" w:rsidP="0074771D">
      <w:pPr>
        <w:pStyle w:val="ListParagraph"/>
        <w:numPr>
          <w:ilvl w:val="0"/>
          <w:numId w:val="24"/>
        </w:numPr>
      </w:pPr>
      <w:r>
        <w:t xml:space="preserve">Exclusively provided by </w:t>
      </w:r>
      <w:proofErr w:type="spellStart"/>
      <w:r>
        <w:t>RedHat</w:t>
      </w:r>
      <w:proofErr w:type="spellEnd"/>
      <w:r>
        <w:t xml:space="preserve"> (part of Software Collections)</w:t>
      </w:r>
    </w:p>
    <w:p w:rsidR="0074771D" w:rsidRPr="005300E4" w:rsidRDefault="00F631D4" w:rsidP="0074771D">
      <w:pPr>
        <w:pStyle w:val="ListParagraph"/>
        <w:numPr>
          <w:ilvl w:val="0"/>
          <w:numId w:val="24"/>
        </w:numPr>
      </w:pPr>
      <w:r>
        <w:rPr>
          <w:b/>
        </w:rPr>
        <w:t xml:space="preserve">Available </w:t>
      </w:r>
      <w:r w:rsidR="0074771D" w:rsidRPr="005300E4">
        <w:rPr>
          <w:b/>
        </w:rPr>
        <w:t>versions</w:t>
      </w:r>
      <w:r w:rsidR="0074771D" w:rsidRPr="005300E4">
        <w:t xml:space="preserve">:  </w:t>
      </w:r>
      <w:r w:rsidR="00F353B0">
        <w:t>9.5 (the 9.4 version is also available but deprecated)</w:t>
      </w:r>
    </w:p>
    <w:p w:rsidR="0074771D" w:rsidRPr="005300E4" w:rsidRDefault="0074771D" w:rsidP="0074771D">
      <w:pPr>
        <w:rPr>
          <w:b/>
          <w:u w:val="single"/>
        </w:rPr>
      </w:pPr>
      <w:r w:rsidRPr="005300E4">
        <w:rPr>
          <w:b/>
          <w:u w:val="single"/>
        </w:rPr>
        <w:t xml:space="preserve">Type of </w:t>
      </w:r>
      <w:proofErr w:type="gramStart"/>
      <w:r w:rsidRPr="005300E4">
        <w:rPr>
          <w:b/>
          <w:u w:val="single"/>
        </w:rPr>
        <w:t xml:space="preserve">environment </w:t>
      </w:r>
      <w:r w:rsidR="00F631D4">
        <w:rPr>
          <w:b/>
          <w:u w:val="single"/>
        </w:rPr>
        <w:t xml:space="preserve"> supported</w:t>
      </w:r>
      <w:proofErr w:type="gramEnd"/>
    </w:p>
    <w:p w:rsidR="0074771D" w:rsidRDefault="0074771D" w:rsidP="0074771D">
      <w:pPr>
        <w:pStyle w:val="ListParagraph"/>
        <w:numPr>
          <w:ilvl w:val="0"/>
          <w:numId w:val="26"/>
        </w:numPr>
      </w:pPr>
      <w:r w:rsidRPr="00155CDA">
        <w:t>Production / Development</w:t>
      </w:r>
    </w:p>
    <w:p w:rsidR="007509CA" w:rsidRDefault="007509CA">
      <w:pPr>
        <w:rPr>
          <w:b/>
        </w:rPr>
      </w:pPr>
      <w:r>
        <w:rPr>
          <w:b/>
        </w:rPr>
        <w:br w:type="page"/>
      </w:r>
    </w:p>
    <w:p w:rsidR="00ED6DDF" w:rsidRDefault="00ED6DDF" w:rsidP="0074771D">
      <w:pPr>
        <w:rPr>
          <w:b/>
        </w:rPr>
      </w:pPr>
    </w:p>
    <w:p w:rsidR="0074771D" w:rsidRDefault="00E32995" w:rsidP="00ED6DDF">
      <w:pPr>
        <w:pStyle w:val="Heading2"/>
      </w:pPr>
      <w:bookmarkStart w:id="3" w:name="_Toc465425804"/>
      <w:proofErr w:type="spellStart"/>
      <w:r>
        <w:t>PostGreSQL</w:t>
      </w:r>
      <w:proofErr w:type="spellEnd"/>
      <w:r>
        <w:t xml:space="preserve"> </w:t>
      </w:r>
      <w:r w:rsidR="0074771D" w:rsidRPr="005300E4">
        <w:t xml:space="preserve">Product </w:t>
      </w:r>
      <w:r>
        <w:t>Lifecycle</w:t>
      </w:r>
      <w:bookmarkEnd w:id="3"/>
    </w:p>
    <w:p w:rsidR="00ED6DDF" w:rsidRPr="00ED6DDF" w:rsidRDefault="00ED6DDF" w:rsidP="00ED6DDF"/>
    <w:p w:rsidR="0074771D" w:rsidRDefault="0074771D" w:rsidP="0074771D">
      <w:pPr>
        <w:pStyle w:val="ListParagraph"/>
        <w:numPr>
          <w:ilvl w:val="0"/>
          <w:numId w:val="25"/>
        </w:numPr>
      </w:pPr>
      <w:r w:rsidRPr="005300E4">
        <w:t>maximum of 3 years</w:t>
      </w:r>
      <w:r>
        <w:t xml:space="preserve"> lifetime starting from the</w:t>
      </w:r>
      <w:r w:rsidRPr="00BD1761">
        <w:rPr>
          <w:b/>
        </w:rPr>
        <w:t xml:space="preserve"> Release Date</w:t>
      </w:r>
    </w:p>
    <w:p w:rsidR="0074771D" w:rsidRPr="00BD1761" w:rsidRDefault="0074771D" w:rsidP="0074771D">
      <w:pPr>
        <w:pStyle w:val="ListParagraph"/>
        <w:numPr>
          <w:ilvl w:val="0"/>
          <w:numId w:val="25"/>
        </w:numPr>
      </w:pPr>
      <w:r>
        <w:t xml:space="preserve">You </w:t>
      </w:r>
      <w:r w:rsidRPr="00DA02BB">
        <w:rPr>
          <w:u w:val="single"/>
        </w:rPr>
        <w:t>MUST</w:t>
      </w:r>
      <w:r>
        <w:t xml:space="preserve"> migrate to a supported versions before the </w:t>
      </w:r>
      <w:r w:rsidRPr="00DA02BB">
        <w:rPr>
          <w:b/>
        </w:rPr>
        <w:t>Retirement Date</w:t>
      </w:r>
      <w:r>
        <w:t xml:space="preserve"> of your current </w:t>
      </w:r>
      <w:proofErr w:type="spellStart"/>
      <w:r>
        <w:t>PostgreSQL</w:t>
      </w:r>
      <w:proofErr w:type="spellEnd"/>
      <w:r>
        <w:t xml:space="preserve"> version</w:t>
      </w:r>
    </w:p>
    <w:p w:rsidR="0074771D" w:rsidRDefault="00205BA1" w:rsidP="0074771D">
      <w:hyperlink r:id="rId13" w:history="1">
        <w:r w:rsidR="0074771D" w:rsidRPr="00E163EF">
          <w:rPr>
            <w:rStyle w:val="Hyperlink"/>
          </w:rPr>
          <w:t>https://access.redhat.com/support/policy/updates/rhscl</w:t>
        </w:r>
      </w:hyperlink>
    </w:p>
    <w:p w:rsidR="0074771D" w:rsidRDefault="0074771D" w:rsidP="0074771D">
      <w:r>
        <w:rPr>
          <w:noProof/>
        </w:rPr>
        <w:drawing>
          <wp:inline distT="0" distB="0" distL="0" distR="0">
            <wp:extent cx="5753735" cy="125857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258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71D" w:rsidRDefault="0074771D" w:rsidP="0074771D"/>
    <w:p w:rsidR="0074771D" w:rsidRDefault="0074771D" w:rsidP="0074771D"/>
    <w:p w:rsidR="0074771D" w:rsidRDefault="0074771D" w:rsidP="0074771D">
      <w:pPr>
        <w:pStyle w:val="Heading2"/>
      </w:pPr>
      <w:bookmarkStart w:id="4" w:name="_Toc465425805"/>
      <w:r>
        <w:t>G</w:t>
      </w:r>
      <w:r w:rsidR="00E32995">
        <w:t>DI</w:t>
      </w:r>
      <w:r>
        <w:t xml:space="preserve"> Support</w:t>
      </w:r>
      <w:bookmarkEnd w:id="4"/>
    </w:p>
    <w:p w:rsidR="00ED6DDF" w:rsidRPr="00ED6DDF" w:rsidRDefault="00ED6DDF" w:rsidP="00ED6DDF"/>
    <w:p w:rsidR="0074771D" w:rsidRDefault="00ED6DDF" w:rsidP="0074771D">
      <w:pPr>
        <w:pStyle w:val="ListParagraph"/>
        <w:numPr>
          <w:ilvl w:val="0"/>
          <w:numId w:val="23"/>
        </w:numPr>
      </w:pPr>
      <w:r>
        <w:rPr>
          <w:b/>
        </w:rPr>
        <w:t xml:space="preserve">GDI support </w:t>
      </w:r>
      <w:r w:rsidR="0074771D" w:rsidRPr="005300E4">
        <w:rPr>
          <w:b/>
        </w:rPr>
        <w:t xml:space="preserve">: </w:t>
      </w:r>
      <w:r w:rsidR="0074771D" w:rsidRPr="005300E4">
        <w:t xml:space="preserve"> </w:t>
      </w:r>
      <w:r w:rsidR="00DB10D1">
        <w:t>24H/24 7/7</w:t>
      </w:r>
      <w:r>
        <w:t xml:space="preserve"> Days</w:t>
      </w:r>
    </w:p>
    <w:p w:rsidR="0074771D" w:rsidRPr="003A37A1" w:rsidRDefault="00ED6DDF" w:rsidP="0074771D">
      <w:pPr>
        <w:pStyle w:val="ListParagraph"/>
        <w:ind w:firstLine="696"/>
      </w:pPr>
      <w:r>
        <w:rPr>
          <w:b/>
        </w:rPr>
        <w:t>To find your P</w:t>
      </w:r>
      <w:r w:rsidR="0074771D" w:rsidRPr="003A37A1">
        <w:rPr>
          <w:b/>
        </w:rPr>
        <w:t>rimary/</w:t>
      </w:r>
      <w:r>
        <w:rPr>
          <w:b/>
        </w:rPr>
        <w:t>B</w:t>
      </w:r>
      <w:r w:rsidR="0074771D" w:rsidRPr="003A37A1">
        <w:rPr>
          <w:b/>
        </w:rPr>
        <w:t xml:space="preserve">ackup DBA </w:t>
      </w:r>
      <w:r>
        <w:t>(</w:t>
      </w:r>
      <w:hyperlink r:id="rId15" w:history="1">
        <w:r w:rsidRPr="004E650C">
          <w:rPr>
            <w:rStyle w:val="Hyperlink"/>
          </w:rPr>
          <w:t>https://wwwdba/</w:t>
        </w:r>
      </w:hyperlink>
      <w:r>
        <w:t>)</w:t>
      </w:r>
    </w:p>
    <w:p w:rsidR="0074771D" w:rsidRDefault="0074771D" w:rsidP="0074771D">
      <w:pPr>
        <w:pStyle w:val="ListParagraph"/>
        <w:ind w:firstLine="696"/>
        <w:rPr>
          <w:lang w:val="fr-FR"/>
        </w:rPr>
      </w:pPr>
      <w:r w:rsidRPr="0074771D">
        <w:rPr>
          <w:b/>
          <w:lang w:val="fr-FR"/>
        </w:rPr>
        <w:t>Global Email:</w:t>
      </w:r>
      <w:r w:rsidRPr="0074771D">
        <w:rPr>
          <w:lang w:val="fr-FR"/>
        </w:rPr>
        <w:t xml:space="preserve"> PAR-</w:t>
      </w:r>
      <w:proofErr w:type="spellStart"/>
      <w:r w:rsidRPr="0074771D">
        <w:rPr>
          <w:lang w:val="fr-FR"/>
        </w:rPr>
        <w:t>Resg</w:t>
      </w:r>
      <w:proofErr w:type="spellEnd"/>
      <w:r w:rsidRPr="0074771D">
        <w:rPr>
          <w:lang w:val="fr-FR"/>
        </w:rPr>
        <w:t>-</w:t>
      </w:r>
      <w:proofErr w:type="spellStart"/>
      <w:r w:rsidRPr="0074771D">
        <w:rPr>
          <w:lang w:val="fr-FR"/>
        </w:rPr>
        <w:t>Gts</w:t>
      </w:r>
      <w:proofErr w:type="spellEnd"/>
      <w:r w:rsidRPr="0074771D">
        <w:rPr>
          <w:lang w:val="fr-FR"/>
        </w:rPr>
        <w:t>-</w:t>
      </w:r>
      <w:proofErr w:type="spellStart"/>
      <w:r w:rsidRPr="0074771D">
        <w:rPr>
          <w:lang w:val="fr-FR"/>
        </w:rPr>
        <w:t>Mkt</w:t>
      </w:r>
      <w:proofErr w:type="spellEnd"/>
      <w:r w:rsidRPr="0074771D">
        <w:rPr>
          <w:lang w:val="fr-FR"/>
        </w:rPr>
        <w:t>-</w:t>
      </w:r>
      <w:proofErr w:type="spellStart"/>
      <w:r w:rsidRPr="0074771D">
        <w:rPr>
          <w:lang w:val="fr-FR"/>
        </w:rPr>
        <w:t>Gdi</w:t>
      </w:r>
      <w:proofErr w:type="spellEnd"/>
      <w:r w:rsidRPr="0074771D">
        <w:rPr>
          <w:lang w:val="fr-FR"/>
        </w:rPr>
        <w:t>-</w:t>
      </w:r>
      <w:proofErr w:type="spellStart"/>
      <w:r w:rsidRPr="0074771D">
        <w:rPr>
          <w:lang w:val="fr-FR"/>
        </w:rPr>
        <w:t>Postgresql</w:t>
      </w:r>
      <w:proofErr w:type="spellEnd"/>
    </w:p>
    <w:p w:rsidR="00F353B0" w:rsidRPr="0074771D" w:rsidRDefault="00F353B0" w:rsidP="0074771D">
      <w:pPr>
        <w:pStyle w:val="ListParagraph"/>
        <w:ind w:firstLine="696"/>
        <w:rPr>
          <w:lang w:val="fr-FR"/>
        </w:rPr>
      </w:pPr>
      <w:r>
        <w:rPr>
          <w:b/>
          <w:lang w:val="fr-FR"/>
        </w:rPr>
        <w:t xml:space="preserve">Service </w:t>
      </w:r>
      <w:proofErr w:type="spellStart"/>
      <w:r>
        <w:rPr>
          <w:b/>
          <w:lang w:val="fr-FR"/>
        </w:rPr>
        <w:t>now</w:t>
      </w:r>
      <w:proofErr w:type="spellEnd"/>
      <w:r>
        <w:rPr>
          <w:b/>
          <w:lang w:val="fr-FR"/>
        </w:rPr>
        <w:t xml:space="preserve"> ticket</w:t>
      </w:r>
    </w:p>
    <w:p w:rsidR="0074771D" w:rsidRPr="005300E4" w:rsidRDefault="0074771D" w:rsidP="0074771D">
      <w:pPr>
        <w:pStyle w:val="ListParagraph"/>
        <w:numPr>
          <w:ilvl w:val="0"/>
          <w:numId w:val="23"/>
        </w:numPr>
      </w:pPr>
      <w:r>
        <w:rPr>
          <w:b/>
        </w:rPr>
        <w:t xml:space="preserve">The high level support, bug fix support is provided by </w:t>
      </w:r>
      <w:proofErr w:type="spellStart"/>
      <w:r>
        <w:rPr>
          <w:b/>
        </w:rPr>
        <w:t>redhat</w:t>
      </w:r>
      <w:proofErr w:type="spellEnd"/>
      <w:r>
        <w:rPr>
          <w:b/>
        </w:rPr>
        <w:t>:</w:t>
      </w:r>
      <w:r>
        <w:t xml:space="preserve"> J+1 5/7</w:t>
      </w:r>
    </w:p>
    <w:p w:rsidR="0074771D" w:rsidRDefault="0074771D" w:rsidP="0074771D"/>
    <w:p w:rsidR="00E32995" w:rsidRDefault="00E32995" w:rsidP="0074771D"/>
    <w:p w:rsidR="00F353B0" w:rsidRDefault="00F353B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5" w:name="_Toc465425806"/>
      <w:r>
        <w:br w:type="page"/>
      </w:r>
    </w:p>
    <w:p w:rsidR="00ED6DDF" w:rsidRDefault="00E32995" w:rsidP="00ED6DDF">
      <w:pPr>
        <w:pStyle w:val="Heading2"/>
      </w:pPr>
      <w:r>
        <w:lastRenderedPageBreak/>
        <w:t xml:space="preserve">Disaster Recovery and </w:t>
      </w:r>
      <w:r w:rsidR="00ED6DDF">
        <w:t>Resiliency</w:t>
      </w:r>
      <w:r>
        <w:t xml:space="preserve"> (with RTO/RPO)</w:t>
      </w:r>
      <w:bookmarkEnd w:id="5"/>
    </w:p>
    <w:p w:rsidR="00ED6DDF" w:rsidRDefault="00ED6DDF" w:rsidP="0074771D"/>
    <w:p w:rsidR="00ED6DDF" w:rsidRDefault="00ED6DDF" w:rsidP="0074771D">
      <w:r>
        <w:t xml:space="preserve">GDI </w:t>
      </w:r>
      <w:proofErr w:type="spellStart"/>
      <w:r>
        <w:t>PostGreSQL</w:t>
      </w:r>
      <w:proofErr w:type="spellEnd"/>
      <w:r>
        <w:t xml:space="preserve"> Resiliency is based on SG Cloud Resiliency as detailed below.</w:t>
      </w:r>
    </w:p>
    <w:p w:rsidR="00ED6DDF" w:rsidRDefault="00ED6DDF" w:rsidP="00ED6DDF">
      <w:pPr>
        <w:jc w:val="center"/>
      </w:pPr>
      <w:r>
        <w:rPr>
          <w:noProof/>
        </w:rPr>
        <w:drawing>
          <wp:inline distT="0" distB="0" distL="0" distR="0">
            <wp:extent cx="5172075" cy="4676775"/>
            <wp:effectExtent l="19050" t="0" r="9525" b="0"/>
            <wp:docPr id="29" name="Picture 29" descr="https://sgcommunities.safe.socgen/public/ynwiki/1103/1455012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sgcommunities.safe.socgen/public/ynwiki/1103/1455012107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DDF" w:rsidRPr="00ED6DDF" w:rsidRDefault="00ED6DDF" w:rsidP="0074771D">
      <w:pPr>
        <w:rPr>
          <w:sz w:val="18"/>
        </w:rPr>
      </w:pPr>
      <w:r w:rsidRPr="00ED6DDF">
        <w:rPr>
          <w:sz w:val="18"/>
        </w:rPr>
        <w:t xml:space="preserve">(Picture downloaded from </w:t>
      </w:r>
      <w:hyperlink r:id="rId17" w:history="1">
        <w:r w:rsidRPr="00ED6DDF">
          <w:rPr>
            <w:rStyle w:val="Hyperlink"/>
            <w:sz w:val="18"/>
          </w:rPr>
          <w:t>https://sgcommunities.safe.socgen/wiki/view/pageId/2589/slug/cld-technical-service-catalogue</w:t>
        </w:r>
      </w:hyperlink>
      <w:r w:rsidRPr="00ED6DDF">
        <w:rPr>
          <w:sz w:val="18"/>
        </w:rPr>
        <w:t>)</w:t>
      </w:r>
    </w:p>
    <w:p w:rsidR="00ED6DDF" w:rsidRDefault="00ED6DDF" w:rsidP="0074771D"/>
    <w:p w:rsidR="007509CA" w:rsidRDefault="007509CA">
      <w:r>
        <w:br w:type="page"/>
      </w:r>
    </w:p>
    <w:p w:rsidR="007509CA" w:rsidRDefault="007509CA" w:rsidP="007509CA">
      <w:pPr>
        <w:pStyle w:val="Heading2"/>
      </w:pPr>
      <w:r w:rsidRPr="00F7134C">
        <w:lastRenderedPageBreak/>
        <w:t>Backup</w:t>
      </w:r>
      <w:r>
        <w:t>s &amp; dumps</w:t>
      </w:r>
    </w:p>
    <w:p w:rsidR="007509CA" w:rsidRPr="007509CA" w:rsidRDefault="007509CA" w:rsidP="007509CA"/>
    <w:p w:rsidR="007509CA" w:rsidRPr="007509CA" w:rsidRDefault="007509CA" w:rsidP="007509CA">
      <w:pPr>
        <w:pStyle w:val="ListParagraph"/>
        <w:numPr>
          <w:ilvl w:val="0"/>
          <w:numId w:val="26"/>
        </w:numPr>
        <w:rPr>
          <w:b/>
        </w:rPr>
      </w:pPr>
      <w:r w:rsidRPr="007509CA">
        <w:rPr>
          <w:b/>
        </w:rPr>
        <w:t xml:space="preserve">VM backups </w:t>
      </w:r>
    </w:p>
    <w:p w:rsidR="007509CA" w:rsidRDefault="007509CA" w:rsidP="007509CA">
      <w:pPr>
        <w:pStyle w:val="ListParagraph"/>
        <w:numPr>
          <w:ilvl w:val="1"/>
          <w:numId w:val="26"/>
        </w:numPr>
      </w:pPr>
      <w:r w:rsidRPr="007509CA">
        <w:t>You can choose to enable</w:t>
      </w:r>
      <w:r>
        <w:t xml:space="preserve"> the VM backup while creating your environment</w:t>
      </w:r>
    </w:p>
    <w:p w:rsidR="007509CA" w:rsidRDefault="007509CA" w:rsidP="007509CA">
      <w:pPr>
        <w:pStyle w:val="ListParagraph"/>
        <w:numPr>
          <w:ilvl w:val="1"/>
          <w:numId w:val="26"/>
        </w:numPr>
        <w:rPr>
          <w:u w:val="single"/>
        </w:rPr>
      </w:pPr>
      <w:r>
        <w:t xml:space="preserve">No VM backup </w:t>
      </w:r>
      <w:r>
        <w:sym w:font="Wingdings" w:char="F0F3"/>
      </w:r>
      <w:r>
        <w:t xml:space="preserve"> Not possible to restore the </w:t>
      </w:r>
      <w:proofErr w:type="spellStart"/>
      <w:r>
        <w:t>PostgreSQL</w:t>
      </w:r>
      <w:proofErr w:type="spellEnd"/>
      <w:r>
        <w:t xml:space="preserve"> environment in case of destroyed/corrupted VM</w:t>
      </w:r>
    </w:p>
    <w:p w:rsidR="007509CA" w:rsidRDefault="007509CA" w:rsidP="007509CA">
      <w:pPr>
        <w:pStyle w:val="ListParagraph"/>
        <w:numPr>
          <w:ilvl w:val="1"/>
          <w:numId w:val="26"/>
        </w:numPr>
        <w:rPr>
          <w:b/>
          <w:u w:val="single"/>
        </w:rPr>
      </w:pPr>
      <w:r w:rsidRPr="007509CA">
        <w:rPr>
          <w:b/>
          <w:u w:val="single"/>
        </w:rPr>
        <w:t xml:space="preserve">It is highly recommended </w:t>
      </w:r>
      <w:r>
        <w:rPr>
          <w:b/>
          <w:u w:val="single"/>
        </w:rPr>
        <w:t>to enable the VM backups on production</w:t>
      </w:r>
    </w:p>
    <w:p w:rsidR="00F631D4" w:rsidRPr="007509CA" w:rsidRDefault="00F631D4" w:rsidP="007509CA">
      <w:pPr>
        <w:pStyle w:val="ListParagraph"/>
        <w:numPr>
          <w:ilvl w:val="1"/>
          <w:numId w:val="26"/>
        </w:numPr>
        <w:rPr>
          <w:b/>
          <w:u w:val="single"/>
        </w:rPr>
      </w:pPr>
      <w:r>
        <w:rPr>
          <w:b/>
          <w:u w:val="single"/>
        </w:rPr>
        <w:t xml:space="preserve">It is not possible to restore a </w:t>
      </w:r>
      <w:proofErr w:type="spellStart"/>
      <w:r>
        <w:rPr>
          <w:b/>
          <w:u w:val="single"/>
        </w:rPr>
        <w:t>PostgreSQL</w:t>
      </w:r>
      <w:proofErr w:type="spellEnd"/>
      <w:r>
        <w:rPr>
          <w:b/>
          <w:u w:val="single"/>
        </w:rPr>
        <w:t xml:space="preserve"> cluster if the VM backup has been setup but no physical/logical </w:t>
      </w:r>
      <w:proofErr w:type="spellStart"/>
      <w:r>
        <w:rPr>
          <w:b/>
          <w:u w:val="single"/>
        </w:rPr>
        <w:t>PostgreSQL</w:t>
      </w:r>
      <w:proofErr w:type="spellEnd"/>
      <w:r>
        <w:rPr>
          <w:b/>
          <w:u w:val="single"/>
        </w:rPr>
        <w:t xml:space="preserve"> backup exists</w:t>
      </w:r>
    </w:p>
    <w:p w:rsidR="007509CA" w:rsidRPr="007509CA" w:rsidRDefault="007509CA" w:rsidP="007509CA">
      <w:pPr>
        <w:pStyle w:val="ListParagraph"/>
        <w:numPr>
          <w:ilvl w:val="0"/>
          <w:numId w:val="26"/>
        </w:numPr>
        <w:rPr>
          <w:b/>
          <w:u w:val="single"/>
        </w:rPr>
      </w:pPr>
      <w:proofErr w:type="spellStart"/>
      <w:r w:rsidRPr="007509CA">
        <w:rPr>
          <w:b/>
        </w:rPr>
        <w:t>PostgreSQL</w:t>
      </w:r>
      <w:proofErr w:type="spellEnd"/>
      <w:r w:rsidRPr="007509CA">
        <w:rPr>
          <w:b/>
        </w:rPr>
        <w:t xml:space="preserve"> physical backup</w:t>
      </w:r>
    </w:p>
    <w:p w:rsidR="007509CA" w:rsidRPr="00F7134C" w:rsidRDefault="007509CA" w:rsidP="007509CA">
      <w:pPr>
        <w:pStyle w:val="ListParagraph"/>
        <w:numPr>
          <w:ilvl w:val="1"/>
          <w:numId w:val="26"/>
        </w:numPr>
        <w:rPr>
          <w:b/>
          <w:u w:val="single"/>
        </w:rPr>
      </w:pPr>
      <w:r>
        <w:t xml:space="preserve">Rely on a physical copy of the entire </w:t>
      </w:r>
      <w:proofErr w:type="spellStart"/>
      <w:r>
        <w:t>PostgreSQL</w:t>
      </w:r>
      <w:proofErr w:type="spellEnd"/>
      <w:r>
        <w:t xml:space="preserve"> Server</w:t>
      </w:r>
    </w:p>
    <w:p w:rsidR="007509CA" w:rsidRPr="00F7134C" w:rsidRDefault="007509CA" w:rsidP="007509CA">
      <w:pPr>
        <w:pStyle w:val="ListParagraph"/>
        <w:numPr>
          <w:ilvl w:val="1"/>
          <w:numId w:val="26"/>
        </w:numPr>
        <w:rPr>
          <w:b/>
          <w:u w:val="single"/>
        </w:rPr>
      </w:pPr>
      <w:r>
        <w:t>No way to restore a single database</w:t>
      </w:r>
    </w:p>
    <w:p w:rsidR="007509CA" w:rsidRPr="00F7134C" w:rsidRDefault="007509CA" w:rsidP="007509CA">
      <w:pPr>
        <w:pStyle w:val="ListParagraph"/>
        <w:numPr>
          <w:ilvl w:val="1"/>
          <w:numId w:val="26"/>
        </w:numPr>
        <w:rPr>
          <w:b/>
          <w:u w:val="single"/>
        </w:rPr>
      </w:pPr>
      <w:r>
        <w:t>Point in time recovery (restore to a specific date)</w:t>
      </w:r>
    </w:p>
    <w:p w:rsidR="007509CA" w:rsidRPr="00F353B0" w:rsidRDefault="007509CA" w:rsidP="007509CA">
      <w:pPr>
        <w:pStyle w:val="ListParagraph"/>
        <w:numPr>
          <w:ilvl w:val="1"/>
          <w:numId w:val="26"/>
        </w:numPr>
        <w:rPr>
          <w:b/>
          <w:u w:val="single"/>
        </w:rPr>
      </w:pPr>
      <w:r>
        <w:t>Can be run while the Cluster is UP (the archive mode must be enabled)</w:t>
      </w:r>
    </w:p>
    <w:p w:rsidR="00F631D4" w:rsidRPr="007509CA" w:rsidRDefault="00F631D4" w:rsidP="00F631D4">
      <w:pPr>
        <w:pStyle w:val="ListParagraph"/>
        <w:numPr>
          <w:ilvl w:val="1"/>
          <w:numId w:val="26"/>
        </w:numPr>
        <w:rPr>
          <w:b/>
          <w:u w:val="single"/>
        </w:rPr>
      </w:pPr>
      <w:r>
        <w:t>Check with your DBA to setup a scheduled physical backup (daily / weekly)</w:t>
      </w:r>
    </w:p>
    <w:p w:rsidR="007509CA" w:rsidRPr="00F7134C" w:rsidRDefault="007509CA" w:rsidP="007509CA">
      <w:pPr>
        <w:pStyle w:val="ListParagraph"/>
        <w:numPr>
          <w:ilvl w:val="1"/>
          <w:numId w:val="26"/>
        </w:numPr>
        <w:rPr>
          <w:b/>
          <w:u w:val="single"/>
        </w:rPr>
      </w:pPr>
      <w:r w:rsidRPr="007509CA">
        <w:rPr>
          <w:b/>
          <w:u w:val="single"/>
        </w:rPr>
        <w:t>It is highly recommended</w:t>
      </w:r>
      <w:r>
        <w:rPr>
          <w:b/>
          <w:u w:val="single"/>
        </w:rPr>
        <w:t xml:space="preserve"> to enable the VM backups if you setup the </w:t>
      </w:r>
      <w:proofErr w:type="spellStart"/>
      <w:r>
        <w:rPr>
          <w:b/>
          <w:u w:val="single"/>
        </w:rPr>
        <w:t>PostgreSQL</w:t>
      </w:r>
      <w:proofErr w:type="spellEnd"/>
      <w:r>
        <w:rPr>
          <w:b/>
          <w:u w:val="single"/>
        </w:rPr>
        <w:t xml:space="preserve"> physical backups on production</w:t>
      </w:r>
    </w:p>
    <w:p w:rsidR="007509CA" w:rsidRPr="007509CA" w:rsidRDefault="007509CA" w:rsidP="007509CA">
      <w:pPr>
        <w:pStyle w:val="ListParagraph"/>
        <w:numPr>
          <w:ilvl w:val="0"/>
          <w:numId w:val="26"/>
        </w:numPr>
        <w:rPr>
          <w:b/>
          <w:u w:val="single"/>
        </w:rPr>
      </w:pPr>
      <w:proofErr w:type="spellStart"/>
      <w:r w:rsidRPr="007509CA">
        <w:rPr>
          <w:b/>
        </w:rPr>
        <w:t>PostgreSQL</w:t>
      </w:r>
      <w:proofErr w:type="spellEnd"/>
      <w:r w:rsidRPr="007509CA">
        <w:rPr>
          <w:b/>
        </w:rPr>
        <w:t xml:space="preserve"> logical dump</w:t>
      </w:r>
    </w:p>
    <w:p w:rsidR="007509CA" w:rsidRPr="00F7134C" w:rsidRDefault="007509CA" w:rsidP="007509CA">
      <w:pPr>
        <w:pStyle w:val="ListParagraph"/>
        <w:numPr>
          <w:ilvl w:val="1"/>
          <w:numId w:val="26"/>
        </w:numPr>
        <w:rPr>
          <w:b/>
          <w:u w:val="single"/>
        </w:rPr>
      </w:pPr>
      <w:r>
        <w:t xml:space="preserve">Rely on </w:t>
      </w:r>
      <w:proofErr w:type="spellStart"/>
      <w:r>
        <w:t>pgdump</w:t>
      </w:r>
      <w:proofErr w:type="spellEnd"/>
    </w:p>
    <w:p w:rsidR="007509CA" w:rsidRPr="00F7134C" w:rsidRDefault="007509CA" w:rsidP="007509CA">
      <w:pPr>
        <w:pStyle w:val="ListParagraph"/>
        <w:numPr>
          <w:ilvl w:val="1"/>
          <w:numId w:val="26"/>
        </w:numPr>
        <w:rPr>
          <w:b/>
          <w:u w:val="single"/>
        </w:rPr>
      </w:pPr>
      <w:r>
        <w:t xml:space="preserve">Can restore a </w:t>
      </w:r>
      <w:proofErr w:type="spellStart"/>
      <w:r>
        <w:t>PostgreSQL</w:t>
      </w:r>
      <w:proofErr w:type="spellEnd"/>
      <w:r>
        <w:t xml:space="preserve"> Server, a database, a table</w:t>
      </w:r>
    </w:p>
    <w:p w:rsidR="007509CA" w:rsidRPr="00F7134C" w:rsidRDefault="007509CA" w:rsidP="007509CA">
      <w:pPr>
        <w:pStyle w:val="ListParagraph"/>
        <w:numPr>
          <w:ilvl w:val="1"/>
          <w:numId w:val="26"/>
        </w:numPr>
        <w:rPr>
          <w:b/>
          <w:u w:val="single"/>
        </w:rPr>
      </w:pPr>
      <w:r>
        <w:t xml:space="preserve">No way to do a point in time recovery </w:t>
      </w:r>
    </w:p>
    <w:p w:rsidR="007509CA" w:rsidRPr="00F353B0" w:rsidRDefault="007509CA" w:rsidP="007509CA">
      <w:pPr>
        <w:pStyle w:val="ListParagraph"/>
        <w:numPr>
          <w:ilvl w:val="1"/>
          <w:numId w:val="26"/>
        </w:numPr>
        <w:rPr>
          <w:b/>
          <w:u w:val="single"/>
        </w:rPr>
      </w:pPr>
      <w:r>
        <w:t xml:space="preserve">Can be run while the </w:t>
      </w:r>
      <w:proofErr w:type="spellStart"/>
      <w:r>
        <w:t>PostgreSQL</w:t>
      </w:r>
      <w:proofErr w:type="spellEnd"/>
      <w:r>
        <w:t xml:space="preserve"> cluster is UP (tables cannot be dropped or altered during the backup)</w:t>
      </w:r>
    </w:p>
    <w:p w:rsidR="007509CA" w:rsidRPr="007509CA" w:rsidRDefault="007509CA" w:rsidP="007509CA">
      <w:pPr>
        <w:pStyle w:val="ListParagraph"/>
        <w:numPr>
          <w:ilvl w:val="1"/>
          <w:numId w:val="26"/>
        </w:numPr>
        <w:rPr>
          <w:b/>
          <w:u w:val="single"/>
        </w:rPr>
      </w:pPr>
      <w:r>
        <w:t>Check with your DBA to setup a scheduled physical backup (daily / weekly)</w:t>
      </w:r>
    </w:p>
    <w:p w:rsidR="007509CA" w:rsidRPr="00F7134C" w:rsidRDefault="007509CA" w:rsidP="007509CA">
      <w:pPr>
        <w:pStyle w:val="ListParagraph"/>
        <w:numPr>
          <w:ilvl w:val="1"/>
          <w:numId w:val="26"/>
        </w:numPr>
        <w:rPr>
          <w:b/>
          <w:u w:val="single"/>
        </w:rPr>
      </w:pPr>
      <w:r w:rsidRPr="007509CA">
        <w:rPr>
          <w:b/>
          <w:u w:val="single"/>
        </w:rPr>
        <w:t>It is highly recommended</w:t>
      </w:r>
      <w:r>
        <w:rPr>
          <w:b/>
          <w:u w:val="single"/>
        </w:rPr>
        <w:t xml:space="preserve"> to enable the VM backups if you setup the </w:t>
      </w:r>
      <w:proofErr w:type="spellStart"/>
      <w:r>
        <w:rPr>
          <w:b/>
          <w:u w:val="single"/>
        </w:rPr>
        <w:t>PostgreSQL</w:t>
      </w:r>
      <w:proofErr w:type="spellEnd"/>
      <w:r>
        <w:rPr>
          <w:b/>
          <w:u w:val="single"/>
        </w:rPr>
        <w:t xml:space="preserve"> logical backups on production</w:t>
      </w:r>
    </w:p>
    <w:p w:rsidR="007509CA" w:rsidRPr="00F7134C" w:rsidRDefault="007509CA" w:rsidP="007509CA">
      <w:pPr>
        <w:pStyle w:val="ListParagraph"/>
        <w:ind w:left="1440"/>
        <w:rPr>
          <w:b/>
          <w:u w:val="single"/>
        </w:rPr>
      </w:pPr>
    </w:p>
    <w:p w:rsidR="007509CA" w:rsidRDefault="007509CA">
      <w:r>
        <w:br w:type="page"/>
      </w:r>
    </w:p>
    <w:p w:rsidR="0074771D" w:rsidRPr="005300E4" w:rsidRDefault="0074771D" w:rsidP="0074771D"/>
    <w:p w:rsidR="00287FDE" w:rsidRDefault="00287FDE" w:rsidP="00287FDE">
      <w:pPr>
        <w:pStyle w:val="Heading1"/>
        <w:ind w:left="360" w:hanging="360"/>
      </w:pPr>
      <w:bookmarkStart w:id="6" w:name="_Toc465425807"/>
      <w:r>
        <w:t xml:space="preserve">How to create </w:t>
      </w:r>
      <w:proofErr w:type="spellStart"/>
      <w:r>
        <w:t>PostGreSQL</w:t>
      </w:r>
      <w:proofErr w:type="spellEnd"/>
      <w:r>
        <w:t xml:space="preserve"> </w:t>
      </w:r>
      <w:proofErr w:type="gramStart"/>
      <w:r>
        <w:t>Database ?</w:t>
      </w:r>
      <w:bookmarkEnd w:id="6"/>
      <w:proofErr w:type="gramEnd"/>
    </w:p>
    <w:p w:rsidR="00287FDE" w:rsidRPr="00923716" w:rsidRDefault="00287FDE" w:rsidP="00287FDE">
      <w:pPr>
        <w:pStyle w:val="ListParagraph"/>
        <w:rPr>
          <w:noProof/>
        </w:rPr>
      </w:pPr>
    </w:p>
    <w:p w:rsidR="00287FDE" w:rsidRDefault="00287FDE" w:rsidP="00D02177">
      <w:pPr>
        <w:pStyle w:val="Heading2"/>
        <w:numPr>
          <w:ilvl w:val="1"/>
          <w:numId w:val="0"/>
        </w:numPr>
      </w:pPr>
      <w:bookmarkStart w:id="7" w:name="_Toc465425808"/>
      <w:r w:rsidRPr="00AD0F70">
        <w:t>Connect</w:t>
      </w:r>
      <w:r>
        <w:t xml:space="preserve"> to SG Cloud to create a new </w:t>
      </w:r>
      <w:proofErr w:type="spellStart"/>
      <w:r>
        <w:t>PostgreSQL</w:t>
      </w:r>
      <w:proofErr w:type="spellEnd"/>
      <w:r>
        <w:t xml:space="preserve"> VM</w:t>
      </w:r>
      <w:bookmarkEnd w:id="7"/>
    </w:p>
    <w:p w:rsidR="00287FDE" w:rsidRDefault="00287FDE" w:rsidP="00287FDE">
      <w:pPr>
        <w:pStyle w:val="ListParagraph"/>
        <w:ind w:left="360"/>
        <w:rPr>
          <w:noProof/>
        </w:rPr>
      </w:pPr>
    </w:p>
    <w:p w:rsidR="00287FDE" w:rsidRDefault="00287FDE" w:rsidP="00287FDE">
      <w:pPr>
        <w:pStyle w:val="ListParagraph"/>
        <w:ind w:left="360"/>
        <w:rPr>
          <w:noProof/>
        </w:rPr>
      </w:pPr>
    </w:p>
    <w:p w:rsidR="00287FDE" w:rsidRDefault="00287FDE" w:rsidP="00287FDE">
      <w:pPr>
        <w:pStyle w:val="ListParagraph"/>
        <w:ind w:left="360"/>
        <w:rPr>
          <w:noProof/>
        </w:rPr>
      </w:pPr>
      <w:r>
        <w:rPr>
          <w:noProof/>
        </w:rPr>
        <w:t xml:space="preserve">Url : </w:t>
      </w:r>
      <w:r>
        <w:rPr>
          <w:noProof/>
        </w:rPr>
        <w:tab/>
      </w:r>
      <w:r>
        <w:rPr>
          <w:noProof/>
        </w:rPr>
        <w:tab/>
      </w:r>
      <w:hyperlink r:id="rId18" w:history="1">
        <w:r w:rsidRPr="004E650C">
          <w:rPr>
            <w:rStyle w:val="Hyperlink"/>
            <w:noProof/>
          </w:rPr>
          <w:t>http://sgcloud.fr.world.socgen/</w:t>
        </w:r>
      </w:hyperlink>
    </w:p>
    <w:p w:rsidR="00287FDE" w:rsidRDefault="00287FDE" w:rsidP="00287FDE">
      <w:pPr>
        <w:pStyle w:val="ListParagraph"/>
        <w:rPr>
          <w:noProof/>
        </w:rPr>
      </w:pPr>
    </w:p>
    <w:p w:rsidR="00287FDE" w:rsidRDefault="00287FDE" w:rsidP="00287FDE">
      <w:pPr>
        <w:pStyle w:val="ListParagraph"/>
        <w:rPr>
          <w:noProof/>
        </w:rPr>
      </w:pPr>
      <w:r w:rsidRPr="00287FDE">
        <w:rPr>
          <w:noProof/>
        </w:rPr>
        <w:drawing>
          <wp:inline distT="0" distB="0" distL="0" distR="0">
            <wp:extent cx="2363470" cy="581660"/>
            <wp:effectExtent l="19050" t="0" r="0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70" cy="58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FDE" w:rsidRDefault="00287FDE" w:rsidP="00287FDE">
      <w:pPr>
        <w:pStyle w:val="ListParagraph"/>
        <w:ind w:left="360"/>
        <w:rPr>
          <w:noProof/>
        </w:rPr>
      </w:pPr>
    </w:p>
    <w:p w:rsidR="00287FDE" w:rsidRDefault="00287FDE" w:rsidP="00287FDE">
      <w:pPr>
        <w:pStyle w:val="ListParagraph"/>
        <w:ind w:left="360"/>
        <w:rPr>
          <w:noProof/>
        </w:rPr>
      </w:pPr>
    </w:p>
    <w:p w:rsidR="00287FDE" w:rsidRDefault="00287FDE" w:rsidP="00287FDE">
      <w:pPr>
        <w:pStyle w:val="ListParagraph"/>
        <w:ind w:left="360"/>
        <w:rPr>
          <w:noProof/>
        </w:rPr>
      </w:pPr>
      <w:r>
        <w:rPr>
          <w:noProof/>
        </w:rPr>
        <w:t xml:space="preserve">Documentation : </w:t>
      </w:r>
      <w:r>
        <w:rPr>
          <w:noProof/>
        </w:rPr>
        <w:tab/>
      </w:r>
      <w:hyperlink r:id="rId20" w:history="1">
        <w:r w:rsidRPr="004E650C">
          <w:rPr>
            <w:rStyle w:val="Hyperlink"/>
            <w:noProof/>
          </w:rPr>
          <w:t>http://sgcloudview/</w:t>
        </w:r>
      </w:hyperlink>
    </w:p>
    <w:p w:rsidR="00287FDE" w:rsidRDefault="009644BE" w:rsidP="00287FDE">
      <w:pPr>
        <w:pStyle w:val="ListParagraph"/>
        <w:ind w:left="360"/>
        <w:rPr>
          <w:noProof/>
        </w:rPr>
      </w:pPr>
      <w:r>
        <w:rPr>
          <w:noProof/>
        </w:rPr>
        <w:t>(read this documentation if you don’t have credentials or quotas)</w:t>
      </w:r>
    </w:p>
    <w:p w:rsidR="00287FDE" w:rsidRDefault="00287FDE" w:rsidP="00287FDE">
      <w:pPr>
        <w:pStyle w:val="ListParagraph"/>
        <w:ind w:left="360"/>
        <w:rPr>
          <w:noProof/>
        </w:rPr>
      </w:pPr>
    </w:p>
    <w:p w:rsidR="00287FDE" w:rsidRPr="00DA75EB" w:rsidRDefault="00287FDE" w:rsidP="00287FDE">
      <w:pPr>
        <w:pStyle w:val="ListParagraph"/>
        <w:ind w:left="360"/>
        <w:rPr>
          <w:noProof/>
        </w:rPr>
      </w:pPr>
    </w:p>
    <w:p w:rsidR="00287FDE" w:rsidRPr="00923716" w:rsidRDefault="00287FDE" w:rsidP="00D02177">
      <w:pPr>
        <w:pStyle w:val="Heading2"/>
        <w:numPr>
          <w:ilvl w:val="1"/>
          <w:numId w:val="0"/>
        </w:numPr>
      </w:pPr>
      <w:bookmarkStart w:id="8" w:name="_Toc465425809"/>
      <w:r w:rsidRPr="00923716">
        <w:t>Select a RHEL7 OS (&gt;= 7.0) in the “Catalog” tab</w:t>
      </w:r>
      <w:bookmarkEnd w:id="8"/>
      <w:r w:rsidRPr="00923716">
        <w:t xml:space="preserve"> </w:t>
      </w:r>
    </w:p>
    <w:p w:rsidR="00287FDE" w:rsidRDefault="00287FDE" w:rsidP="00287FDE">
      <w:pPr>
        <w:pStyle w:val="ListParagraph"/>
        <w:numPr>
          <w:ilvl w:val="0"/>
          <w:numId w:val="27"/>
        </w:numPr>
        <w:rPr>
          <w:noProof/>
        </w:rPr>
      </w:pPr>
      <w:r>
        <w:rPr>
          <w:noProof/>
        </w:rPr>
        <w:t xml:space="preserve">Select the </w:t>
      </w:r>
      <w:r w:rsidR="00266966">
        <w:rPr>
          <w:noProof/>
        </w:rPr>
        <w:t xml:space="preserve">right </w:t>
      </w:r>
      <w:r>
        <w:rPr>
          <w:noProof/>
        </w:rPr>
        <w:t>Business group</w:t>
      </w:r>
    </w:p>
    <w:p w:rsidR="00287FDE" w:rsidRPr="00287FDE" w:rsidRDefault="00287FDE" w:rsidP="00287FDE">
      <w:pPr>
        <w:pStyle w:val="ListParagraph"/>
        <w:numPr>
          <w:ilvl w:val="1"/>
          <w:numId w:val="27"/>
        </w:numPr>
        <w:rPr>
          <w:noProof/>
          <w:lang w:val="fr-FR"/>
        </w:rPr>
      </w:pPr>
      <w:r w:rsidRPr="00287FDE">
        <w:rPr>
          <w:noProof/>
          <w:lang w:val="fr-FR"/>
        </w:rPr>
        <w:t xml:space="preserve">Non production server:  </w:t>
      </w:r>
      <w:r w:rsidRPr="00287FDE">
        <w:rPr>
          <w:b/>
          <w:noProof/>
          <w:lang w:val="fr-FR"/>
        </w:rPr>
        <w:t>BG-GTS-MKT-DBA</w:t>
      </w:r>
      <w:r w:rsidRPr="00287FDE">
        <w:rPr>
          <w:noProof/>
          <w:lang w:val="fr-FR"/>
        </w:rPr>
        <w:t xml:space="preserve"> </w:t>
      </w:r>
    </w:p>
    <w:p w:rsidR="00287FDE" w:rsidRDefault="00287FDE" w:rsidP="00287FDE">
      <w:pPr>
        <w:pStyle w:val="ListParagraph"/>
        <w:numPr>
          <w:ilvl w:val="1"/>
          <w:numId w:val="27"/>
        </w:numPr>
        <w:rPr>
          <w:noProof/>
        </w:rPr>
      </w:pPr>
      <w:r>
        <w:rPr>
          <w:noProof/>
        </w:rPr>
        <w:t xml:space="preserve">Production server :          </w:t>
      </w:r>
      <w:r w:rsidRPr="00DA75EB">
        <w:rPr>
          <w:b/>
          <w:noProof/>
        </w:rPr>
        <w:t>BG-GTS-MKT-DBA_PRD</w:t>
      </w:r>
      <w:r w:rsidRPr="00DA75EB">
        <w:rPr>
          <w:noProof/>
        </w:rPr>
        <w:t xml:space="preserve"> </w:t>
      </w:r>
    </w:p>
    <w:p w:rsidR="00287FDE" w:rsidRPr="00DA75EB" w:rsidRDefault="00287FDE" w:rsidP="00287FDE">
      <w:pPr>
        <w:pStyle w:val="ListParagraph"/>
        <w:ind w:left="1440"/>
        <w:rPr>
          <w:noProof/>
        </w:rPr>
      </w:pPr>
    </w:p>
    <w:p w:rsidR="00287FDE" w:rsidRDefault="00287FDE" w:rsidP="00287FDE">
      <w:r>
        <w:rPr>
          <w:noProof/>
        </w:rPr>
        <w:lastRenderedPageBreak/>
        <w:drawing>
          <wp:inline distT="0" distB="0" distL="0" distR="0">
            <wp:extent cx="5753735" cy="298640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98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FDE" w:rsidRDefault="00287FDE" w:rsidP="00287FDE"/>
    <w:p w:rsidR="00287FDE" w:rsidRDefault="00287FDE" w:rsidP="00D02177">
      <w:pPr>
        <w:pStyle w:val="Heading2"/>
        <w:numPr>
          <w:ilvl w:val="1"/>
          <w:numId w:val="0"/>
        </w:numPr>
      </w:pPr>
      <w:bookmarkStart w:id="9" w:name="_Toc465425810"/>
      <w:r>
        <w:t>VM General Settings</w:t>
      </w:r>
      <w:bookmarkEnd w:id="9"/>
    </w:p>
    <w:p w:rsidR="00287FDE" w:rsidRDefault="00287FDE" w:rsidP="00287FDE">
      <w:pPr>
        <w:pStyle w:val="ListParagraph"/>
        <w:numPr>
          <w:ilvl w:val="1"/>
          <w:numId w:val="28"/>
        </w:numPr>
      </w:pPr>
      <w:r>
        <w:t xml:space="preserve">Choose the good lease date </w:t>
      </w:r>
    </w:p>
    <w:p w:rsidR="00287FDE" w:rsidRDefault="00287FDE" w:rsidP="00287FDE">
      <w:pPr>
        <w:pStyle w:val="ListParagraph"/>
        <w:numPr>
          <w:ilvl w:val="2"/>
          <w:numId w:val="28"/>
        </w:numPr>
      </w:pPr>
      <w:r>
        <w:t>0 means no lease</w:t>
      </w:r>
    </w:p>
    <w:p w:rsidR="00287FDE" w:rsidRDefault="00287FDE" w:rsidP="00287FDE">
      <w:pPr>
        <w:pStyle w:val="ListParagraph"/>
        <w:numPr>
          <w:ilvl w:val="2"/>
          <w:numId w:val="28"/>
        </w:numPr>
      </w:pPr>
      <w:r>
        <w:t>Be careful with lease time on production (</w:t>
      </w:r>
      <w:r w:rsidRPr="00923716">
        <w:sym w:font="Wingdings" w:char="F0F3"/>
      </w:r>
      <w:r>
        <w:t xml:space="preserve"> VM will be automatically trashed)</w:t>
      </w:r>
    </w:p>
    <w:p w:rsidR="00287FDE" w:rsidRDefault="00287FDE" w:rsidP="00287FDE">
      <w:pPr>
        <w:pStyle w:val="ListParagraph"/>
        <w:numPr>
          <w:ilvl w:val="1"/>
          <w:numId w:val="28"/>
        </w:numPr>
      </w:pPr>
      <w:r>
        <w:t>Choose your backup policy if the VM is on production</w:t>
      </w:r>
    </w:p>
    <w:p w:rsidR="00287FDE" w:rsidRDefault="00287FDE" w:rsidP="00287FDE">
      <w:pPr>
        <w:pStyle w:val="ListParagraph"/>
        <w:numPr>
          <w:ilvl w:val="2"/>
          <w:numId w:val="28"/>
        </w:numPr>
      </w:pPr>
      <w:r>
        <w:t>A backup will allow you to restore your environment past in the time</w:t>
      </w:r>
      <w:r w:rsidR="009644BE">
        <w:t xml:space="preserve"> and survive a VM corruption/destruction</w:t>
      </w:r>
    </w:p>
    <w:p w:rsidR="00287FDE" w:rsidRDefault="00287FDE" w:rsidP="00287FDE">
      <w:pPr>
        <w:pStyle w:val="ListParagraph"/>
        <w:numPr>
          <w:ilvl w:val="1"/>
          <w:numId w:val="28"/>
        </w:numPr>
      </w:pPr>
      <w:r>
        <w:t>Choose the replication policy if the VM is on production</w:t>
      </w:r>
    </w:p>
    <w:p w:rsidR="00287FDE" w:rsidRDefault="00287FDE" w:rsidP="00287FDE">
      <w:pPr>
        <w:pStyle w:val="ListParagraph"/>
        <w:numPr>
          <w:ilvl w:val="2"/>
          <w:numId w:val="28"/>
        </w:numPr>
      </w:pPr>
      <w:r>
        <w:t>The replication copy your environment to a backup site in case of major failure on the primary site</w:t>
      </w:r>
    </w:p>
    <w:p w:rsidR="009644BE" w:rsidRDefault="009644BE" w:rsidP="00287FDE">
      <w:pPr>
        <w:pStyle w:val="ListParagraph"/>
        <w:numPr>
          <w:ilvl w:val="2"/>
          <w:numId w:val="28"/>
        </w:numPr>
      </w:pPr>
      <w:r>
        <w:t>It’s not a backup solution but a high availability solution</w:t>
      </w:r>
    </w:p>
    <w:p w:rsidR="00287FDE" w:rsidRDefault="00287FDE" w:rsidP="00287FDE"/>
    <w:p w:rsidR="00287FDE" w:rsidRPr="00923716" w:rsidRDefault="00287FDE" w:rsidP="00D02177">
      <w:pPr>
        <w:pStyle w:val="Heading2"/>
        <w:numPr>
          <w:ilvl w:val="1"/>
          <w:numId w:val="0"/>
        </w:numPr>
      </w:pPr>
      <w:bookmarkStart w:id="10" w:name="_Toc465425811"/>
      <w:r w:rsidRPr="00923716">
        <w:t>VM sizing (« Machine Configuration »)</w:t>
      </w:r>
      <w:bookmarkEnd w:id="10"/>
    </w:p>
    <w:p w:rsidR="00287FDE" w:rsidRPr="00923716" w:rsidRDefault="00287FDE" w:rsidP="00287FDE">
      <w:pPr>
        <w:pStyle w:val="ListParagraph"/>
        <w:numPr>
          <w:ilvl w:val="1"/>
          <w:numId w:val="28"/>
        </w:numPr>
      </w:pPr>
      <w:r w:rsidRPr="00923716">
        <w:t xml:space="preserve">Machine size (bundle of </w:t>
      </w:r>
      <w:proofErr w:type="spellStart"/>
      <w:r w:rsidRPr="00923716">
        <w:t>vCPU</w:t>
      </w:r>
      <w:proofErr w:type="spellEnd"/>
      <w:r w:rsidRPr="00923716">
        <w:t xml:space="preserve"> + Memory)</w:t>
      </w:r>
    </w:p>
    <w:p w:rsidR="00287FDE" w:rsidRPr="00C417CA" w:rsidRDefault="00287FDE" w:rsidP="00287FDE">
      <w:pPr>
        <w:pStyle w:val="ListParagraph"/>
        <w:numPr>
          <w:ilvl w:val="1"/>
          <w:numId w:val="28"/>
        </w:numPr>
      </w:pPr>
      <w:r>
        <w:t>Disk size (including the backup</w:t>
      </w:r>
      <w:r w:rsidRPr="00C417CA">
        <w:t xml:space="preserve"> files</w:t>
      </w:r>
      <w:r>
        <w:t xml:space="preserve"> =&gt; VM recommended size= 1.5 x </w:t>
      </w:r>
      <w:r w:rsidRPr="00155CDA">
        <w:rPr>
          <w:rFonts w:cstheme="minorHAnsi"/>
        </w:rPr>
        <w:t>Σ</w:t>
      </w:r>
      <w:r>
        <w:rPr>
          <w:rFonts w:cstheme="minorHAnsi"/>
        </w:rPr>
        <w:t xml:space="preserve"> </w:t>
      </w:r>
      <w:r>
        <w:t>DBs size</w:t>
      </w:r>
      <w:r w:rsidRPr="00C417CA">
        <w:t>)</w:t>
      </w:r>
    </w:p>
    <w:p w:rsidR="00287FDE" w:rsidRPr="00923716" w:rsidRDefault="00287FDE" w:rsidP="00287FDE">
      <w:pPr>
        <w:pStyle w:val="ListParagraph"/>
        <w:numPr>
          <w:ilvl w:val="1"/>
          <w:numId w:val="28"/>
        </w:numPr>
      </w:pPr>
      <w:r>
        <w:t xml:space="preserve">Server type: </w:t>
      </w:r>
      <w:r w:rsidRPr="00923716">
        <w:rPr>
          <w:b/>
        </w:rPr>
        <w:t>DB</w:t>
      </w:r>
    </w:p>
    <w:p w:rsidR="00287FDE" w:rsidRDefault="00287FDE" w:rsidP="00287FDE">
      <w:pPr>
        <w:pStyle w:val="ListParagraph"/>
        <w:numPr>
          <w:ilvl w:val="2"/>
          <w:numId w:val="28"/>
        </w:numPr>
      </w:pPr>
      <w:r w:rsidRPr="00923716">
        <w:t>Database type:</w:t>
      </w:r>
      <w:r>
        <w:rPr>
          <w:b/>
        </w:rPr>
        <w:t xml:space="preserve"> </w:t>
      </w:r>
      <w:proofErr w:type="spellStart"/>
      <w:r>
        <w:rPr>
          <w:b/>
        </w:rPr>
        <w:t>PostgreSQL</w:t>
      </w:r>
      <w:proofErr w:type="spellEnd"/>
    </w:p>
    <w:p w:rsidR="00287FDE" w:rsidRDefault="00287FDE" w:rsidP="00287FDE">
      <w:pPr>
        <w:pStyle w:val="ListParagraph"/>
        <w:ind w:left="1080"/>
      </w:pPr>
    </w:p>
    <w:p w:rsidR="00287FDE" w:rsidRPr="00C417CA" w:rsidRDefault="00287FDE" w:rsidP="00287FDE">
      <w:pPr>
        <w:pStyle w:val="ListParagraph"/>
        <w:ind w:left="0"/>
      </w:pPr>
      <w:r>
        <w:rPr>
          <w:noProof/>
        </w:rPr>
        <w:drawing>
          <wp:inline distT="0" distB="0" distL="0" distR="0">
            <wp:extent cx="5753735" cy="277876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77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FDE" w:rsidRDefault="00287FDE" w:rsidP="00287FDE">
      <w:pPr>
        <w:pStyle w:val="ListParagraph"/>
        <w:ind w:left="360"/>
      </w:pPr>
    </w:p>
    <w:p w:rsidR="00287FDE" w:rsidRDefault="00287FDE" w:rsidP="00287FDE">
      <w:r>
        <w:br w:type="page"/>
      </w:r>
    </w:p>
    <w:p w:rsidR="00287FDE" w:rsidRDefault="00287FDE" w:rsidP="00287FDE">
      <w:pPr>
        <w:pStyle w:val="Heading1"/>
        <w:ind w:left="360" w:hanging="360"/>
      </w:pPr>
      <w:bookmarkStart w:id="11" w:name="_Toc465425812"/>
      <w:r>
        <w:lastRenderedPageBreak/>
        <w:t xml:space="preserve">Post installation of a </w:t>
      </w:r>
      <w:proofErr w:type="spellStart"/>
      <w:r>
        <w:t>PostgreSQL</w:t>
      </w:r>
      <w:proofErr w:type="spellEnd"/>
      <w:r>
        <w:t xml:space="preserve"> </w:t>
      </w:r>
      <w:proofErr w:type="spellStart"/>
      <w:r>
        <w:t>envirnonment</w:t>
      </w:r>
      <w:bookmarkEnd w:id="11"/>
      <w:proofErr w:type="spellEnd"/>
    </w:p>
    <w:p w:rsidR="00287FDE" w:rsidRDefault="00287FDE" w:rsidP="003902F3">
      <w:pPr>
        <w:pStyle w:val="Heading2"/>
        <w:numPr>
          <w:ilvl w:val="1"/>
          <w:numId w:val="0"/>
        </w:numPr>
      </w:pPr>
      <w:bookmarkStart w:id="12" w:name="_Toc465425813"/>
      <w:r>
        <w:t xml:space="preserve">Get the connection string of your new </w:t>
      </w:r>
      <w:proofErr w:type="spellStart"/>
      <w:r>
        <w:t>PostgreSQL</w:t>
      </w:r>
      <w:proofErr w:type="spellEnd"/>
      <w:r>
        <w:t xml:space="preserve"> Server</w:t>
      </w:r>
      <w:bookmarkEnd w:id="12"/>
    </w:p>
    <w:p w:rsidR="003902F3" w:rsidRDefault="003902F3" w:rsidP="003902F3">
      <w:pPr>
        <w:autoSpaceDE w:val="0"/>
        <w:autoSpaceDN w:val="0"/>
        <w:spacing w:after="0" w:line="240" w:lineRule="auto"/>
        <w:ind w:firstLine="720"/>
        <w:rPr>
          <w:b/>
        </w:rPr>
      </w:pPr>
    </w:p>
    <w:p w:rsidR="00287FDE" w:rsidRDefault="00287FDE" w:rsidP="003902F3">
      <w:pPr>
        <w:autoSpaceDE w:val="0"/>
        <w:autoSpaceDN w:val="0"/>
        <w:spacing w:after="0" w:line="240" w:lineRule="auto"/>
        <w:ind w:firstLine="720"/>
        <w:rPr>
          <w:rFonts w:ascii="Segoe UI" w:eastAsia="Times New Roman" w:hAnsi="Segoe UI" w:cs="Segoe UI"/>
          <w:color w:val="000000"/>
          <w:sz w:val="20"/>
          <w:szCs w:val="20"/>
        </w:rPr>
      </w:pPr>
      <w:r w:rsidRPr="007238AA">
        <w:rPr>
          <w:b/>
        </w:rPr>
        <w:t>Contact the DBA team:</w:t>
      </w:r>
      <w:r>
        <w:t xml:space="preserve"> </w:t>
      </w:r>
      <w:r w:rsidRPr="007238AA">
        <w:rPr>
          <w:rFonts w:ascii="Segoe UI" w:eastAsia="Times New Roman" w:hAnsi="Segoe UI" w:cs="Segoe UI"/>
          <w:color w:val="000000"/>
          <w:sz w:val="20"/>
          <w:szCs w:val="20"/>
        </w:rPr>
        <w:t> PAR-</w:t>
      </w:r>
      <w:proofErr w:type="spellStart"/>
      <w:r w:rsidRPr="007238AA">
        <w:rPr>
          <w:rFonts w:ascii="Segoe UI" w:eastAsia="Times New Roman" w:hAnsi="Segoe UI" w:cs="Segoe UI"/>
          <w:color w:val="000000"/>
          <w:sz w:val="20"/>
          <w:szCs w:val="20"/>
        </w:rPr>
        <w:t>Resg</w:t>
      </w:r>
      <w:proofErr w:type="spellEnd"/>
      <w:r w:rsidRPr="007238AA">
        <w:rPr>
          <w:rFonts w:ascii="Segoe UI" w:eastAsia="Times New Roman" w:hAnsi="Segoe UI" w:cs="Segoe UI"/>
          <w:color w:val="000000"/>
          <w:sz w:val="20"/>
          <w:szCs w:val="20"/>
        </w:rPr>
        <w:t>-</w:t>
      </w:r>
      <w:proofErr w:type="spellStart"/>
      <w:r w:rsidRPr="007238AA">
        <w:rPr>
          <w:rFonts w:ascii="Segoe UI" w:eastAsia="Times New Roman" w:hAnsi="Segoe UI" w:cs="Segoe UI"/>
          <w:color w:val="000000"/>
          <w:sz w:val="20"/>
          <w:szCs w:val="20"/>
        </w:rPr>
        <w:t>Gts</w:t>
      </w:r>
      <w:proofErr w:type="spellEnd"/>
      <w:r w:rsidRPr="007238AA">
        <w:rPr>
          <w:rFonts w:ascii="Segoe UI" w:eastAsia="Times New Roman" w:hAnsi="Segoe UI" w:cs="Segoe UI"/>
          <w:color w:val="000000"/>
          <w:sz w:val="20"/>
          <w:szCs w:val="20"/>
        </w:rPr>
        <w:t>-</w:t>
      </w:r>
      <w:proofErr w:type="spellStart"/>
      <w:r w:rsidRPr="007238AA">
        <w:rPr>
          <w:rFonts w:ascii="Segoe UI" w:eastAsia="Times New Roman" w:hAnsi="Segoe UI" w:cs="Segoe UI"/>
          <w:color w:val="000000"/>
          <w:sz w:val="20"/>
          <w:szCs w:val="20"/>
        </w:rPr>
        <w:t>Mkt</w:t>
      </w:r>
      <w:proofErr w:type="spellEnd"/>
      <w:r w:rsidRPr="007238AA">
        <w:rPr>
          <w:rFonts w:ascii="Segoe UI" w:eastAsia="Times New Roman" w:hAnsi="Segoe UI" w:cs="Segoe UI"/>
          <w:color w:val="000000"/>
          <w:sz w:val="20"/>
          <w:szCs w:val="20"/>
        </w:rPr>
        <w:t>-</w:t>
      </w:r>
      <w:proofErr w:type="spellStart"/>
      <w:r w:rsidRPr="007238AA">
        <w:rPr>
          <w:rFonts w:ascii="Segoe UI" w:eastAsia="Times New Roman" w:hAnsi="Segoe UI" w:cs="Segoe UI"/>
          <w:color w:val="000000"/>
          <w:sz w:val="20"/>
          <w:szCs w:val="20"/>
        </w:rPr>
        <w:t>Gdi</w:t>
      </w:r>
      <w:proofErr w:type="spellEnd"/>
      <w:r w:rsidRPr="007238AA">
        <w:rPr>
          <w:rFonts w:ascii="Segoe UI" w:eastAsia="Times New Roman" w:hAnsi="Segoe UI" w:cs="Segoe UI"/>
          <w:color w:val="000000"/>
          <w:sz w:val="20"/>
          <w:szCs w:val="20"/>
        </w:rPr>
        <w:t>-</w:t>
      </w:r>
      <w:proofErr w:type="spellStart"/>
      <w:r w:rsidRPr="007238AA">
        <w:rPr>
          <w:rFonts w:ascii="Segoe UI" w:eastAsia="Times New Roman" w:hAnsi="Segoe UI" w:cs="Segoe UI"/>
          <w:color w:val="000000"/>
          <w:sz w:val="20"/>
          <w:szCs w:val="20"/>
        </w:rPr>
        <w:t>Postgresql</w:t>
      </w:r>
      <w:proofErr w:type="spellEnd"/>
      <w:r w:rsidRPr="007238AA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</w:p>
    <w:p w:rsidR="00287FDE" w:rsidRDefault="00287FDE" w:rsidP="003902F3">
      <w:pPr>
        <w:autoSpaceDE w:val="0"/>
        <w:autoSpaceDN w:val="0"/>
        <w:spacing w:after="0" w:line="240" w:lineRule="auto"/>
        <w:ind w:firstLine="72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or</w:t>
      </w:r>
      <w:proofErr w:type="gramEnd"/>
    </w:p>
    <w:p w:rsidR="003902F3" w:rsidRDefault="00287FDE" w:rsidP="003902F3">
      <w:pPr>
        <w:autoSpaceDE w:val="0"/>
        <w:autoSpaceDN w:val="0"/>
        <w:spacing w:after="0" w:line="240" w:lineRule="auto"/>
        <w:ind w:firstLine="720"/>
        <w:rPr>
          <w:rFonts w:eastAsia="Times New Roman"/>
        </w:rPr>
      </w:pPr>
      <w:r w:rsidRPr="00DA02BB">
        <w:rPr>
          <w:rFonts w:eastAsia="Times New Roman"/>
          <w:b/>
        </w:rPr>
        <w:t>ITAAS API call</w:t>
      </w:r>
      <w:r>
        <w:rPr>
          <w:rFonts w:eastAsia="Times New Roman"/>
        </w:rPr>
        <w:t xml:space="preserve"> (Coming soon)</w:t>
      </w:r>
    </w:p>
    <w:p w:rsidR="003902F3" w:rsidRPr="003902F3" w:rsidRDefault="003902F3" w:rsidP="003902F3">
      <w:pPr>
        <w:autoSpaceDE w:val="0"/>
        <w:autoSpaceDN w:val="0"/>
        <w:spacing w:after="0" w:line="240" w:lineRule="auto"/>
        <w:ind w:firstLine="720"/>
        <w:rPr>
          <w:rFonts w:eastAsia="Times New Roman"/>
        </w:rPr>
      </w:pPr>
    </w:p>
    <w:p w:rsidR="00287FDE" w:rsidRDefault="00287FDE" w:rsidP="003902F3">
      <w:pPr>
        <w:pStyle w:val="Heading2"/>
        <w:numPr>
          <w:ilvl w:val="1"/>
          <w:numId w:val="0"/>
        </w:numPr>
      </w:pPr>
      <w:bookmarkStart w:id="13" w:name="_Toc465425814"/>
      <w:r>
        <w:t xml:space="preserve">Create a user on the </w:t>
      </w:r>
      <w:proofErr w:type="spellStart"/>
      <w:r>
        <w:t>PostgreSQL</w:t>
      </w:r>
      <w:proofErr w:type="spellEnd"/>
      <w:r>
        <w:t xml:space="preserve"> Server</w:t>
      </w:r>
      <w:bookmarkEnd w:id="13"/>
    </w:p>
    <w:p w:rsidR="00287FDE" w:rsidRDefault="00287FDE" w:rsidP="003902F3">
      <w:pPr>
        <w:autoSpaceDE w:val="0"/>
        <w:autoSpaceDN w:val="0"/>
        <w:spacing w:after="0" w:line="240" w:lineRule="auto"/>
        <w:ind w:firstLine="720"/>
        <w:rPr>
          <w:rFonts w:ascii="Segoe UI" w:eastAsia="Times New Roman" w:hAnsi="Segoe UI" w:cs="Segoe UI"/>
          <w:color w:val="000000"/>
          <w:sz w:val="20"/>
          <w:szCs w:val="20"/>
        </w:rPr>
      </w:pPr>
      <w:r w:rsidRPr="007238AA">
        <w:rPr>
          <w:b/>
        </w:rPr>
        <w:t>Contact the DBA team:</w:t>
      </w:r>
      <w:r>
        <w:t xml:space="preserve"> </w:t>
      </w:r>
      <w:r w:rsidRPr="007238AA">
        <w:rPr>
          <w:rFonts w:ascii="Segoe UI" w:eastAsia="Times New Roman" w:hAnsi="Segoe UI" w:cs="Segoe UI"/>
          <w:color w:val="000000"/>
          <w:sz w:val="20"/>
          <w:szCs w:val="20"/>
        </w:rPr>
        <w:t> PAR-</w:t>
      </w:r>
      <w:proofErr w:type="spellStart"/>
      <w:r w:rsidRPr="007238AA">
        <w:rPr>
          <w:rFonts w:ascii="Segoe UI" w:eastAsia="Times New Roman" w:hAnsi="Segoe UI" w:cs="Segoe UI"/>
          <w:color w:val="000000"/>
          <w:sz w:val="20"/>
          <w:szCs w:val="20"/>
        </w:rPr>
        <w:t>Resg</w:t>
      </w:r>
      <w:proofErr w:type="spellEnd"/>
      <w:r w:rsidRPr="007238AA">
        <w:rPr>
          <w:rFonts w:ascii="Segoe UI" w:eastAsia="Times New Roman" w:hAnsi="Segoe UI" w:cs="Segoe UI"/>
          <w:color w:val="000000"/>
          <w:sz w:val="20"/>
          <w:szCs w:val="20"/>
        </w:rPr>
        <w:t>-</w:t>
      </w:r>
      <w:proofErr w:type="spellStart"/>
      <w:r w:rsidRPr="007238AA">
        <w:rPr>
          <w:rFonts w:ascii="Segoe UI" w:eastAsia="Times New Roman" w:hAnsi="Segoe UI" w:cs="Segoe UI"/>
          <w:color w:val="000000"/>
          <w:sz w:val="20"/>
          <w:szCs w:val="20"/>
        </w:rPr>
        <w:t>Gts</w:t>
      </w:r>
      <w:proofErr w:type="spellEnd"/>
      <w:r w:rsidRPr="007238AA">
        <w:rPr>
          <w:rFonts w:ascii="Segoe UI" w:eastAsia="Times New Roman" w:hAnsi="Segoe UI" w:cs="Segoe UI"/>
          <w:color w:val="000000"/>
          <w:sz w:val="20"/>
          <w:szCs w:val="20"/>
        </w:rPr>
        <w:t>-</w:t>
      </w:r>
      <w:proofErr w:type="spellStart"/>
      <w:r w:rsidRPr="007238AA">
        <w:rPr>
          <w:rFonts w:ascii="Segoe UI" w:eastAsia="Times New Roman" w:hAnsi="Segoe UI" w:cs="Segoe UI"/>
          <w:color w:val="000000"/>
          <w:sz w:val="20"/>
          <w:szCs w:val="20"/>
        </w:rPr>
        <w:t>Mkt</w:t>
      </w:r>
      <w:proofErr w:type="spellEnd"/>
      <w:r w:rsidRPr="007238AA">
        <w:rPr>
          <w:rFonts w:ascii="Segoe UI" w:eastAsia="Times New Roman" w:hAnsi="Segoe UI" w:cs="Segoe UI"/>
          <w:color w:val="000000"/>
          <w:sz w:val="20"/>
          <w:szCs w:val="20"/>
        </w:rPr>
        <w:t>-</w:t>
      </w:r>
      <w:proofErr w:type="spellStart"/>
      <w:r w:rsidRPr="007238AA">
        <w:rPr>
          <w:rFonts w:ascii="Segoe UI" w:eastAsia="Times New Roman" w:hAnsi="Segoe UI" w:cs="Segoe UI"/>
          <w:color w:val="000000"/>
          <w:sz w:val="20"/>
          <w:szCs w:val="20"/>
        </w:rPr>
        <w:t>Gdi</w:t>
      </w:r>
      <w:proofErr w:type="spellEnd"/>
      <w:r w:rsidRPr="007238AA">
        <w:rPr>
          <w:rFonts w:ascii="Segoe UI" w:eastAsia="Times New Roman" w:hAnsi="Segoe UI" w:cs="Segoe UI"/>
          <w:color w:val="000000"/>
          <w:sz w:val="20"/>
          <w:szCs w:val="20"/>
        </w:rPr>
        <w:t>-</w:t>
      </w:r>
      <w:proofErr w:type="spellStart"/>
      <w:r w:rsidRPr="007238AA">
        <w:rPr>
          <w:rFonts w:ascii="Segoe UI" w:eastAsia="Times New Roman" w:hAnsi="Segoe UI" w:cs="Segoe UI"/>
          <w:color w:val="000000"/>
          <w:sz w:val="20"/>
          <w:szCs w:val="20"/>
        </w:rPr>
        <w:t>Postgresql</w:t>
      </w:r>
      <w:proofErr w:type="spellEnd"/>
      <w:r w:rsidRPr="007238AA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</w:p>
    <w:p w:rsidR="00287FDE" w:rsidRDefault="00287FDE" w:rsidP="003902F3">
      <w:pPr>
        <w:autoSpaceDE w:val="0"/>
        <w:autoSpaceDN w:val="0"/>
        <w:spacing w:after="0" w:line="240" w:lineRule="auto"/>
        <w:ind w:firstLine="72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or</w:t>
      </w:r>
      <w:proofErr w:type="gramEnd"/>
    </w:p>
    <w:p w:rsidR="00287FDE" w:rsidRDefault="00287FDE" w:rsidP="003902F3">
      <w:pPr>
        <w:autoSpaceDE w:val="0"/>
        <w:autoSpaceDN w:val="0"/>
        <w:spacing w:after="0" w:line="240" w:lineRule="auto"/>
        <w:ind w:firstLine="72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7238AA">
        <w:rPr>
          <w:rFonts w:ascii="Segoe UI" w:eastAsia="Times New Roman" w:hAnsi="Segoe UI" w:cs="Segoe UI"/>
          <w:b/>
          <w:color w:val="000000"/>
          <w:sz w:val="20"/>
          <w:szCs w:val="20"/>
        </w:rPr>
        <w:t>Puppet</w:t>
      </w:r>
      <w:r>
        <w:rPr>
          <w:rFonts w:ascii="Segoe UI" w:eastAsia="Times New Roman" w:hAnsi="Segoe UI" w:cs="Segoe UI"/>
          <w:b/>
          <w:color w:val="000000"/>
          <w:sz w:val="20"/>
          <w:szCs w:val="20"/>
        </w:rPr>
        <w:t>AsAService</w:t>
      </w:r>
      <w:proofErr w:type="spellEnd"/>
      <w:r w:rsidRPr="007238AA">
        <w:rPr>
          <w:rFonts w:ascii="Segoe UI" w:eastAsia="Times New Roman" w:hAnsi="Segoe UI" w:cs="Segoe UI"/>
          <w:b/>
          <w:color w:val="000000"/>
          <w:sz w:val="20"/>
          <w:szCs w:val="20"/>
        </w:rPr>
        <w:t xml:space="preserve"> </w:t>
      </w:r>
      <w:r>
        <w:rPr>
          <w:rFonts w:ascii="Segoe UI" w:eastAsia="Times New Roman" w:hAnsi="Segoe UI" w:cs="Segoe UI"/>
          <w:b/>
          <w:color w:val="000000"/>
          <w:sz w:val="20"/>
          <w:szCs w:val="20"/>
        </w:rPr>
        <w:t>call</w:t>
      </w: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(Starting from </w:t>
      </w:r>
      <w:proofErr w:type="spellStart"/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november</w:t>
      </w:r>
      <w:proofErr w:type="spellEnd"/>
      <w:proofErr w:type="gram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2016)</w:t>
      </w:r>
    </w:p>
    <w:p w:rsidR="00287FDE" w:rsidRDefault="00287FDE" w:rsidP="003902F3">
      <w:pPr>
        <w:autoSpaceDE w:val="0"/>
        <w:autoSpaceDN w:val="0"/>
        <w:spacing w:after="0" w:line="240" w:lineRule="auto"/>
        <w:ind w:firstLine="72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or</w:t>
      </w:r>
      <w:proofErr w:type="gramEnd"/>
    </w:p>
    <w:p w:rsidR="00287FDE" w:rsidRPr="007238AA" w:rsidRDefault="00287FDE" w:rsidP="003902F3">
      <w:pPr>
        <w:autoSpaceDE w:val="0"/>
        <w:autoSpaceDN w:val="0"/>
        <w:spacing w:after="0" w:line="240" w:lineRule="auto"/>
        <w:ind w:firstLine="720"/>
        <w:rPr>
          <w:rFonts w:eastAsia="Times New Roman"/>
        </w:rPr>
      </w:pPr>
      <w:r w:rsidRPr="00DA02BB">
        <w:rPr>
          <w:rFonts w:eastAsia="Times New Roman"/>
          <w:b/>
        </w:rPr>
        <w:t>ITAAS API call</w:t>
      </w:r>
      <w:r>
        <w:rPr>
          <w:rFonts w:eastAsia="Times New Roman"/>
        </w:rPr>
        <w:t xml:space="preserve"> (Coming soon)</w:t>
      </w:r>
    </w:p>
    <w:p w:rsidR="00287FDE" w:rsidRPr="00A50E09" w:rsidRDefault="00287FDE" w:rsidP="00287FDE"/>
    <w:p w:rsidR="00287FDE" w:rsidRDefault="00287FDE" w:rsidP="003902F3">
      <w:pPr>
        <w:pStyle w:val="Heading2"/>
        <w:numPr>
          <w:ilvl w:val="1"/>
          <w:numId w:val="0"/>
        </w:numPr>
      </w:pPr>
      <w:bookmarkStart w:id="14" w:name="_Toc465425815"/>
      <w:r>
        <w:t xml:space="preserve">Create a database on the </w:t>
      </w:r>
      <w:proofErr w:type="spellStart"/>
      <w:r>
        <w:t>PostgreSQL</w:t>
      </w:r>
      <w:proofErr w:type="spellEnd"/>
      <w:r>
        <w:t xml:space="preserve"> Server</w:t>
      </w:r>
      <w:bookmarkEnd w:id="14"/>
    </w:p>
    <w:p w:rsidR="00287FDE" w:rsidRDefault="00287FDE" w:rsidP="00287FDE">
      <w:pPr>
        <w:autoSpaceDE w:val="0"/>
        <w:autoSpaceDN w:val="0"/>
        <w:spacing w:after="0" w:line="240" w:lineRule="auto"/>
        <w:rPr>
          <w:b/>
        </w:rPr>
      </w:pPr>
    </w:p>
    <w:p w:rsidR="00287FDE" w:rsidRDefault="00287FDE" w:rsidP="003902F3">
      <w:pPr>
        <w:autoSpaceDE w:val="0"/>
        <w:autoSpaceDN w:val="0"/>
        <w:spacing w:after="0" w:line="240" w:lineRule="auto"/>
        <w:ind w:firstLine="720"/>
        <w:rPr>
          <w:rFonts w:ascii="Segoe UI" w:eastAsia="Times New Roman" w:hAnsi="Segoe UI" w:cs="Segoe UI"/>
          <w:color w:val="000000"/>
          <w:sz w:val="20"/>
          <w:szCs w:val="20"/>
        </w:rPr>
      </w:pPr>
      <w:r w:rsidRPr="007238AA">
        <w:rPr>
          <w:b/>
        </w:rPr>
        <w:t>Contact the DBA team:</w:t>
      </w:r>
      <w:r>
        <w:t xml:space="preserve"> </w:t>
      </w:r>
      <w:r w:rsidRPr="007238AA">
        <w:rPr>
          <w:rFonts w:ascii="Segoe UI" w:eastAsia="Times New Roman" w:hAnsi="Segoe UI" w:cs="Segoe UI"/>
          <w:color w:val="000000"/>
          <w:sz w:val="20"/>
          <w:szCs w:val="20"/>
        </w:rPr>
        <w:t> PAR-</w:t>
      </w:r>
      <w:proofErr w:type="spellStart"/>
      <w:r w:rsidRPr="007238AA">
        <w:rPr>
          <w:rFonts w:ascii="Segoe UI" w:eastAsia="Times New Roman" w:hAnsi="Segoe UI" w:cs="Segoe UI"/>
          <w:color w:val="000000"/>
          <w:sz w:val="20"/>
          <w:szCs w:val="20"/>
        </w:rPr>
        <w:t>Resg</w:t>
      </w:r>
      <w:proofErr w:type="spellEnd"/>
      <w:r w:rsidRPr="007238AA">
        <w:rPr>
          <w:rFonts w:ascii="Segoe UI" w:eastAsia="Times New Roman" w:hAnsi="Segoe UI" w:cs="Segoe UI"/>
          <w:color w:val="000000"/>
          <w:sz w:val="20"/>
          <w:szCs w:val="20"/>
        </w:rPr>
        <w:t>-</w:t>
      </w:r>
      <w:proofErr w:type="spellStart"/>
      <w:r w:rsidRPr="007238AA">
        <w:rPr>
          <w:rFonts w:ascii="Segoe UI" w:eastAsia="Times New Roman" w:hAnsi="Segoe UI" w:cs="Segoe UI"/>
          <w:color w:val="000000"/>
          <w:sz w:val="20"/>
          <w:szCs w:val="20"/>
        </w:rPr>
        <w:t>Gts</w:t>
      </w:r>
      <w:proofErr w:type="spellEnd"/>
      <w:r w:rsidRPr="007238AA">
        <w:rPr>
          <w:rFonts w:ascii="Segoe UI" w:eastAsia="Times New Roman" w:hAnsi="Segoe UI" w:cs="Segoe UI"/>
          <w:color w:val="000000"/>
          <w:sz w:val="20"/>
          <w:szCs w:val="20"/>
        </w:rPr>
        <w:t>-</w:t>
      </w:r>
      <w:proofErr w:type="spellStart"/>
      <w:r w:rsidRPr="007238AA">
        <w:rPr>
          <w:rFonts w:ascii="Segoe UI" w:eastAsia="Times New Roman" w:hAnsi="Segoe UI" w:cs="Segoe UI"/>
          <w:color w:val="000000"/>
          <w:sz w:val="20"/>
          <w:szCs w:val="20"/>
        </w:rPr>
        <w:t>Mkt</w:t>
      </w:r>
      <w:proofErr w:type="spellEnd"/>
      <w:r w:rsidRPr="007238AA">
        <w:rPr>
          <w:rFonts w:ascii="Segoe UI" w:eastAsia="Times New Roman" w:hAnsi="Segoe UI" w:cs="Segoe UI"/>
          <w:color w:val="000000"/>
          <w:sz w:val="20"/>
          <w:szCs w:val="20"/>
        </w:rPr>
        <w:t>-</w:t>
      </w:r>
      <w:proofErr w:type="spellStart"/>
      <w:r w:rsidRPr="007238AA">
        <w:rPr>
          <w:rFonts w:ascii="Segoe UI" w:eastAsia="Times New Roman" w:hAnsi="Segoe UI" w:cs="Segoe UI"/>
          <w:color w:val="000000"/>
          <w:sz w:val="20"/>
          <w:szCs w:val="20"/>
        </w:rPr>
        <w:t>Gdi</w:t>
      </w:r>
      <w:proofErr w:type="spellEnd"/>
      <w:r w:rsidRPr="007238AA">
        <w:rPr>
          <w:rFonts w:ascii="Segoe UI" w:eastAsia="Times New Roman" w:hAnsi="Segoe UI" w:cs="Segoe UI"/>
          <w:color w:val="000000"/>
          <w:sz w:val="20"/>
          <w:szCs w:val="20"/>
        </w:rPr>
        <w:t>-</w:t>
      </w:r>
      <w:proofErr w:type="spellStart"/>
      <w:r w:rsidRPr="007238AA">
        <w:rPr>
          <w:rFonts w:ascii="Segoe UI" w:eastAsia="Times New Roman" w:hAnsi="Segoe UI" w:cs="Segoe UI"/>
          <w:color w:val="000000"/>
          <w:sz w:val="20"/>
          <w:szCs w:val="20"/>
        </w:rPr>
        <w:t>Postgresql</w:t>
      </w:r>
      <w:proofErr w:type="spellEnd"/>
      <w:r w:rsidRPr="007238AA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</w:p>
    <w:p w:rsidR="00287FDE" w:rsidRDefault="00287FDE" w:rsidP="003902F3">
      <w:pPr>
        <w:autoSpaceDE w:val="0"/>
        <w:autoSpaceDN w:val="0"/>
        <w:spacing w:after="0" w:line="240" w:lineRule="auto"/>
        <w:ind w:firstLine="72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or</w:t>
      </w:r>
      <w:proofErr w:type="gramEnd"/>
    </w:p>
    <w:p w:rsidR="00287FDE" w:rsidRDefault="00287FDE" w:rsidP="003902F3">
      <w:pPr>
        <w:autoSpaceDE w:val="0"/>
        <w:autoSpaceDN w:val="0"/>
        <w:spacing w:after="0" w:line="240" w:lineRule="auto"/>
        <w:ind w:firstLine="72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7238AA">
        <w:rPr>
          <w:rFonts w:ascii="Segoe UI" w:eastAsia="Times New Roman" w:hAnsi="Segoe UI" w:cs="Segoe UI"/>
          <w:b/>
          <w:color w:val="000000"/>
          <w:sz w:val="20"/>
          <w:szCs w:val="20"/>
        </w:rPr>
        <w:t>Puppet</w:t>
      </w:r>
      <w:r>
        <w:rPr>
          <w:rFonts w:ascii="Segoe UI" w:eastAsia="Times New Roman" w:hAnsi="Segoe UI" w:cs="Segoe UI"/>
          <w:b/>
          <w:color w:val="000000"/>
          <w:sz w:val="20"/>
          <w:szCs w:val="20"/>
        </w:rPr>
        <w:t>AsAService</w:t>
      </w:r>
      <w:proofErr w:type="spellEnd"/>
      <w:r w:rsidRPr="007238AA">
        <w:rPr>
          <w:rFonts w:ascii="Segoe UI" w:eastAsia="Times New Roman" w:hAnsi="Segoe UI" w:cs="Segoe UI"/>
          <w:b/>
          <w:color w:val="000000"/>
          <w:sz w:val="20"/>
          <w:szCs w:val="20"/>
        </w:rPr>
        <w:t xml:space="preserve"> </w:t>
      </w:r>
      <w:r>
        <w:rPr>
          <w:rFonts w:ascii="Segoe UI" w:eastAsia="Times New Roman" w:hAnsi="Segoe UI" w:cs="Segoe UI"/>
          <w:b/>
          <w:color w:val="000000"/>
          <w:sz w:val="20"/>
          <w:szCs w:val="20"/>
        </w:rPr>
        <w:t>call</w:t>
      </w: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(Starting from </w:t>
      </w:r>
      <w:proofErr w:type="spellStart"/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november</w:t>
      </w:r>
      <w:proofErr w:type="spellEnd"/>
      <w:proofErr w:type="gram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2016)</w:t>
      </w:r>
    </w:p>
    <w:p w:rsidR="00287FDE" w:rsidRDefault="00287FDE" w:rsidP="003902F3">
      <w:pPr>
        <w:autoSpaceDE w:val="0"/>
        <w:autoSpaceDN w:val="0"/>
        <w:spacing w:after="0" w:line="240" w:lineRule="auto"/>
        <w:ind w:firstLine="72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or</w:t>
      </w:r>
      <w:proofErr w:type="gramEnd"/>
    </w:p>
    <w:p w:rsidR="00287FDE" w:rsidRPr="007238AA" w:rsidRDefault="00287FDE" w:rsidP="003902F3">
      <w:pPr>
        <w:autoSpaceDE w:val="0"/>
        <w:autoSpaceDN w:val="0"/>
        <w:spacing w:after="0" w:line="240" w:lineRule="auto"/>
        <w:ind w:firstLine="720"/>
        <w:rPr>
          <w:rFonts w:eastAsia="Times New Roman"/>
        </w:rPr>
      </w:pPr>
      <w:r>
        <w:rPr>
          <w:rFonts w:eastAsia="Times New Roman"/>
        </w:rPr>
        <w:t>ITAAS API call (Coming soon)</w:t>
      </w:r>
    </w:p>
    <w:p w:rsidR="00287FDE" w:rsidRPr="007238AA" w:rsidRDefault="00287FDE" w:rsidP="00287FDE">
      <w:pPr>
        <w:autoSpaceDE w:val="0"/>
        <w:autoSpaceDN w:val="0"/>
        <w:spacing w:after="0" w:line="240" w:lineRule="auto"/>
        <w:rPr>
          <w:rFonts w:eastAsia="Times New Roman"/>
        </w:rPr>
      </w:pPr>
    </w:p>
    <w:p w:rsidR="00287FDE" w:rsidRDefault="00287FDE" w:rsidP="003902F3">
      <w:pPr>
        <w:pStyle w:val="Heading2"/>
        <w:numPr>
          <w:ilvl w:val="1"/>
          <w:numId w:val="0"/>
        </w:numPr>
      </w:pPr>
      <w:bookmarkStart w:id="15" w:name="_Toc465425816"/>
      <w:r>
        <w:t xml:space="preserve">Setup your </w:t>
      </w:r>
      <w:proofErr w:type="spellStart"/>
      <w:r>
        <w:t>PostgreSQL</w:t>
      </w:r>
      <w:proofErr w:type="spellEnd"/>
      <w:r>
        <w:t xml:space="preserve"> backup policy</w:t>
      </w:r>
      <w:bookmarkEnd w:id="15"/>
    </w:p>
    <w:p w:rsidR="003902F3" w:rsidRDefault="003902F3" w:rsidP="00287FDE">
      <w:pPr>
        <w:autoSpaceDE w:val="0"/>
        <w:autoSpaceDN w:val="0"/>
        <w:spacing w:after="0" w:line="240" w:lineRule="auto"/>
        <w:rPr>
          <w:b/>
        </w:rPr>
      </w:pPr>
    </w:p>
    <w:p w:rsidR="00287FDE" w:rsidRDefault="00287FDE" w:rsidP="003902F3">
      <w:pPr>
        <w:autoSpaceDE w:val="0"/>
        <w:autoSpaceDN w:val="0"/>
        <w:spacing w:after="0" w:line="240" w:lineRule="auto"/>
        <w:ind w:firstLine="720"/>
        <w:rPr>
          <w:rFonts w:ascii="Segoe UI" w:eastAsia="Times New Roman" w:hAnsi="Segoe UI" w:cs="Segoe UI"/>
          <w:color w:val="000000"/>
          <w:sz w:val="20"/>
          <w:szCs w:val="20"/>
        </w:rPr>
      </w:pPr>
      <w:r w:rsidRPr="007238AA">
        <w:rPr>
          <w:b/>
        </w:rPr>
        <w:t>Contact the DBA team:</w:t>
      </w:r>
      <w:r>
        <w:t xml:space="preserve"> </w:t>
      </w:r>
      <w:r w:rsidRPr="007238AA">
        <w:rPr>
          <w:rFonts w:ascii="Segoe UI" w:eastAsia="Times New Roman" w:hAnsi="Segoe UI" w:cs="Segoe UI"/>
          <w:color w:val="000000"/>
          <w:sz w:val="20"/>
          <w:szCs w:val="20"/>
        </w:rPr>
        <w:t> PAR-</w:t>
      </w:r>
      <w:proofErr w:type="spellStart"/>
      <w:r w:rsidRPr="007238AA">
        <w:rPr>
          <w:rFonts w:ascii="Segoe UI" w:eastAsia="Times New Roman" w:hAnsi="Segoe UI" w:cs="Segoe UI"/>
          <w:color w:val="000000"/>
          <w:sz w:val="20"/>
          <w:szCs w:val="20"/>
        </w:rPr>
        <w:t>Resg</w:t>
      </w:r>
      <w:proofErr w:type="spellEnd"/>
      <w:r w:rsidRPr="007238AA">
        <w:rPr>
          <w:rFonts w:ascii="Segoe UI" w:eastAsia="Times New Roman" w:hAnsi="Segoe UI" w:cs="Segoe UI"/>
          <w:color w:val="000000"/>
          <w:sz w:val="20"/>
          <w:szCs w:val="20"/>
        </w:rPr>
        <w:t>-</w:t>
      </w:r>
      <w:proofErr w:type="spellStart"/>
      <w:r w:rsidRPr="007238AA">
        <w:rPr>
          <w:rFonts w:ascii="Segoe UI" w:eastAsia="Times New Roman" w:hAnsi="Segoe UI" w:cs="Segoe UI"/>
          <w:color w:val="000000"/>
          <w:sz w:val="20"/>
          <w:szCs w:val="20"/>
        </w:rPr>
        <w:t>Gts</w:t>
      </w:r>
      <w:proofErr w:type="spellEnd"/>
      <w:r w:rsidRPr="007238AA">
        <w:rPr>
          <w:rFonts w:ascii="Segoe UI" w:eastAsia="Times New Roman" w:hAnsi="Segoe UI" w:cs="Segoe UI"/>
          <w:color w:val="000000"/>
          <w:sz w:val="20"/>
          <w:szCs w:val="20"/>
        </w:rPr>
        <w:t>-</w:t>
      </w:r>
      <w:proofErr w:type="spellStart"/>
      <w:r w:rsidRPr="007238AA">
        <w:rPr>
          <w:rFonts w:ascii="Segoe UI" w:eastAsia="Times New Roman" w:hAnsi="Segoe UI" w:cs="Segoe UI"/>
          <w:color w:val="000000"/>
          <w:sz w:val="20"/>
          <w:szCs w:val="20"/>
        </w:rPr>
        <w:t>Mkt</w:t>
      </w:r>
      <w:proofErr w:type="spellEnd"/>
      <w:r w:rsidRPr="007238AA">
        <w:rPr>
          <w:rFonts w:ascii="Segoe UI" w:eastAsia="Times New Roman" w:hAnsi="Segoe UI" w:cs="Segoe UI"/>
          <w:color w:val="000000"/>
          <w:sz w:val="20"/>
          <w:szCs w:val="20"/>
        </w:rPr>
        <w:t>-</w:t>
      </w:r>
      <w:proofErr w:type="spellStart"/>
      <w:r w:rsidRPr="007238AA">
        <w:rPr>
          <w:rFonts w:ascii="Segoe UI" w:eastAsia="Times New Roman" w:hAnsi="Segoe UI" w:cs="Segoe UI"/>
          <w:color w:val="000000"/>
          <w:sz w:val="20"/>
          <w:szCs w:val="20"/>
        </w:rPr>
        <w:t>Gdi</w:t>
      </w:r>
      <w:proofErr w:type="spellEnd"/>
      <w:r w:rsidRPr="007238AA">
        <w:rPr>
          <w:rFonts w:ascii="Segoe UI" w:eastAsia="Times New Roman" w:hAnsi="Segoe UI" w:cs="Segoe UI"/>
          <w:color w:val="000000"/>
          <w:sz w:val="20"/>
          <w:szCs w:val="20"/>
        </w:rPr>
        <w:t>-</w:t>
      </w:r>
      <w:proofErr w:type="spellStart"/>
      <w:r w:rsidRPr="007238AA">
        <w:rPr>
          <w:rFonts w:ascii="Segoe UI" w:eastAsia="Times New Roman" w:hAnsi="Segoe UI" w:cs="Segoe UI"/>
          <w:color w:val="000000"/>
          <w:sz w:val="20"/>
          <w:szCs w:val="20"/>
        </w:rPr>
        <w:t>Postgresql</w:t>
      </w:r>
      <w:proofErr w:type="spellEnd"/>
      <w:r w:rsidRPr="007238AA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</w:p>
    <w:p w:rsidR="00287FDE" w:rsidRDefault="00287FDE" w:rsidP="003902F3">
      <w:pPr>
        <w:autoSpaceDE w:val="0"/>
        <w:autoSpaceDN w:val="0"/>
        <w:spacing w:after="0" w:line="240" w:lineRule="auto"/>
        <w:ind w:firstLine="720"/>
        <w:rPr>
          <w:rFonts w:eastAsia="Times New Roman"/>
        </w:rPr>
      </w:pPr>
      <w:proofErr w:type="gramStart"/>
      <w:r>
        <w:rPr>
          <w:rFonts w:eastAsia="Times New Roman"/>
        </w:rPr>
        <w:t>or</w:t>
      </w:r>
      <w:proofErr w:type="gramEnd"/>
    </w:p>
    <w:p w:rsidR="00287FDE" w:rsidRPr="007238AA" w:rsidRDefault="00287FDE" w:rsidP="003902F3">
      <w:pPr>
        <w:autoSpaceDE w:val="0"/>
        <w:autoSpaceDN w:val="0"/>
        <w:spacing w:after="0" w:line="240" w:lineRule="auto"/>
        <w:ind w:firstLine="720"/>
        <w:rPr>
          <w:rFonts w:eastAsia="Times New Roman"/>
        </w:rPr>
      </w:pPr>
      <w:r w:rsidRPr="00DA02BB">
        <w:rPr>
          <w:rFonts w:eastAsia="Times New Roman"/>
          <w:b/>
        </w:rPr>
        <w:t xml:space="preserve">ITAAS API </w:t>
      </w:r>
      <w:proofErr w:type="gramStart"/>
      <w:r w:rsidRPr="00DA02BB">
        <w:rPr>
          <w:rFonts w:eastAsia="Times New Roman"/>
          <w:b/>
        </w:rPr>
        <w:t>call</w:t>
      </w:r>
      <w:r>
        <w:rPr>
          <w:rFonts w:eastAsia="Times New Roman"/>
        </w:rPr>
        <w:t xml:space="preserve">  (</w:t>
      </w:r>
      <w:proofErr w:type="gramEnd"/>
      <w:r>
        <w:rPr>
          <w:rFonts w:eastAsia="Times New Roman"/>
        </w:rPr>
        <w:t>Coming soon)</w:t>
      </w:r>
    </w:p>
    <w:p w:rsidR="00287FDE" w:rsidRPr="007238AA" w:rsidRDefault="00287FDE" w:rsidP="00287FDE"/>
    <w:p w:rsidR="0074771D" w:rsidRDefault="0074771D" w:rsidP="0074771D">
      <w:pPr>
        <w:pStyle w:val="NoSpacing"/>
      </w:pPr>
    </w:p>
    <w:sectPr w:rsidR="0074771D" w:rsidSect="002D77D5">
      <w:headerReference w:type="default" r:id="rId23"/>
      <w:footerReference w:type="default" r:id="rId24"/>
      <w:headerReference w:type="first" r:id="rId2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442E" w:rsidRDefault="006C442E" w:rsidP="004675F8">
      <w:pPr>
        <w:spacing w:after="0" w:line="240" w:lineRule="auto"/>
      </w:pPr>
      <w:r>
        <w:separator/>
      </w:r>
    </w:p>
  </w:endnote>
  <w:endnote w:type="continuationSeparator" w:id="0">
    <w:p w:rsidR="006C442E" w:rsidRDefault="006C442E" w:rsidP="00467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1895317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7509CA" w:rsidRDefault="007509CA">
            <w:pPr>
              <w:pStyle w:val="Footer"/>
              <w:jc w:val="right"/>
            </w:pPr>
            <w:r>
              <w:t xml:space="preserve">Page </w:t>
            </w:r>
            <w:r w:rsidR="00205BA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205BA1">
              <w:rPr>
                <w:b/>
                <w:sz w:val="24"/>
                <w:szCs w:val="24"/>
              </w:rPr>
              <w:fldChar w:fldCharType="separate"/>
            </w:r>
            <w:r w:rsidR="00DB10D1">
              <w:rPr>
                <w:b/>
                <w:noProof/>
              </w:rPr>
              <w:t>6</w:t>
            </w:r>
            <w:r w:rsidR="00205BA1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205BA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205BA1">
              <w:rPr>
                <w:b/>
                <w:sz w:val="24"/>
                <w:szCs w:val="24"/>
              </w:rPr>
              <w:fldChar w:fldCharType="separate"/>
            </w:r>
            <w:r w:rsidR="00DB10D1">
              <w:rPr>
                <w:b/>
                <w:noProof/>
              </w:rPr>
              <w:t>11</w:t>
            </w:r>
            <w:r w:rsidR="00205BA1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tbl>
    <w:tblPr>
      <w:tblStyle w:val="TableGrid"/>
      <w:tblW w:w="0" w:type="auto"/>
      <w:tblInd w:w="108" w:type="dxa"/>
      <w:tblLook w:val="04A0"/>
    </w:tblPr>
    <w:tblGrid>
      <w:gridCol w:w="9514"/>
    </w:tblGrid>
    <w:tr w:rsidR="007509CA" w:rsidTr="005C0978">
      <w:tc>
        <w:tcPr>
          <w:tcW w:w="9514" w:type="dxa"/>
          <w:tcBorders>
            <w:top w:val="nil"/>
            <w:left w:val="nil"/>
            <w:bottom w:val="nil"/>
            <w:right w:val="nil"/>
          </w:tcBorders>
        </w:tcPr>
        <w:p w:rsidR="007509CA" w:rsidRDefault="007509CA">
          <w:pPr>
            <w:pStyle w:val="Footer"/>
          </w:pPr>
          <w:r w:rsidRPr="00BE5773">
            <w:rPr>
              <w:noProof/>
            </w:rPr>
            <w:drawing>
              <wp:inline distT="0" distB="0" distL="0" distR="0">
                <wp:extent cx="695325" cy="647700"/>
                <wp:effectExtent l="19050" t="0" r="9525" b="0"/>
                <wp:docPr id="1" name="Picture 1" descr="FreeVector-Societe-General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reeVector-Societe-Generale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7401" cy="6496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     </w:t>
          </w:r>
          <w:r>
            <w:rPr>
              <w:b/>
              <w:color w:val="FF0000"/>
              <w:sz w:val="32"/>
              <w:szCs w:val="32"/>
            </w:rPr>
            <w:t>RESG-GTS-MKT-GDI</w:t>
          </w:r>
        </w:p>
      </w:tc>
    </w:tr>
  </w:tbl>
  <w:p w:rsidR="007509CA" w:rsidRDefault="007509CA">
    <w:pPr>
      <w:pStyle w:val="Footer"/>
    </w:pPr>
    <w:r>
      <w:t xml:space="preserve">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442E" w:rsidRDefault="006C442E" w:rsidP="004675F8">
      <w:pPr>
        <w:spacing w:after="0" w:line="240" w:lineRule="auto"/>
      </w:pPr>
      <w:r>
        <w:separator/>
      </w:r>
    </w:p>
  </w:footnote>
  <w:footnote w:type="continuationSeparator" w:id="0">
    <w:p w:rsidR="006C442E" w:rsidRDefault="006C442E" w:rsidP="004675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2764" w:type="dxa"/>
      <w:tblLook w:val="04A0"/>
    </w:tblPr>
    <w:tblGrid>
      <w:gridCol w:w="4680"/>
      <w:gridCol w:w="2088"/>
      <w:gridCol w:w="3870"/>
      <w:gridCol w:w="525"/>
      <w:gridCol w:w="1365"/>
      <w:gridCol w:w="236"/>
    </w:tblGrid>
    <w:tr w:rsidR="007509CA" w:rsidTr="00B10F29">
      <w:trPr>
        <w:gridAfter w:val="3"/>
        <w:wAfter w:w="2126" w:type="dxa"/>
        <w:trHeight w:val="990"/>
      </w:trPr>
      <w:tc>
        <w:tcPr>
          <w:tcW w:w="4680" w:type="dxa"/>
          <w:vMerge w:val="restart"/>
          <w:tcBorders>
            <w:top w:val="nil"/>
            <w:left w:val="nil"/>
            <w:right w:val="nil"/>
          </w:tcBorders>
        </w:tcPr>
        <w:p w:rsidR="007509CA" w:rsidRDefault="007509CA">
          <w:pPr>
            <w:pStyle w:val="Header"/>
            <w:rPr>
              <w:b/>
            </w:rPr>
          </w:pPr>
          <w:r>
            <w:rPr>
              <w:b/>
            </w:rPr>
            <w:t xml:space="preserve">Frequency: </w:t>
          </w:r>
          <w:sdt>
            <w:sdtPr>
              <w:rPr>
                <w:b/>
              </w:rPr>
              <w:id w:val="1360333156"/>
              <w:dropDownList>
                <w:listItem w:value="Choose an item."/>
                <w:listItem w:displayText="On Demand" w:value="On Demand"/>
                <w:listItem w:displayText="Recurrent" w:value="Recurrent"/>
              </w:dropDownList>
            </w:sdtPr>
            <w:sdtContent>
              <w:r>
                <w:rPr>
                  <w:b/>
                </w:rPr>
                <w:t>On Demand</w:t>
              </w:r>
            </w:sdtContent>
          </w:sdt>
        </w:p>
        <w:p w:rsidR="007509CA" w:rsidRDefault="007509CA">
          <w:pPr>
            <w:pStyle w:val="Header"/>
            <w:rPr>
              <w:b/>
            </w:rPr>
          </w:pPr>
          <w:r>
            <w:rPr>
              <w:b/>
            </w:rPr>
            <w:t xml:space="preserve">Duration : </w:t>
          </w:r>
        </w:p>
        <w:p w:rsidR="007509CA" w:rsidRDefault="007509CA">
          <w:pPr>
            <w:pStyle w:val="Header"/>
            <w:rPr>
              <w:b/>
            </w:rPr>
          </w:pPr>
          <w:r>
            <w:rPr>
              <w:b/>
            </w:rPr>
            <w:t xml:space="preserve">Level: </w:t>
          </w:r>
          <w:sdt>
            <w:sdtPr>
              <w:rPr>
                <w:b/>
              </w:rPr>
              <w:id w:val="1360333282"/>
              <w:dropDownList>
                <w:listItem w:value="Choose an item."/>
                <w:listItem w:displayText="L1" w:value="L1"/>
                <w:listItem w:displayText="L2" w:value="L2"/>
                <w:listItem w:displayText="L3" w:value="L3"/>
              </w:dropDownList>
            </w:sdtPr>
            <w:sdtContent>
              <w:r>
                <w:rPr>
                  <w:b/>
                </w:rPr>
                <w:t>L1</w:t>
              </w:r>
            </w:sdtContent>
          </w:sdt>
        </w:p>
        <w:p w:rsidR="007509CA" w:rsidRDefault="007509CA" w:rsidP="00F220FD">
          <w:pPr>
            <w:pStyle w:val="Header"/>
            <w:rPr>
              <w:b/>
            </w:rPr>
          </w:pPr>
          <w:r>
            <w:rPr>
              <w:b/>
            </w:rPr>
            <w:t>Updated by : Christophe GOBERT</w:t>
          </w:r>
        </w:p>
      </w:tc>
      <w:tc>
        <w:tcPr>
          <w:tcW w:w="5958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7509CA" w:rsidRPr="00F07B89" w:rsidRDefault="007509CA" w:rsidP="00B10F29">
          <w:pPr>
            <w:ind w:left="3510"/>
          </w:pPr>
          <w:r>
            <w:rPr>
              <w:b/>
            </w:rPr>
            <w:t>T</w:t>
          </w:r>
          <w:r w:rsidRPr="00C51F7F">
            <w:rPr>
              <w:b/>
            </w:rPr>
            <w:t>echnicality</w:t>
          </w:r>
          <w:r>
            <w:rPr>
              <w:b/>
            </w:rPr>
            <w:t xml:space="preserve">: </w:t>
          </w:r>
          <w:sdt>
            <w:sdtPr>
              <w:rPr>
                <w:rStyle w:val="Style2"/>
              </w:rPr>
              <w:alias w:val="Technicality"/>
              <w:tag w:val="Technicality"/>
              <w:id w:val="959369849"/>
              <w:comboBox>
                <w:listItem w:value="Choose an item."/>
                <w:listItem w:displayText="LOW" w:value="LOW"/>
                <w:listItem w:displayText="MEDIUM" w:value="MEDIUM"/>
                <w:listItem w:displayText="HIGH" w:value="HIGH"/>
              </w:comboBox>
            </w:sdtPr>
            <w:sdtContent>
              <w:r>
                <w:rPr>
                  <w:rStyle w:val="Style2"/>
                </w:rPr>
                <w:t>MEDIUM</w:t>
              </w:r>
            </w:sdtContent>
          </w:sdt>
        </w:p>
        <w:p w:rsidR="007509CA" w:rsidRDefault="007509CA" w:rsidP="00B10F29">
          <w:pPr>
            <w:ind w:left="3510"/>
            <w:rPr>
              <w:b/>
            </w:rPr>
          </w:pPr>
        </w:p>
        <w:p w:rsidR="007509CA" w:rsidRDefault="007509CA" w:rsidP="00B10F29">
          <w:pPr>
            <w:ind w:left="3510"/>
            <w:rPr>
              <w:b/>
            </w:rPr>
          </w:pPr>
          <w:r w:rsidRPr="00C51F7F">
            <w:rPr>
              <w:b/>
            </w:rPr>
            <w:t>Criticality</w:t>
          </w:r>
          <w:r>
            <w:rPr>
              <w:b/>
            </w:rPr>
            <w:t xml:space="preserve">: </w:t>
          </w:r>
          <w:sdt>
            <w:sdtPr>
              <w:rPr>
                <w:rStyle w:val="Style2"/>
              </w:rPr>
              <w:alias w:val="Criticality"/>
              <w:tag w:val="Criticality"/>
              <w:id w:val="959369921"/>
              <w:comboBox>
                <w:listItem w:value="Choose an item."/>
                <w:listItem w:displayText="LOW" w:value="LOW"/>
                <w:listItem w:displayText="MEDIUM" w:value="MEDIUM"/>
                <w:listItem w:displayText="HIGH" w:value="HIGH"/>
              </w:comboBox>
            </w:sdtPr>
            <w:sdtContent>
              <w:r>
                <w:rPr>
                  <w:rStyle w:val="Style2"/>
                </w:rPr>
                <w:t>MEDIUM</w:t>
              </w:r>
            </w:sdtContent>
          </w:sdt>
        </w:p>
        <w:p w:rsidR="007509CA" w:rsidRDefault="007509CA" w:rsidP="00B10F29">
          <w:pPr>
            <w:pStyle w:val="Header"/>
            <w:ind w:left="314"/>
            <w:rPr>
              <w:b/>
            </w:rPr>
          </w:pPr>
        </w:p>
      </w:tc>
    </w:tr>
    <w:tr w:rsidR="007509CA" w:rsidTr="00B10F29">
      <w:trPr>
        <w:trHeight w:val="350"/>
      </w:trPr>
      <w:tc>
        <w:tcPr>
          <w:tcW w:w="4680" w:type="dxa"/>
          <w:vMerge/>
          <w:tcBorders>
            <w:top w:val="single" w:sz="4" w:space="0" w:color="auto"/>
            <w:left w:val="nil"/>
            <w:bottom w:val="nil"/>
            <w:right w:val="nil"/>
          </w:tcBorders>
        </w:tcPr>
        <w:p w:rsidR="007509CA" w:rsidRDefault="007509CA">
          <w:pPr>
            <w:pStyle w:val="Header"/>
            <w:rPr>
              <w:b/>
            </w:rPr>
          </w:pPr>
        </w:p>
      </w:tc>
      <w:tc>
        <w:tcPr>
          <w:tcW w:w="2088" w:type="dxa"/>
          <w:tcBorders>
            <w:top w:val="nil"/>
            <w:left w:val="nil"/>
            <w:bottom w:val="nil"/>
            <w:right w:val="nil"/>
          </w:tcBorders>
        </w:tcPr>
        <w:p w:rsidR="007509CA" w:rsidRDefault="007509CA" w:rsidP="00B10F29">
          <w:pPr>
            <w:pStyle w:val="Header"/>
            <w:rPr>
              <w:b/>
              <w:noProof/>
            </w:rPr>
          </w:pPr>
        </w:p>
      </w:tc>
      <w:tc>
        <w:tcPr>
          <w:tcW w:w="4395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7509CA" w:rsidRPr="00C51F7F" w:rsidRDefault="007509CA" w:rsidP="00B10F29">
          <w:pPr>
            <w:pStyle w:val="Header"/>
            <w:rPr>
              <w:b/>
              <w:noProof/>
            </w:rPr>
          </w:pPr>
        </w:p>
      </w:tc>
      <w:tc>
        <w:tcPr>
          <w:tcW w:w="1365" w:type="dxa"/>
          <w:tcBorders>
            <w:top w:val="nil"/>
            <w:left w:val="nil"/>
            <w:bottom w:val="nil"/>
            <w:right w:val="nil"/>
          </w:tcBorders>
        </w:tcPr>
        <w:p w:rsidR="007509CA" w:rsidRPr="00C51F7F" w:rsidRDefault="007509CA" w:rsidP="00B10F29">
          <w:pPr>
            <w:pStyle w:val="Header"/>
            <w:rPr>
              <w:b/>
              <w:noProof/>
            </w:rPr>
          </w:pPr>
        </w:p>
      </w:tc>
      <w:tc>
        <w:tcPr>
          <w:tcW w:w="236" w:type="dxa"/>
          <w:tcBorders>
            <w:top w:val="nil"/>
            <w:left w:val="nil"/>
            <w:bottom w:val="nil"/>
            <w:right w:val="nil"/>
          </w:tcBorders>
        </w:tcPr>
        <w:p w:rsidR="007509CA" w:rsidRPr="00C51F7F" w:rsidRDefault="007509CA" w:rsidP="00B10F29">
          <w:pPr>
            <w:pStyle w:val="Header"/>
            <w:rPr>
              <w:b/>
              <w:noProof/>
            </w:rPr>
          </w:pPr>
        </w:p>
      </w:tc>
    </w:tr>
  </w:tbl>
  <w:p w:rsidR="007509CA" w:rsidRDefault="007509C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9CA" w:rsidRDefault="00205BA1">
    <w:pPr>
      <w:pStyle w:val="Header"/>
    </w:pPr>
    <w:r>
      <w:rPr>
        <w:noProof/>
      </w:rPr>
      <w:pict>
        <v:shapetype id="_x0000_t55" coordsize="21600,21600" o:spt="55" adj="16200" path="m@0,l,0@1,10800,,21600@0,21600,21600,10800xe">
          <v:stroke joinstyle="miter"/>
          <v:formulas>
            <v:f eqn="val #0"/>
            <v:f eqn="sum 21600 0 @0"/>
            <v:f eqn="prod #0 1 2"/>
          </v:formulas>
          <v:path o:connecttype="custom" o:connectlocs="@2,0;@1,10800;@2,21600;21600,10800" o:connectangles="270,180,90,0" textboxrect="0,0,10800,21600;0,0,16200,21600;0,0,21600,21600"/>
          <v:handles>
            <v:h position="#0,topLeft" xrange="0,21600"/>
          </v:handles>
        </v:shapetype>
        <v:shape id="_x0000_s2077" type="#_x0000_t55" style="position:absolute;margin-left:371.25pt;margin-top:-5.6pt;width:12.75pt;height:13.5pt;rotation:270;z-index:251663360"/>
      </w:pict>
    </w:r>
    <w:r>
      <w:rPr>
        <w:noProof/>
      </w:rPr>
      <w:pict>
        <v:shape id="_x0000_s2076" type="#_x0000_t55" style="position:absolute;margin-left:371.25pt;margin-top:-18.35pt;width:12.75pt;height:13.5pt;rotation:270;z-index:251662336"/>
      </w:pict>
    </w:r>
    <w:r>
      <w:rPr>
        <w:noProof/>
      </w:rPr>
      <w:pict>
        <v:shape id="_x0000_s2075" type="#_x0000_t55" style="position:absolute;margin-left:371.25pt;margin-top:-31.1pt;width:12.75pt;height:13.5pt;rotation:270;z-index:251661312"/>
      </w:pict>
    </w:r>
    <w:r>
      <w:rPr>
        <w:noProof/>
      </w:rPr>
      <w:pict>
        <v:rect id="_x0000_s2080" style="position:absolute;margin-left:469.15pt;margin-top:1.5pt;width:21.75pt;height:9pt;z-index:251666432"/>
      </w:pict>
    </w:r>
    <w:r>
      <w:rPr>
        <w:noProof/>
      </w:rPr>
      <w:pict>
        <v:rect id="_x0000_s2079" style="position:absolute;margin-left:469.15pt;margin-top:-11.25pt;width:21.75pt;height:9pt;z-index:251665408"/>
      </w:pict>
    </w:r>
    <w:r>
      <w:rPr>
        <w:noProof/>
      </w:rPr>
      <w:pict>
        <v:rect id="_x0000_s2078" style="position:absolute;margin-left:469.15pt;margin-top:-24pt;width:21.75pt;height:9pt;z-index:251664384"/>
      </w:pict>
    </w:r>
    <w:r>
      <w:rPr>
        <w:noProof/>
      </w:rPr>
      <w:pict>
        <v:shapetype id="_x0000_t83" coordsize="21600,21600" o:spt="83" adj="5400,8100,2700,9450" path="m@0@0l@3@0@3@2@1@2,10800,0@4@2@5@2@5@0@8@0@8@3@9@3@9@1,21600,10800@9@4@9@5@8@5@8@8@5@8@5@9@4@9,10800,21600@1@9@3@9@3@8@0@8@0@5@2@5@2@4,,10800@2@1@2@3@0@3xe">
          <v:stroke joinstyle="miter"/>
          <v:formulas>
            <v:f eqn="val #0"/>
            <v:f eqn="val #1"/>
            <v:f eqn="val #2"/>
            <v:f eqn="val #3"/>
            <v:f eqn="sum 21600 0 #1"/>
            <v:f eqn="sum 21600 0 #3"/>
            <v:f eqn="sum #0 21600 0"/>
            <v:f eqn="prod @6 1 2"/>
            <v:f eqn="sum 21600 0 #0"/>
            <v:f eqn="sum 21600 0 #2"/>
          </v:formulas>
          <v:path o:connecttype="rect" textboxrect="@0,@0,@8,@8"/>
          <v:handles>
            <v:h position="topLeft,#0" yrange="@2,@1"/>
            <v:h position="#1,topLeft" xrange="@0,@3"/>
            <v:h position="#3,#2" xrange="@1,10800" yrange="0,@0"/>
          </v:handles>
        </v:shapetype>
        <v:shape id="_x0000_s2073" type="#_x0000_t83" style="position:absolute;margin-left:273.4pt;margin-top:-24pt;width:13.5pt;height:12.75pt;z-index:251660288"/>
      </w:pict>
    </w:r>
    <w:r>
      <w:rPr>
        <w:noProof/>
      </w:rPr>
      <w:pict>
        <v:shape id="_x0000_s2071" type="#_x0000_t83" style="position:absolute;margin-left:265.15pt;margin-top:-11.25pt;width:13.5pt;height:12.75pt;z-index:251658240"/>
      </w:pict>
    </w:r>
    <w:r>
      <w:rPr>
        <w:noProof/>
      </w:rPr>
      <w:pict>
        <v:shape id="_x0000_s2072" type="#_x0000_t83" style="position:absolute;margin-left:283.15pt;margin-top:-11.25pt;width:13.5pt;height:12.75pt;z-index:251659264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3in;height:3in" o:bullet="t"/>
    </w:pict>
  </w:numPicBullet>
  <w:numPicBullet w:numPicBulletId="1">
    <w:pict>
      <v:shape id="_x0000_i1055" type="#_x0000_t75" style="width:3in;height:3in" o:bullet="t"/>
    </w:pict>
  </w:numPicBullet>
  <w:numPicBullet w:numPicBulletId="2">
    <w:pict>
      <v:shape id="_x0000_i1056" type="#_x0000_t75" style="width:3in;height:3in" o:bullet="t"/>
    </w:pict>
  </w:numPicBullet>
  <w:numPicBullet w:numPicBulletId="3">
    <w:pict>
      <v:shape id="_x0000_i1057" type="#_x0000_t75" style="width:3in;height:3in" o:bullet="t"/>
    </w:pict>
  </w:numPicBullet>
  <w:numPicBullet w:numPicBulletId="4">
    <w:pict>
      <v:shape id="_x0000_i1058" type="#_x0000_t75" style="width:3in;height:3in" o:bullet="t"/>
    </w:pict>
  </w:numPicBullet>
  <w:numPicBullet w:numPicBulletId="5">
    <w:pict>
      <v:shape id="_x0000_i1059" type="#_x0000_t75" style="width:3in;height:3in" o:bullet="t"/>
    </w:pict>
  </w:numPicBullet>
  <w:numPicBullet w:numPicBulletId="6">
    <w:pict>
      <v:shape id="_x0000_i1060" type="#_x0000_t75" style="width:3in;height:3in" o:bullet="t"/>
    </w:pict>
  </w:numPicBullet>
  <w:numPicBullet w:numPicBulletId="7">
    <w:pict>
      <v:shape id="_x0000_i1061" type="#_x0000_t75" style="width:3in;height:3in" o:bullet="t"/>
    </w:pict>
  </w:numPicBullet>
  <w:numPicBullet w:numPicBulletId="8">
    <w:pict>
      <v:shape id="_x0000_i1062" type="#_x0000_t75" style="width:3in;height:3in" o:bullet="t"/>
    </w:pict>
  </w:numPicBullet>
  <w:numPicBullet w:numPicBulletId="9">
    <w:pict>
      <v:shape id="_x0000_i1063" type="#_x0000_t75" style="width:3in;height:3in" o:bullet="t"/>
    </w:pict>
  </w:numPicBullet>
  <w:numPicBullet w:numPicBulletId="10">
    <w:pict>
      <v:shape id="_x0000_i1064" type="#_x0000_t75" style="width:3in;height:3in" o:bullet="t"/>
    </w:pict>
  </w:numPicBullet>
  <w:numPicBullet w:numPicBulletId="11">
    <w:pict>
      <v:shape id="_x0000_i1065" type="#_x0000_t75" style="width:3in;height:3in" o:bullet="t"/>
    </w:pict>
  </w:numPicBullet>
  <w:numPicBullet w:numPicBulletId="12">
    <w:pict>
      <v:shape id="_x0000_i1066" type="#_x0000_t75" style="width:3in;height:3in" o:bullet="t"/>
    </w:pict>
  </w:numPicBullet>
  <w:numPicBullet w:numPicBulletId="13">
    <w:pict>
      <v:shape id="_x0000_i1067" type="#_x0000_t75" style="width:3in;height:3in" o:bullet="t"/>
    </w:pict>
  </w:numPicBullet>
  <w:numPicBullet w:numPicBulletId="14">
    <w:pict>
      <v:shape id="_x0000_i1068" type="#_x0000_t75" style="width:3in;height:3in" o:bullet="t"/>
    </w:pict>
  </w:numPicBullet>
  <w:numPicBullet w:numPicBulletId="15">
    <w:pict>
      <v:shape id="_x0000_i1069" type="#_x0000_t75" style="width:3in;height:3in" o:bullet="t"/>
    </w:pict>
  </w:numPicBullet>
  <w:numPicBullet w:numPicBulletId="16">
    <w:pict>
      <v:shape id="_x0000_i1070" type="#_x0000_t75" style="width:3in;height:3in" o:bullet="t"/>
    </w:pict>
  </w:numPicBullet>
  <w:numPicBullet w:numPicBulletId="17">
    <w:pict>
      <v:shape id="_x0000_i1071" type="#_x0000_t75" style="width:3in;height:3in" o:bullet="t"/>
    </w:pict>
  </w:numPicBullet>
  <w:numPicBullet w:numPicBulletId="18">
    <w:pict>
      <v:shape id="_x0000_i1072" type="#_x0000_t75" style="width:3in;height:3in" o:bullet="t"/>
    </w:pict>
  </w:numPicBullet>
  <w:numPicBullet w:numPicBulletId="19">
    <w:pict>
      <v:shape id="_x0000_i1073" type="#_x0000_t75" style="width:3in;height:3in" o:bullet="t"/>
    </w:pict>
  </w:numPicBullet>
  <w:numPicBullet w:numPicBulletId="20">
    <w:pict>
      <v:shape id="_x0000_i1074" type="#_x0000_t75" style="width:3in;height:3in" o:bullet="t"/>
    </w:pict>
  </w:numPicBullet>
  <w:numPicBullet w:numPicBulletId="21">
    <w:pict>
      <v:shape id="_x0000_i1075" type="#_x0000_t75" style="width:3in;height:3in" o:bullet="t"/>
    </w:pict>
  </w:numPicBullet>
  <w:numPicBullet w:numPicBulletId="22">
    <w:pict>
      <v:shape id="_x0000_i1076" type="#_x0000_t75" style="width:3in;height:3in" o:bullet="t"/>
    </w:pict>
  </w:numPicBullet>
  <w:numPicBullet w:numPicBulletId="23">
    <w:pict>
      <v:shape id="_x0000_i1077" type="#_x0000_t75" style="width:3in;height:3in" o:bullet="t"/>
    </w:pict>
  </w:numPicBullet>
  <w:numPicBullet w:numPicBulletId="24">
    <w:pict>
      <v:shape id="_x0000_i1078" type="#_x0000_t75" style="width:3in;height:3in" o:bullet="t"/>
    </w:pict>
  </w:numPicBullet>
  <w:numPicBullet w:numPicBulletId="25">
    <w:pict>
      <v:shape id="_x0000_i1079" type="#_x0000_t75" style="width:3in;height:3in" o:bullet="t"/>
    </w:pict>
  </w:numPicBullet>
  <w:numPicBullet w:numPicBulletId="26">
    <w:pict>
      <v:shape id="_x0000_i1080" type="#_x0000_t75" style="width:3in;height:3in" o:bullet="t"/>
    </w:pict>
  </w:numPicBullet>
  <w:numPicBullet w:numPicBulletId="27">
    <w:pict>
      <v:shape id="_x0000_i1081" type="#_x0000_t75" style="width:3in;height:3in" o:bullet="t"/>
    </w:pict>
  </w:numPicBullet>
  <w:abstractNum w:abstractNumId="0">
    <w:nsid w:val="0E950C59"/>
    <w:multiLevelType w:val="hybridMultilevel"/>
    <w:tmpl w:val="168AF5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71FB0"/>
    <w:multiLevelType w:val="hybridMultilevel"/>
    <w:tmpl w:val="B3D45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032FB"/>
    <w:multiLevelType w:val="hybridMultilevel"/>
    <w:tmpl w:val="218C753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68818EE"/>
    <w:multiLevelType w:val="hybridMultilevel"/>
    <w:tmpl w:val="3DF2E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6A3A1F"/>
    <w:multiLevelType w:val="hybridMultilevel"/>
    <w:tmpl w:val="0A68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865491"/>
    <w:multiLevelType w:val="multilevel"/>
    <w:tmpl w:val="EE12B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27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9921F9"/>
    <w:multiLevelType w:val="hybridMultilevel"/>
    <w:tmpl w:val="DBA6EC8A"/>
    <w:lvl w:ilvl="0" w:tplc="CE02B6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33516D"/>
    <w:multiLevelType w:val="hybridMultilevel"/>
    <w:tmpl w:val="2ADA6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421B00"/>
    <w:multiLevelType w:val="hybridMultilevel"/>
    <w:tmpl w:val="ADB81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953595"/>
    <w:multiLevelType w:val="hybridMultilevel"/>
    <w:tmpl w:val="CC1AA75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CFF7964"/>
    <w:multiLevelType w:val="hybridMultilevel"/>
    <w:tmpl w:val="8ACACC6E"/>
    <w:lvl w:ilvl="0" w:tplc="0CA0CC1C">
      <w:start w:val="1"/>
      <w:numFmt w:val="decimal"/>
      <w:lvlText w:val="%1)"/>
      <w:lvlJc w:val="left"/>
      <w:pPr>
        <w:ind w:left="720" w:hanging="360"/>
      </w:pPr>
    </w:lvl>
    <w:lvl w:ilvl="1" w:tplc="0B5C4086" w:tentative="1">
      <w:start w:val="1"/>
      <w:numFmt w:val="lowerLetter"/>
      <w:lvlText w:val="%2."/>
      <w:lvlJc w:val="left"/>
      <w:pPr>
        <w:ind w:left="1440" w:hanging="360"/>
      </w:pPr>
    </w:lvl>
    <w:lvl w:ilvl="2" w:tplc="A32EB9CC" w:tentative="1">
      <w:start w:val="1"/>
      <w:numFmt w:val="lowerRoman"/>
      <w:lvlText w:val="%3."/>
      <w:lvlJc w:val="right"/>
      <w:pPr>
        <w:ind w:left="2160" w:hanging="180"/>
      </w:pPr>
    </w:lvl>
    <w:lvl w:ilvl="3" w:tplc="52C4A774" w:tentative="1">
      <w:start w:val="1"/>
      <w:numFmt w:val="decimal"/>
      <w:lvlText w:val="%4."/>
      <w:lvlJc w:val="left"/>
      <w:pPr>
        <w:ind w:left="2880" w:hanging="360"/>
      </w:pPr>
    </w:lvl>
    <w:lvl w:ilvl="4" w:tplc="B58C6318" w:tentative="1">
      <w:start w:val="1"/>
      <w:numFmt w:val="lowerLetter"/>
      <w:lvlText w:val="%5."/>
      <w:lvlJc w:val="left"/>
      <w:pPr>
        <w:ind w:left="3600" w:hanging="360"/>
      </w:pPr>
    </w:lvl>
    <w:lvl w:ilvl="5" w:tplc="F8183ABA" w:tentative="1">
      <w:start w:val="1"/>
      <w:numFmt w:val="lowerRoman"/>
      <w:lvlText w:val="%6."/>
      <w:lvlJc w:val="right"/>
      <w:pPr>
        <w:ind w:left="4320" w:hanging="180"/>
      </w:pPr>
    </w:lvl>
    <w:lvl w:ilvl="6" w:tplc="4042767C" w:tentative="1">
      <w:start w:val="1"/>
      <w:numFmt w:val="decimal"/>
      <w:lvlText w:val="%7."/>
      <w:lvlJc w:val="left"/>
      <w:pPr>
        <w:ind w:left="5040" w:hanging="360"/>
      </w:pPr>
    </w:lvl>
    <w:lvl w:ilvl="7" w:tplc="0A50EEB6" w:tentative="1">
      <w:start w:val="1"/>
      <w:numFmt w:val="lowerLetter"/>
      <w:lvlText w:val="%8."/>
      <w:lvlJc w:val="left"/>
      <w:pPr>
        <w:ind w:left="5760" w:hanging="360"/>
      </w:pPr>
    </w:lvl>
    <w:lvl w:ilvl="8" w:tplc="6BC2876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5B2404"/>
    <w:multiLevelType w:val="hybridMultilevel"/>
    <w:tmpl w:val="28CC9DFC"/>
    <w:lvl w:ilvl="0" w:tplc="EF2627E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3A0060C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A118AE70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7CF2DC60" w:tentative="1">
      <w:start w:val="1"/>
      <w:numFmt w:val="decimal"/>
      <w:lvlText w:val="%4."/>
      <w:lvlJc w:val="left"/>
      <w:pPr>
        <w:ind w:left="2520" w:hanging="360"/>
      </w:pPr>
    </w:lvl>
    <w:lvl w:ilvl="4" w:tplc="C848FA74" w:tentative="1">
      <w:start w:val="1"/>
      <w:numFmt w:val="lowerLetter"/>
      <w:lvlText w:val="%5."/>
      <w:lvlJc w:val="left"/>
      <w:pPr>
        <w:ind w:left="3240" w:hanging="360"/>
      </w:pPr>
    </w:lvl>
    <w:lvl w:ilvl="5" w:tplc="E24057DA" w:tentative="1">
      <w:start w:val="1"/>
      <w:numFmt w:val="lowerRoman"/>
      <w:lvlText w:val="%6."/>
      <w:lvlJc w:val="right"/>
      <w:pPr>
        <w:ind w:left="3960" w:hanging="180"/>
      </w:pPr>
    </w:lvl>
    <w:lvl w:ilvl="6" w:tplc="9E48B434" w:tentative="1">
      <w:start w:val="1"/>
      <w:numFmt w:val="decimal"/>
      <w:lvlText w:val="%7."/>
      <w:lvlJc w:val="left"/>
      <w:pPr>
        <w:ind w:left="4680" w:hanging="360"/>
      </w:pPr>
    </w:lvl>
    <w:lvl w:ilvl="7" w:tplc="A0D0B284" w:tentative="1">
      <w:start w:val="1"/>
      <w:numFmt w:val="lowerLetter"/>
      <w:lvlText w:val="%8."/>
      <w:lvlJc w:val="left"/>
      <w:pPr>
        <w:ind w:left="5400" w:hanging="360"/>
      </w:pPr>
    </w:lvl>
    <w:lvl w:ilvl="8" w:tplc="0D26A5E2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2CF6170"/>
    <w:multiLevelType w:val="hybridMultilevel"/>
    <w:tmpl w:val="96BC4E9C"/>
    <w:lvl w:ilvl="0" w:tplc="4300EC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E651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BA5E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72B1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AECD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D0AE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3818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50EE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5C21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FB2FDF"/>
    <w:multiLevelType w:val="hybridMultilevel"/>
    <w:tmpl w:val="3A4603F8"/>
    <w:lvl w:ilvl="0" w:tplc="04090011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D145A9"/>
    <w:multiLevelType w:val="hybridMultilevel"/>
    <w:tmpl w:val="5FF6CDA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01" w:tentative="1">
      <w:start w:val="1"/>
      <w:numFmt w:val="lowerLetter"/>
      <w:lvlText w:val="%2."/>
      <w:lvlJc w:val="left"/>
      <w:pPr>
        <w:ind w:left="2160" w:hanging="360"/>
      </w:pPr>
    </w:lvl>
    <w:lvl w:ilvl="2" w:tplc="04090001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BEF7CE9"/>
    <w:multiLevelType w:val="multilevel"/>
    <w:tmpl w:val="88B4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3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2B109CF"/>
    <w:multiLevelType w:val="hybridMultilevel"/>
    <w:tmpl w:val="D264D43C"/>
    <w:lvl w:ilvl="0" w:tplc="0409001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0717A1"/>
    <w:multiLevelType w:val="multilevel"/>
    <w:tmpl w:val="68FA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CBC55F1"/>
    <w:multiLevelType w:val="hybridMultilevel"/>
    <w:tmpl w:val="730AD3FA"/>
    <w:lvl w:ilvl="0" w:tplc="554EFA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AAEA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A470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383F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8EEE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3AAC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F29E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288C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39405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B83D79"/>
    <w:multiLevelType w:val="hybridMultilevel"/>
    <w:tmpl w:val="0EBEE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EC56C3"/>
    <w:multiLevelType w:val="hybridMultilevel"/>
    <w:tmpl w:val="0FC668D2"/>
    <w:lvl w:ilvl="0" w:tplc="5E926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F880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687E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EA1F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A070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FCFD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6A73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F472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A26F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F227C1"/>
    <w:multiLevelType w:val="hybridMultilevel"/>
    <w:tmpl w:val="AE5473DE"/>
    <w:lvl w:ilvl="0" w:tplc="04090001">
      <w:start w:val="1"/>
      <w:numFmt w:val="upperRoman"/>
      <w:lvlText w:val="%1."/>
      <w:lvlJc w:val="right"/>
      <w:pPr>
        <w:ind w:left="1440" w:hanging="360"/>
      </w:pPr>
    </w:lvl>
    <w:lvl w:ilvl="1" w:tplc="04090003" w:tentative="1">
      <w:start w:val="1"/>
      <w:numFmt w:val="lowerLetter"/>
      <w:lvlText w:val="%2."/>
      <w:lvlJc w:val="left"/>
      <w:pPr>
        <w:ind w:left="2160" w:hanging="360"/>
      </w:pPr>
    </w:lvl>
    <w:lvl w:ilvl="2" w:tplc="04090005" w:tentative="1">
      <w:start w:val="1"/>
      <w:numFmt w:val="lowerRoman"/>
      <w:lvlText w:val="%3."/>
      <w:lvlJc w:val="right"/>
      <w:pPr>
        <w:ind w:left="2880" w:hanging="180"/>
      </w:pPr>
    </w:lvl>
    <w:lvl w:ilvl="3" w:tplc="04090001" w:tentative="1">
      <w:start w:val="1"/>
      <w:numFmt w:val="decimal"/>
      <w:lvlText w:val="%4."/>
      <w:lvlJc w:val="left"/>
      <w:pPr>
        <w:ind w:left="3600" w:hanging="360"/>
      </w:pPr>
    </w:lvl>
    <w:lvl w:ilvl="4" w:tplc="04090003" w:tentative="1">
      <w:start w:val="1"/>
      <w:numFmt w:val="lowerLetter"/>
      <w:lvlText w:val="%5."/>
      <w:lvlJc w:val="left"/>
      <w:pPr>
        <w:ind w:left="4320" w:hanging="360"/>
      </w:pPr>
    </w:lvl>
    <w:lvl w:ilvl="5" w:tplc="04090005" w:tentative="1">
      <w:start w:val="1"/>
      <w:numFmt w:val="lowerRoman"/>
      <w:lvlText w:val="%6."/>
      <w:lvlJc w:val="right"/>
      <w:pPr>
        <w:ind w:left="5040" w:hanging="180"/>
      </w:pPr>
    </w:lvl>
    <w:lvl w:ilvl="6" w:tplc="04090001" w:tentative="1">
      <w:start w:val="1"/>
      <w:numFmt w:val="decimal"/>
      <w:lvlText w:val="%7."/>
      <w:lvlJc w:val="left"/>
      <w:pPr>
        <w:ind w:left="5760" w:hanging="360"/>
      </w:pPr>
    </w:lvl>
    <w:lvl w:ilvl="7" w:tplc="04090003" w:tentative="1">
      <w:start w:val="1"/>
      <w:numFmt w:val="lowerLetter"/>
      <w:lvlText w:val="%8."/>
      <w:lvlJc w:val="left"/>
      <w:pPr>
        <w:ind w:left="6480" w:hanging="360"/>
      </w:pPr>
    </w:lvl>
    <w:lvl w:ilvl="8" w:tplc="04090005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3BD0968"/>
    <w:multiLevelType w:val="multilevel"/>
    <w:tmpl w:val="17126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4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7730002"/>
    <w:multiLevelType w:val="hybridMultilevel"/>
    <w:tmpl w:val="D03AD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6C2A75"/>
    <w:multiLevelType w:val="multilevel"/>
    <w:tmpl w:val="19BEE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26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9F046E8"/>
    <w:multiLevelType w:val="hybridMultilevel"/>
    <w:tmpl w:val="C944D0D8"/>
    <w:lvl w:ilvl="0" w:tplc="8FA40D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25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6BE35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F210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F656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6E9F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7641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08AD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9E13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EB1496"/>
    <w:multiLevelType w:val="hybridMultilevel"/>
    <w:tmpl w:val="EDF6AA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F4A7BAC"/>
    <w:multiLevelType w:val="hybridMultilevel"/>
    <w:tmpl w:val="A74A3CE4"/>
    <w:lvl w:ilvl="0" w:tplc="C16CC1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447E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10C4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5E44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B406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B2A02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7A8B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364D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ACE0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14"/>
  </w:num>
  <w:num w:numId="5">
    <w:abstractNumId w:val="10"/>
  </w:num>
  <w:num w:numId="6">
    <w:abstractNumId w:val="21"/>
  </w:num>
  <w:num w:numId="7">
    <w:abstractNumId w:val="17"/>
  </w:num>
  <w:num w:numId="8">
    <w:abstractNumId w:val="15"/>
  </w:num>
  <w:num w:numId="9">
    <w:abstractNumId w:val="22"/>
  </w:num>
  <w:num w:numId="10">
    <w:abstractNumId w:val="24"/>
  </w:num>
  <w:num w:numId="11">
    <w:abstractNumId w:val="5"/>
  </w:num>
  <w:num w:numId="12">
    <w:abstractNumId w:val="4"/>
  </w:num>
  <w:num w:numId="13">
    <w:abstractNumId w:val="26"/>
  </w:num>
  <w:num w:numId="14">
    <w:abstractNumId w:val="19"/>
  </w:num>
  <w:num w:numId="15">
    <w:abstractNumId w:val="8"/>
  </w:num>
  <w:num w:numId="16">
    <w:abstractNumId w:val="3"/>
  </w:num>
  <w:num w:numId="17">
    <w:abstractNumId w:val="12"/>
  </w:num>
  <w:num w:numId="18">
    <w:abstractNumId w:val="7"/>
  </w:num>
  <w:num w:numId="19">
    <w:abstractNumId w:val="23"/>
  </w:num>
  <w:num w:numId="20">
    <w:abstractNumId w:val="18"/>
  </w:num>
  <w:num w:numId="21">
    <w:abstractNumId w:val="6"/>
  </w:num>
  <w:num w:numId="22">
    <w:abstractNumId w:val="0"/>
  </w:num>
  <w:num w:numId="23">
    <w:abstractNumId w:val="16"/>
  </w:num>
  <w:num w:numId="24">
    <w:abstractNumId w:val="1"/>
  </w:num>
  <w:num w:numId="25">
    <w:abstractNumId w:val="25"/>
  </w:num>
  <w:num w:numId="26">
    <w:abstractNumId w:val="20"/>
  </w:num>
  <w:num w:numId="27">
    <w:abstractNumId w:val="27"/>
  </w:num>
  <w:num w:numId="2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D4DB5"/>
    <w:rsid w:val="0000087B"/>
    <w:rsid w:val="00000CEF"/>
    <w:rsid w:val="00002C11"/>
    <w:rsid w:val="000048F3"/>
    <w:rsid w:val="00007FFA"/>
    <w:rsid w:val="00013728"/>
    <w:rsid w:val="00016002"/>
    <w:rsid w:val="000277FF"/>
    <w:rsid w:val="0004273D"/>
    <w:rsid w:val="000541C0"/>
    <w:rsid w:val="00056863"/>
    <w:rsid w:val="00064244"/>
    <w:rsid w:val="00065BDE"/>
    <w:rsid w:val="00070201"/>
    <w:rsid w:val="0007743E"/>
    <w:rsid w:val="00081445"/>
    <w:rsid w:val="00087C5C"/>
    <w:rsid w:val="000911DC"/>
    <w:rsid w:val="0009773B"/>
    <w:rsid w:val="000B05DD"/>
    <w:rsid w:val="000B689B"/>
    <w:rsid w:val="000B7E9E"/>
    <w:rsid w:val="000C31D8"/>
    <w:rsid w:val="000D3FBD"/>
    <w:rsid w:val="00111F4A"/>
    <w:rsid w:val="0011223F"/>
    <w:rsid w:val="00113A02"/>
    <w:rsid w:val="00117FC8"/>
    <w:rsid w:val="001238F5"/>
    <w:rsid w:val="001352BD"/>
    <w:rsid w:val="001411C2"/>
    <w:rsid w:val="0016461E"/>
    <w:rsid w:val="00183A01"/>
    <w:rsid w:val="00186518"/>
    <w:rsid w:val="001908F4"/>
    <w:rsid w:val="0019692D"/>
    <w:rsid w:val="001A327F"/>
    <w:rsid w:val="001A63D4"/>
    <w:rsid w:val="001B049E"/>
    <w:rsid w:val="001C42C7"/>
    <w:rsid w:val="001C55D3"/>
    <w:rsid w:val="001D5EC4"/>
    <w:rsid w:val="00205BA1"/>
    <w:rsid w:val="002202F3"/>
    <w:rsid w:val="0022106E"/>
    <w:rsid w:val="00255D80"/>
    <w:rsid w:val="002576C6"/>
    <w:rsid w:val="00262FC7"/>
    <w:rsid w:val="00266966"/>
    <w:rsid w:val="00267C59"/>
    <w:rsid w:val="00276EA5"/>
    <w:rsid w:val="00280CD6"/>
    <w:rsid w:val="00287FDE"/>
    <w:rsid w:val="002A24AC"/>
    <w:rsid w:val="002B3EEC"/>
    <w:rsid w:val="002B4CCA"/>
    <w:rsid w:val="002B740F"/>
    <w:rsid w:val="002C35A7"/>
    <w:rsid w:val="002C72A1"/>
    <w:rsid w:val="002D77D5"/>
    <w:rsid w:val="00316233"/>
    <w:rsid w:val="003252E2"/>
    <w:rsid w:val="00331091"/>
    <w:rsid w:val="00336C12"/>
    <w:rsid w:val="0034119E"/>
    <w:rsid w:val="00343BA4"/>
    <w:rsid w:val="00362A92"/>
    <w:rsid w:val="003772EA"/>
    <w:rsid w:val="003807F3"/>
    <w:rsid w:val="003833D3"/>
    <w:rsid w:val="003902F3"/>
    <w:rsid w:val="003932DE"/>
    <w:rsid w:val="003A6AB4"/>
    <w:rsid w:val="003A6F51"/>
    <w:rsid w:val="003D670A"/>
    <w:rsid w:val="003F164B"/>
    <w:rsid w:val="003F3B67"/>
    <w:rsid w:val="003F7F66"/>
    <w:rsid w:val="00400400"/>
    <w:rsid w:val="00411AF2"/>
    <w:rsid w:val="00427791"/>
    <w:rsid w:val="00440143"/>
    <w:rsid w:val="00463101"/>
    <w:rsid w:val="004675F8"/>
    <w:rsid w:val="00482282"/>
    <w:rsid w:val="0048415B"/>
    <w:rsid w:val="0048677D"/>
    <w:rsid w:val="00496AB1"/>
    <w:rsid w:val="004C58D3"/>
    <w:rsid w:val="004F0106"/>
    <w:rsid w:val="004F3A99"/>
    <w:rsid w:val="004F702A"/>
    <w:rsid w:val="00522FA8"/>
    <w:rsid w:val="00537E79"/>
    <w:rsid w:val="0054122B"/>
    <w:rsid w:val="00542E79"/>
    <w:rsid w:val="00547984"/>
    <w:rsid w:val="00560572"/>
    <w:rsid w:val="0058435E"/>
    <w:rsid w:val="005A7E8F"/>
    <w:rsid w:val="005B00EF"/>
    <w:rsid w:val="005B2C59"/>
    <w:rsid w:val="005B2D5A"/>
    <w:rsid w:val="005B4BE6"/>
    <w:rsid w:val="005B5FC4"/>
    <w:rsid w:val="005C0978"/>
    <w:rsid w:val="005C10A7"/>
    <w:rsid w:val="005D15D3"/>
    <w:rsid w:val="005D77F1"/>
    <w:rsid w:val="00602370"/>
    <w:rsid w:val="00604124"/>
    <w:rsid w:val="00615592"/>
    <w:rsid w:val="0061670E"/>
    <w:rsid w:val="00622000"/>
    <w:rsid w:val="006266C4"/>
    <w:rsid w:val="006270A9"/>
    <w:rsid w:val="0064244F"/>
    <w:rsid w:val="00646D04"/>
    <w:rsid w:val="00654C18"/>
    <w:rsid w:val="00654D7D"/>
    <w:rsid w:val="0069726F"/>
    <w:rsid w:val="006A2FF3"/>
    <w:rsid w:val="006B5B23"/>
    <w:rsid w:val="006C1A17"/>
    <w:rsid w:val="006C442E"/>
    <w:rsid w:val="006D6B52"/>
    <w:rsid w:val="006D75E4"/>
    <w:rsid w:val="006E199E"/>
    <w:rsid w:val="00710801"/>
    <w:rsid w:val="0071516A"/>
    <w:rsid w:val="007173BF"/>
    <w:rsid w:val="0072598E"/>
    <w:rsid w:val="00733B18"/>
    <w:rsid w:val="007365A9"/>
    <w:rsid w:val="00741377"/>
    <w:rsid w:val="0074184F"/>
    <w:rsid w:val="0074771D"/>
    <w:rsid w:val="007509CA"/>
    <w:rsid w:val="007639C1"/>
    <w:rsid w:val="00767218"/>
    <w:rsid w:val="007713B9"/>
    <w:rsid w:val="0077717C"/>
    <w:rsid w:val="00780BC3"/>
    <w:rsid w:val="00781435"/>
    <w:rsid w:val="00783E51"/>
    <w:rsid w:val="007942CF"/>
    <w:rsid w:val="007A0760"/>
    <w:rsid w:val="007A382E"/>
    <w:rsid w:val="007A5A07"/>
    <w:rsid w:val="007B0643"/>
    <w:rsid w:val="007D5FDC"/>
    <w:rsid w:val="007D751D"/>
    <w:rsid w:val="007E1315"/>
    <w:rsid w:val="007E7AFD"/>
    <w:rsid w:val="00806B57"/>
    <w:rsid w:val="00810840"/>
    <w:rsid w:val="00815149"/>
    <w:rsid w:val="00847EA6"/>
    <w:rsid w:val="00852E49"/>
    <w:rsid w:val="00861C64"/>
    <w:rsid w:val="00862B05"/>
    <w:rsid w:val="008729C7"/>
    <w:rsid w:val="00875429"/>
    <w:rsid w:val="0088176B"/>
    <w:rsid w:val="00883EE0"/>
    <w:rsid w:val="00897318"/>
    <w:rsid w:val="008B22A6"/>
    <w:rsid w:val="008B34F2"/>
    <w:rsid w:val="008B5293"/>
    <w:rsid w:val="008D3A04"/>
    <w:rsid w:val="008D5312"/>
    <w:rsid w:val="008D70B3"/>
    <w:rsid w:val="008F200C"/>
    <w:rsid w:val="00902FC7"/>
    <w:rsid w:val="009166F3"/>
    <w:rsid w:val="00926A76"/>
    <w:rsid w:val="00927AE4"/>
    <w:rsid w:val="009451E5"/>
    <w:rsid w:val="00947510"/>
    <w:rsid w:val="009511FB"/>
    <w:rsid w:val="009644BE"/>
    <w:rsid w:val="009821E1"/>
    <w:rsid w:val="00983ECE"/>
    <w:rsid w:val="009958E8"/>
    <w:rsid w:val="009B7301"/>
    <w:rsid w:val="009C0C5D"/>
    <w:rsid w:val="009C4630"/>
    <w:rsid w:val="009D6685"/>
    <w:rsid w:val="009E1DE6"/>
    <w:rsid w:val="009F7B98"/>
    <w:rsid w:val="00A062B7"/>
    <w:rsid w:val="00A16504"/>
    <w:rsid w:val="00A437EB"/>
    <w:rsid w:val="00A44D38"/>
    <w:rsid w:val="00A55F07"/>
    <w:rsid w:val="00A56269"/>
    <w:rsid w:val="00A91D1B"/>
    <w:rsid w:val="00A97998"/>
    <w:rsid w:val="00AA3A6E"/>
    <w:rsid w:val="00AA683A"/>
    <w:rsid w:val="00AB6249"/>
    <w:rsid w:val="00AC5CA5"/>
    <w:rsid w:val="00AF434B"/>
    <w:rsid w:val="00B10F29"/>
    <w:rsid w:val="00B34B4D"/>
    <w:rsid w:val="00B51A18"/>
    <w:rsid w:val="00B6467D"/>
    <w:rsid w:val="00B7115B"/>
    <w:rsid w:val="00B802ED"/>
    <w:rsid w:val="00B806E5"/>
    <w:rsid w:val="00B81E88"/>
    <w:rsid w:val="00BA5382"/>
    <w:rsid w:val="00BB24AF"/>
    <w:rsid w:val="00BE5773"/>
    <w:rsid w:val="00BF64F9"/>
    <w:rsid w:val="00C41397"/>
    <w:rsid w:val="00C44062"/>
    <w:rsid w:val="00C50FF1"/>
    <w:rsid w:val="00C51F7F"/>
    <w:rsid w:val="00C80A0F"/>
    <w:rsid w:val="00CA1AF0"/>
    <w:rsid w:val="00CB158B"/>
    <w:rsid w:val="00CC04B1"/>
    <w:rsid w:val="00CD13BE"/>
    <w:rsid w:val="00CD4DB5"/>
    <w:rsid w:val="00CF5D00"/>
    <w:rsid w:val="00CF7600"/>
    <w:rsid w:val="00D02177"/>
    <w:rsid w:val="00D24EE9"/>
    <w:rsid w:val="00D27F1D"/>
    <w:rsid w:val="00D30D5B"/>
    <w:rsid w:val="00D4715F"/>
    <w:rsid w:val="00D51447"/>
    <w:rsid w:val="00D75212"/>
    <w:rsid w:val="00D773C5"/>
    <w:rsid w:val="00D828EF"/>
    <w:rsid w:val="00D8326D"/>
    <w:rsid w:val="00D9597E"/>
    <w:rsid w:val="00D9648D"/>
    <w:rsid w:val="00D96ECD"/>
    <w:rsid w:val="00DB0B02"/>
    <w:rsid w:val="00DB10D1"/>
    <w:rsid w:val="00DB4B21"/>
    <w:rsid w:val="00DD2C6E"/>
    <w:rsid w:val="00DE7B39"/>
    <w:rsid w:val="00E16C64"/>
    <w:rsid w:val="00E2536F"/>
    <w:rsid w:val="00E26069"/>
    <w:rsid w:val="00E31FCA"/>
    <w:rsid w:val="00E32995"/>
    <w:rsid w:val="00E445F3"/>
    <w:rsid w:val="00E45BD0"/>
    <w:rsid w:val="00E53916"/>
    <w:rsid w:val="00E55CD0"/>
    <w:rsid w:val="00E628D8"/>
    <w:rsid w:val="00E70E4D"/>
    <w:rsid w:val="00E83B49"/>
    <w:rsid w:val="00E85266"/>
    <w:rsid w:val="00E9115A"/>
    <w:rsid w:val="00E925B4"/>
    <w:rsid w:val="00EB012B"/>
    <w:rsid w:val="00EB05F0"/>
    <w:rsid w:val="00ED6DDF"/>
    <w:rsid w:val="00EE357B"/>
    <w:rsid w:val="00F07B89"/>
    <w:rsid w:val="00F220FD"/>
    <w:rsid w:val="00F25075"/>
    <w:rsid w:val="00F31851"/>
    <w:rsid w:val="00F353B0"/>
    <w:rsid w:val="00F5109E"/>
    <w:rsid w:val="00F631D4"/>
    <w:rsid w:val="00F73B28"/>
    <w:rsid w:val="00F764D3"/>
    <w:rsid w:val="00F90166"/>
    <w:rsid w:val="00FA5425"/>
    <w:rsid w:val="00FB572C"/>
    <w:rsid w:val="00FB639E"/>
    <w:rsid w:val="00FC06C0"/>
    <w:rsid w:val="00FE54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AF0"/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75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5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34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73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67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5F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5F8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675F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5F8"/>
    <w:rPr>
      <w:rFonts w:ascii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7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5F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675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675F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4675F8"/>
    <w:pPr>
      <w:spacing w:after="100"/>
      <w:ind w:left="220"/>
    </w:pPr>
    <w:rPr>
      <w:rFonts w:asciiTheme="minorHAnsi" w:eastAsiaTheme="minorEastAsia" w:hAnsiTheme="minorHAnsi" w:cstheme="minorBidi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D77F1"/>
    <w:pPr>
      <w:tabs>
        <w:tab w:val="right" w:leader="dot" w:pos="9396"/>
      </w:tabs>
      <w:spacing w:after="100"/>
    </w:pPr>
    <w:rPr>
      <w:rFonts w:asciiTheme="minorHAnsi" w:eastAsiaTheme="minorEastAsia" w:hAnsiTheme="minorHAnsi" w:cstheme="minorBidi"/>
      <w:b/>
      <w:noProof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675F8"/>
    <w:pPr>
      <w:spacing w:after="100"/>
      <w:ind w:left="440"/>
    </w:pPr>
    <w:rPr>
      <w:rFonts w:asciiTheme="minorHAnsi" w:eastAsiaTheme="minorEastAsia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4675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D77F1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D77D5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7771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71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tyle1">
    <w:name w:val="Style1"/>
    <w:basedOn w:val="DefaultParagraphFont"/>
    <w:uiPriority w:val="1"/>
    <w:rsid w:val="00B10F29"/>
    <w:rPr>
      <w:color w:val="FF0000"/>
    </w:rPr>
  </w:style>
  <w:style w:type="character" w:customStyle="1" w:styleId="Style2">
    <w:name w:val="Style2"/>
    <w:basedOn w:val="DefaultParagraphFont"/>
    <w:uiPriority w:val="1"/>
    <w:rsid w:val="00B10F29"/>
    <w:rPr>
      <w:b/>
      <w:color w:val="FF0000"/>
    </w:rPr>
  </w:style>
  <w:style w:type="paragraph" w:styleId="NoSpacing">
    <w:name w:val="No Spacing"/>
    <w:uiPriority w:val="1"/>
    <w:qFormat/>
    <w:rsid w:val="00DB0B02"/>
    <w:pPr>
      <w:spacing w:after="0" w:line="240" w:lineRule="auto"/>
    </w:pPr>
    <w:rPr>
      <w:rFonts w:ascii="Calibri" w:hAnsi="Calibri" w:cs="Calibri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B0B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75" w:after="75" w:line="240" w:lineRule="auto"/>
      <w:ind w:left="225" w:right="75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0B02"/>
    <w:rPr>
      <w:rFonts w:ascii="Courier New" w:eastAsia="Times New Roman" w:hAnsi="Courier New" w:cs="Courier New"/>
      <w:sz w:val="20"/>
      <w:szCs w:val="20"/>
    </w:rPr>
  </w:style>
  <w:style w:type="character" w:customStyle="1" w:styleId="code-keyword2">
    <w:name w:val="code-keyword2"/>
    <w:basedOn w:val="DefaultParagraphFont"/>
    <w:rsid w:val="00DB0B02"/>
    <w:rPr>
      <w:color w:val="000091"/>
    </w:rPr>
  </w:style>
  <w:style w:type="character" w:customStyle="1" w:styleId="Heading3Char">
    <w:name w:val="Heading 3 Char"/>
    <w:basedOn w:val="DefaultParagraphFont"/>
    <w:link w:val="Heading3"/>
    <w:uiPriority w:val="9"/>
    <w:rsid w:val="008B34F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2B4CC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0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5479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05129">
                  <w:marLeft w:val="150"/>
                  <w:marRight w:val="150"/>
                  <w:marTop w:val="150"/>
                  <w:marBottom w:val="150"/>
                  <w:divBdr>
                    <w:top w:val="dashed" w:sz="6" w:space="0" w:color="E87731"/>
                    <w:left w:val="dashed" w:sz="6" w:space="0" w:color="E87731"/>
                    <w:bottom w:val="dashed" w:sz="6" w:space="0" w:color="E87731"/>
                    <w:right w:val="dashed" w:sz="6" w:space="0" w:color="E87731"/>
                  </w:divBdr>
                </w:div>
                <w:div w:id="1229219976">
                  <w:marLeft w:val="150"/>
                  <w:marRight w:val="150"/>
                  <w:marTop w:val="150"/>
                  <w:marBottom w:val="150"/>
                  <w:divBdr>
                    <w:top w:val="dashed" w:sz="6" w:space="0" w:color="E87731"/>
                    <w:left w:val="dashed" w:sz="6" w:space="0" w:color="E87731"/>
                    <w:bottom w:val="dashed" w:sz="6" w:space="0" w:color="E87731"/>
                    <w:right w:val="dashed" w:sz="6" w:space="0" w:color="E87731"/>
                  </w:divBdr>
                </w:div>
              </w:divsChild>
            </w:div>
          </w:divsChild>
        </w:div>
      </w:divsChild>
    </w:div>
    <w:div w:id="2301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8561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07170">
                  <w:marLeft w:val="150"/>
                  <w:marRight w:val="150"/>
                  <w:marTop w:val="150"/>
                  <w:marBottom w:val="150"/>
                  <w:divBdr>
                    <w:top w:val="dashed" w:sz="6" w:space="0" w:color="E87731"/>
                    <w:left w:val="dashed" w:sz="6" w:space="0" w:color="E87731"/>
                    <w:bottom w:val="dashed" w:sz="6" w:space="0" w:color="E87731"/>
                    <w:right w:val="dashed" w:sz="6" w:space="0" w:color="E87731"/>
                  </w:divBdr>
                </w:div>
              </w:divsChild>
            </w:div>
          </w:divsChild>
        </w:div>
      </w:divsChild>
    </w:div>
    <w:div w:id="3284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0811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475">
                  <w:marLeft w:val="150"/>
                  <w:marRight w:val="150"/>
                  <w:marTop w:val="150"/>
                  <w:marBottom w:val="150"/>
                  <w:divBdr>
                    <w:top w:val="dashed" w:sz="6" w:space="0" w:color="E87731"/>
                    <w:left w:val="dashed" w:sz="6" w:space="0" w:color="E87731"/>
                    <w:bottom w:val="dashed" w:sz="6" w:space="0" w:color="E87731"/>
                    <w:right w:val="dashed" w:sz="6" w:space="0" w:color="E87731"/>
                  </w:divBdr>
                </w:div>
                <w:div w:id="1125000347">
                  <w:marLeft w:val="150"/>
                  <w:marRight w:val="150"/>
                  <w:marTop w:val="150"/>
                  <w:marBottom w:val="150"/>
                  <w:divBdr>
                    <w:top w:val="dashed" w:sz="6" w:space="0" w:color="E87731"/>
                    <w:left w:val="dashed" w:sz="6" w:space="0" w:color="E87731"/>
                    <w:bottom w:val="dashed" w:sz="6" w:space="0" w:color="E87731"/>
                    <w:right w:val="dashed" w:sz="6" w:space="0" w:color="E87731"/>
                  </w:divBdr>
                </w:div>
                <w:div w:id="575746608">
                  <w:marLeft w:val="150"/>
                  <w:marRight w:val="150"/>
                  <w:marTop w:val="150"/>
                  <w:marBottom w:val="150"/>
                  <w:divBdr>
                    <w:top w:val="dashed" w:sz="6" w:space="0" w:color="E87731"/>
                    <w:left w:val="dashed" w:sz="6" w:space="0" w:color="E87731"/>
                    <w:bottom w:val="dashed" w:sz="6" w:space="0" w:color="E87731"/>
                    <w:right w:val="dashed" w:sz="6" w:space="0" w:color="E87731"/>
                  </w:divBdr>
                </w:div>
              </w:divsChild>
            </w:div>
          </w:divsChild>
        </w:div>
      </w:divsChild>
    </w:div>
    <w:div w:id="3491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81574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86874">
                  <w:marLeft w:val="150"/>
                  <w:marRight w:val="150"/>
                  <w:marTop w:val="150"/>
                  <w:marBottom w:val="150"/>
                  <w:divBdr>
                    <w:top w:val="dashed" w:sz="6" w:space="0" w:color="E87731"/>
                    <w:left w:val="dashed" w:sz="6" w:space="0" w:color="E87731"/>
                    <w:bottom w:val="dashed" w:sz="6" w:space="0" w:color="E87731"/>
                    <w:right w:val="dashed" w:sz="6" w:space="0" w:color="E87731"/>
                  </w:divBdr>
                </w:div>
              </w:divsChild>
            </w:div>
          </w:divsChild>
        </w:div>
      </w:divsChild>
    </w:div>
    <w:div w:id="377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2828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93517">
                  <w:marLeft w:val="150"/>
                  <w:marRight w:val="150"/>
                  <w:marTop w:val="150"/>
                  <w:marBottom w:val="150"/>
                  <w:divBdr>
                    <w:top w:val="dashed" w:sz="6" w:space="0" w:color="E87731"/>
                    <w:left w:val="dashed" w:sz="6" w:space="0" w:color="E87731"/>
                    <w:bottom w:val="dashed" w:sz="6" w:space="0" w:color="E87731"/>
                    <w:right w:val="dashed" w:sz="6" w:space="0" w:color="E87731"/>
                  </w:divBdr>
                </w:div>
              </w:divsChild>
            </w:div>
          </w:divsChild>
        </w:div>
      </w:divsChild>
    </w:div>
    <w:div w:id="83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7711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04520">
                  <w:marLeft w:val="150"/>
                  <w:marRight w:val="150"/>
                  <w:marTop w:val="150"/>
                  <w:marBottom w:val="150"/>
                  <w:divBdr>
                    <w:top w:val="dashed" w:sz="6" w:space="0" w:color="E87731"/>
                    <w:left w:val="dashed" w:sz="6" w:space="0" w:color="E87731"/>
                    <w:bottom w:val="dashed" w:sz="6" w:space="0" w:color="E87731"/>
                    <w:right w:val="dashed" w:sz="6" w:space="0" w:color="E87731"/>
                  </w:divBdr>
                </w:div>
              </w:divsChild>
            </w:div>
          </w:divsChild>
        </w:div>
      </w:divsChild>
    </w:div>
    <w:div w:id="8376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09607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03704">
                  <w:marLeft w:val="150"/>
                  <w:marRight w:val="150"/>
                  <w:marTop w:val="150"/>
                  <w:marBottom w:val="150"/>
                  <w:divBdr>
                    <w:top w:val="dashed" w:sz="6" w:space="0" w:color="E87731"/>
                    <w:left w:val="dashed" w:sz="6" w:space="0" w:color="E87731"/>
                    <w:bottom w:val="dashed" w:sz="6" w:space="0" w:color="E87731"/>
                    <w:right w:val="dashed" w:sz="6" w:space="0" w:color="E87731"/>
                  </w:divBdr>
                </w:div>
              </w:divsChild>
            </w:div>
          </w:divsChild>
        </w:div>
      </w:divsChild>
    </w:div>
    <w:div w:id="9250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2963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50204">
                  <w:marLeft w:val="150"/>
                  <w:marRight w:val="150"/>
                  <w:marTop w:val="150"/>
                  <w:marBottom w:val="150"/>
                  <w:divBdr>
                    <w:top w:val="dashed" w:sz="6" w:space="0" w:color="E87731"/>
                    <w:left w:val="dashed" w:sz="6" w:space="0" w:color="E87731"/>
                    <w:bottom w:val="dashed" w:sz="6" w:space="0" w:color="E87731"/>
                    <w:right w:val="dashed" w:sz="6" w:space="0" w:color="E87731"/>
                  </w:divBdr>
                </w:div>
              </w:divsChild>
            </w:div>
          </w:divsChild>
        </w:div>
      </w:divsChild>
    </w:div>
    <w:div w:id="9514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2132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718277">
                  <w:marLeft w:val="150"/>
                  <w:marRight w:val="150"/>
                  <w:marTop w:val="150"/>
                  <w:marBottom w:val="150"/>
                  <w:divBdr>
                    <w:top w:val="dashed" w:sz="6" w:space="0" w:color="E87731"/>
                    <w:left w:val="dashed" w:sz="6" w:space="0" w:color="E87731"/>
                    <w:bottom w:val="dashed" w:sz="6" w:space="0" w:color="E87731"/>
                    <w:right w:val="dashed" w:sz="6" w:space="0" w:color="E87731"/>
                  </w:divBdr>
                </w:div>
              </w:divsChild>
            </w:div>
          </w:divsChild>
        </w:div>
      </w:divsChild>
    </w:div>
    <w:div w:id="12049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26564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36505">
                  <w:marLeft w:val="150"/>
                  <w:marRight w:val="150"/>
                  <w:marTop w:val="150"/>
                  <w:marBottom w:val="150"/>
                  <w:divBdr>
                    <w:top w:val="dashed" w:sz="6" w:space="0" w:color="E87731"/>
                    <w:left w:val="dashed" w:sz="6" w:space="0" w:color="E87731"/>
                    <w:bottom w:val="dashed" w:sz="6" w:space="0" w:color="E87731"/>
                    <w:right w:val="dashed" w:sz="6" w:space="0" w:color="E87731"/>
                  </w:divBdr>
                </w:div>
              </w:divsChild>
            </w:div>
          </w:divsChild>
        </w:div>
      </w:divsChild>
    </w:div>
    <w:div w:id="12368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1048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08919">
                  <w:marLeft w:val="150"/>
                  <w:marRight w:val="150"/>
                  <w:marTop w:val="150"/>
                  <w:marBottom w:val="150"/>
                  <w:divBdr>
                    <w:top w:val="dashed" w:sz="6" w:space="0" w:color="E87731"/>
                    <w:left w:val="dashed" w:sz="6" w:space="0" w:color="E87731"/>
                    <w:bottom w:val="dashed" w:sz="6" w:space="0" w:color="E87731"/>
                    <w:right w:val="dashed" w:sz="6" w:space="0" w:color="E87731"/>
                  </w:divBdr>
                </w:div>
              </w:divsChild>
            </w:div>
          </w:divsChild>
        </w:div>
      </w:divsChild>
    </w:div>
    <w:div w:id="12887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811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63712">
                  <w:marLeft w:val="150"/>
                  <w:marRight w:val="150"/>
                  <w:marTop w:val="150"/>
                  <w:marBottom w:val="150"/>
                  <w:divBdr>
                    <w:top w:val="dashed" w:sz="6" w:space="0" w:color="E87731"/>
                    <w:left w:val="dashed" w:sz="6" w:space="0" w:color="E87731"/>
                    <w:bottom w:val="dashed" w:sz="6" w:space="0" w:color="E87731"/>
                    <w:right w:val="dashed" w:sz="6" w:space="0" w:color="E87731"/>
                  </w:divBdr>
                </w:div>
                <w:div w:id="434907954">
                  <w:marLeft w:val="150"/>
                  <w:marRight w:val="150"/>
                  <w:marTop w:val="150"/>
                  <w:marBottom w:val="150"/>
                  <w:divBdr>
                    <w:top w:val="dashed" w:sz="6" w:space="0" w:color="E87731"/>
                    <w:left w:val="dashed" w:sz="6" w:space="0" w:color="E87731"/>
                    <w:bottom w:val="dashed" w:sz="6" w:space="0" w:color="E87731"/>
                    <w:right w:val="dashed" w:sz="6" w:space="0" w:color="E87731"/>
                  </w:divBdr>
                </w:div>
              </w:divsChild>
            </w:div>
          </w:divsChild>
        </w:div>
      </w:divsChild>
    </w:div>
    <w:div w:id="15545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34429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65757">
                  <w:marLeft w:val="150"/>
                  <w:marRight w:val="150"/>
                  <w:marTop w:val="150"/>
                  <w:marBottom w:val="150"/>
                  <w:divBdr>
                    <w:top w:val="dashed" w:sz="6" w:space="0" w:color="E87731"/>
                    <w:left w:val="dashed" w:sz="6" w:space="0" w:color="E87731"/>
                    <w:bottom w:val="dashed" w:sz="6" w:space="0" w:color="E87731"/>
                    <w:right w:val="dashed" w:sz="6" w:space="0" w:color="E87731"/>
                  </w:divBdr>
                </w:div>
                <w:div w:id="1621185068">
                  <w:marLeft w:val="150"/>
                  <w:marRight w:val="150"/>
                  <w:marTop w:val="150"/>
                  <w:marBottom w:val="150"/>
                  <w:divBdr>
                    <w:top w:val="dashed" w:sz="6" w:space="0" w:color="E87731"/>
                    <w:left w:val="dashed" w:sz="6" w:space="0" w:color="E87731"/>
                    <w:bottom w:val="dashed" w:sz="6" w:space="0" w:color="E87731"/>
                    <w:right w:val="dashed" w:sz="6" w:space="0" w:color="E87731"/>
                  </w:divBdr>
                </w:div>
              </w:divsChild>
            </w:div>
          </w:divsChild>
        </w:div>
      </w:divsChild>
    </w:div>
    <w:div w:id="16932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4099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550159">
                  <w:marLeft w:val="150"/>
                  <w:marRight w:val="150"/>
                  <w:marTop w:val="150"/>
                  <w:marBottom w:val="150"/>
                  <w:divBdr>
                    <w:top w:val="dashed" w:sz="6" w:space="0" w:color="E87731"/>
                    <w:left w:val="dashed" w:sz="6" w:space="0" w:color="E87731"/>
                    <w:bottom w:val="dashed" w:sz="6" w:space="0" w:color="E87731"/>
                    <w:right w:val="dashed" w:sz="6" w:space="0" w:color="E87731"/>
                  </w:divBdr>
                </w:div>
              </w:divsChild>
            </w:div>
          </w:divsChild>
        </w:div>
      </w:divsChild>
    </w:div>
    <w:div w:id="1745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02808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46802">
                  <w:marLeft w:val="150"/>
                  <w:marRight w:val="150"/>
                  <w:marTop w:val="150"/>
                  <w:marBottom w:val="150"/>
                  <w:divBdr>
                    <w:top w:val="dashed" w:sz="6" w:space="0" w:color="E87731"/>
                    <w:left w:val="dashed" w:sz="6" w:space="0" w:color="E87731"/>
                    <w:bottom w:val="dashed" w:sz="6" w:space="0" w:color="E87731"/>
                    <w:right w:val="dashed" w:sz="6" w:space="0" w:color="E87731"/>
                  </w:divBdr>
                </w:div>
                <w:div w:id="502015081">
                  <w:marLeft w:val="150"/>
                  <w:marRight w:val="150"/>
                  <w:marTop w:val="150"/>
                  <w:marBottom w:val="150"/>
                  <w:divBdr>
                    <w:top w:val="dashed" w:sz="6" w:space="0" w:color="E87731"/>
                    <w:left w:val="dashed" w:sz="6" w:space="0" w:color="E87731"/>
                    <w:bottom w:val="dashed" w:sz="6" w:space="0" w:color="E87731"/>
                    <w:right w:val="dashed" w:sz="6" w:space="0" w:color="E87731"/>
                  </w:divBdr>
                </w:div>
              </w:divsChild>
            </w:div>
          </w:divsChild>
        </w:div>
      </w:divsChild>
    </w:div>
    <w:div w:id="20088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52581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2426">
                  <w:marLeft w:val="150"/>
                  <w:marRight w:val="150"/>
                  <w:marTop w:val="150"/>
                  <w:marBottom w:val="150"/>
                  <w:divBdr>
                    <w:top w:val="dashed" w:sz="6" w:space="0" w:color="E87731"/>
                    <w:left w:val="dashed" w:sz="6" w:space="0" w:color="E87731"/>
                    <w:bottom w:val="dashed" w:sz="6" w:space="0" w:color="E87731"/>
                    <w:right w:val="dashed" w:sz="6" w:space="0" w:color="E87731"/>
                  </w:divBdr>
                </w:div>
              </w:divsChild>
            </w:div>
          </w:divsChild>
        </w:div>
      </w:divsChild>
    </w:div>
    <w:div w:id="20995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033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60451">
                  <w:marLeft w:val="150"/>
                  <w:marRight w:val="150"/>
                  <w:marTop w:val="150"/>
                  <w:marBottom w:val="150"/>
                  <w:divBdr>
                    <w:top w:val="dashed" w:sz="6" w:space="0" w:color="E87731"/>
                    <w:left w:val="dashed" w:sz="6" w:space="0" w:color="E87731"/>
                    <w:bottom w:val="dashed" w:sz="6" w:space="0" w:color="E87731"/>
                    <w:right w:val="dashed" w:sz="6" w:space="0" w:color="E87731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ccess.redhat.com/support/policy/updates/rhscl" TargetMode="External"/><Relationship Id="rId18" Type="http://schemas.openxmlformats.org/officeDocument/2006/relationships/hyperlink" Target="http://sgcloud.fr.world.socgen/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sgcommunities.safe.socgen/wiki/view/pageId/2589/slug/cld-technical-service-catalogue" TargetMode="External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://sgcloudview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dba/" TargetMode="Externa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wwwdba/" TargetMode="External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5019c9d4ed54ef780e8766eaac7ef1d xmlns="c659429e-925b-4d5c-8c0c-008662103857">
      <Terms xmlns="http://schemas.microsoft.com/office/infopath/2007/PartnerControls"/>
    </m5019c9d4ed54ef780e8766eaac7ef1d>
    <i69b50d4565c45c9814c249255bb54fe xmlns="c659429e-925b-4d5c-8c0c-008662103857">
      <Terms xmlns="http://schemas.microsoft.com/office/infopath/2007/PartnerControls"/>
    </i69b50d4565c45c9814c249255bb54fe>
    <TaxCatchAll xmlns="c659429e-925b-4d5c-8c0c-008662103857"/>
    <Frequency xmlns="c659429e-925b-4d5c-8c0c-008662103857">On Demand</Frequency>
    <Procedure xmlns="c659429e-925b-4d5c-8c0c-008662103857" xsi:nil="true"/>
    <SGMINDLastReviewDate xmlns="c659429e-925b-4d5c-8c0c-008662103857" xsi:nil="true"/>
    <Countries_x002f_Regions xmlns="c659429e-925b-4d5c-8c0c-008662103857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Procedure" ma:contentTypeID="0x010100140B421CAB034A67A82D95ED4DD20169008EC08ED4151CBF439E16BD4BA0D668B0007597AC56934CAB4DBAD7AA8FAEC5FF23" ma:contentTypeVersion="35" ma:contentTypeDescription="" ma:contentTypeScope="" ma:versionID="396fbf01a9b766bcc098560f0b6ba1a0">
  <xsd:schema xmlns:xsd="http://www.w3.org/2001/XMLSchema" xmlns:xs="http://www.w3.org/2001/XMLSchema" xmlns:p="http://schemas.microsoft.com/office/2006/metadata/properties" xmlns:ns2="c659429e-925b-4d5c-8c0c-008662103857" xmlns:ns3="b3d37106-826c-4e5c-af00-fc5ae3f3ed1f" targetNamespace="http://schemas.microsoft.com/office/2006/metadata/properties" ma:root="true" ma:fieldsID="36636b808932bf53cdb73984e5e5fa3a" ns2:_="" ns3:_="">
    <xsd:import namespace="c659429e-925b-4d5c-8c0c-008662103857"/>
    <xsd:import namespace="b3d37106-826c-4e5c-af00-fc5ae3f3ed1f"/>
    <xsd:element name="properties">
      <xsd:complexType>
        <xsd:sequence>
          <xsd:element name="documentManagement">
            <xsd:complexType>
              <xsd:all>
                <xsd:element ref="ns2:Countries_x002f_Regions" minOccurs="0"/>
                <xsd:element ref="ns2:Frequency" minOccurs="0"/>
                <xsd:element ref="ns2:Procedure" minOccurs="0"/>
                <xsd:element ref="ns2:SGMINDLastReviewDate" minOccurs="0"/>
                <xsd:element ref="ns2:TaxCatchAll" minOccurs="0"/>
                <xsd:element ref="ns2:TaxCatchAllLabel" minOccurs="0"/>
                <xsd:element ref="ns2:i69b50d4565c45c9814c249255bb54fe" minOccurs="0"/>
                <xsd:element ref="ns2:m5019c9d4ed54ef780e8766eaac7ef1d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59429e-925b-4d5c-8c0c-008662103857" elementFormDefault="qualified">
    <xsd:import namespace="http://schemas.microsoft.com/office/2006/documentManagement/types"/>
    <xsd:import namespace="http://schemas.microsoft.com/office/infopath/2007/PartnerControls"/>
    <xsd:element name="Countries_x002f_Regions" ma:index="2" nillable="true" ma:displayName="Regions/Countries" ma:internalName="Countries_x002F_Region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MER"/>
                    <xsd:enumeration value="ASIA"/>
                    <xsd:enumeration value="EMEA"/>
                    <xsd:enumeration value="FTS"/>
                    <xsd:enumeration value="INDIA"/>
                    <xsd:enumeration value="PARIS"/>
                    <xsd:enumeration value="WORLDWIDE"/>
                  </xsd:restriction>
                </xsd:simpleType>
              </xsd:element>
            </xsd:sequence>
          </xsd:extension>
        </xsd:complexContent>
      </xsd:complexType>
    </xsd:element>
    <xsd:element name="Frequency" ma:index="3" nillable="true" ma:displayName="Frequency" ma:default="On Demand" ma:format="RadioButtons" ma:internalName="Frequency">
      <xsd:simpleType>
        <xsd:restriction base="dms:Choice">
          <xsd:enumeration value="On Demand"/>
          <xsd:enumeration value="Recurrent"/>
        </xsd:restriction>
      </xsd:simpleType>
    </xsd:element>
    <xsd:element name="Procedure" ma:index="4" nillable="true" ma:displayName="Procedure" ma:format="Dropdown" ma:internalName="Procedure">
      <xsd:simpleType>
        <xsd:restriction base="dms:Choice">
          <xsd:enumeration value="L1"/>
          <xsd:enumeration value="L2"/>
          <xsd:enumeration value="L3"/>
        </xsd:restriction>
      </xsd:simpleType>
    </xsd:element>
    <xsd:element name="SGMINDLastReviewDate" ma:index="5" nillable="true" ma:displayName="Last Review Date" ma:format="DateOnly" ma:internalName="SGMINDLastReviewDate0">
      <xsd:simpleType>
        <xsd:restriction base="dms:DateTime"/>
      </xsd:simpleType>
    </xsd:element>
    <xsd:element name="TaxCatchAll" ma:index="7" nillable="true" ma:displayName="Taxonomy Catch All Column" ma:description="" ma:hidden="true" ma:list="{3f946ca4-4d21-452a-8901-c017695e70b1}" ma:internalName="TaxCatchAll" ma:showField="CatchAllData" ma:web="c659429e-925b-4d5c-8c0c-0086621038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description="" ma:hidden="true" ma:list="{3f946ca4-4d21-452a-8901-c017695e70b1}" ma:internalName="TaxCatchAllLabel" ma:readOnly="true" ma:showField="CatchAllDataLabel" ma:web="c659429e-925b-4d5c-8c0c-0086621038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69b50d4565c45c9814c249255bb54fe" ma:index="15" nillable="true" ma:taxonomy="true" ma:internalName="i69b50d4565c45c9814c249255bb54fe" ma:taxonomyFieldName="Products" ma:displayName="Products" ma:default="" ma:fieldId="{269b50d4-565c-45c9-814c-249255bb54fe}" ma:sspId="c69a47fc-2ea9-4166-b8d8-047d17cb5b4f" ma:termSetId="403ba9dd-ba7b-4e74-9e97-2b7f3eacbf1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5019c9d4ed54ef780e8766eaac7ef1d" ma:index="18" nillable="true" ma:taxonomy="true" ma:internalName="m5019c9d4ed54ef780e8766eaac7ef1d" ma:taxonomyFieldName="SGMINDSharedInfra" ma:displayName="Shared Infra (SECURIPROD)" ma:default="" ma:fieldId="{65019c9d-4ed5-4ef7-80e8-766eaac7ef1d}" ma:taxonomyMulti="true" ma:sspId="c69a47fc-2ea9-4166-b8d8-047d17cb5b4f" ma:termSetId="ca3b8368-fdbb-48df-8b09-aafba972ca94" ma:anchorId="4804ba21-385e-4c4c-813f-48134223c17e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d37106-826c-4e5c-af00-fc5ae3f3ed1f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6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864DE7-6D03-49AF-BAF6-2241354F83F7}"/>
</file>

<file path=customXml/itemProps2.xml><?xml version="1.0" encoding="utf-8"?>
<ds:datastoreItem xmlns:ds="http://schemas.openxmlformats.org/officeDocument/2006/customXml" ds:itemID="{2B35D56A-AB69-4318-B243-E73BCCC4ABBF}"/>
</file>

<file path=customXml/itemProps3.xml><?xml version="1.0" encoding="utf-8"?>
<ds:datastoreItem xmlns:ds="http://schemas.openxmlformats.org/officeDocument/2006/customXml" ds:itemID="{EF884CD6-F470-43F8-A3FD-935846D30224}"/>
</file>

<file path=customXml/itemProps4.xml><?xml version="1.0" encoding="utf-8"?>
<ds:datastoreItem xmlns:ds="http://schemas.openxmlformats.org/officeDocument/2006/customXml" ds:itemID="{C7F190B9-D38E-413A-839C-F63E13782EC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1038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PostGreSQL User Guide</vt:lpstr>
    </vt:vector>
  </TitlesOfParts>
  <Company>SOCIETE GENERALE</Company>
  <LinksUpToDate>false</LinksUpToDate>
  <CharactersWithSpaces>6944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PostGreSQL User Guide</dc:title>
  <dc:creator>Valerian GUILLOTIN (vguillot100107)</dc:creator>
  <cp:lastModifiedBy>Christophe GOBERT (cgobert060113)</cp:lastModifiedBy>
  <cp:revision>3</cp:revision>
  <dcterms:created xsi:type="dcterms:W3CDTF">2017-02-02T10:12:00Z</dcterms:created>
  <dcterms:modified xsi:type="dcterms:W3CDTF">2017-02-02T10:12:00Z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0x010100140B421CAB034A67A82D95ED4DD20169008EC08ED4151CBF439E16BD4BA0D668B0007597AC56934CAB4DBAD7AA8FAEC5FF23</vt:lpwstr>
  </property>
  <property fmtid="{D5CDD505-2E9C-101B-9397-08002B2CF9AE}" pid="3" name="Product">
    <vt:lpwstr>16;#SQL Server|ecc15cd2-713d-4c7a-8b88-2cd5e55184d3</vt:lpwstr>
  </property>
  <property fmtid="{D5CDD505-2E9C-101B-9397-08002B2CF9AE}" pid="4" name="Region/Country">
    <vt:lpwstr>10;#PARIS|4fe63de2-cecc-483f-a94c-d52683120c1d</vt:lpwstr>
  </property>
  <property fmtid="{D5CDD505-2E9C-101B-9397-08002B2CF9AE}" pid="5" name="Frequency">
    <vt:lpwstr>On Demand</vt:lpwstr>
  </property>
</Properties>
</file>