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C6683" w14:textId="77777777" w:rsidR="00DC4747" w:rsidRPr="00DC4747" w:rsidRDefault="00DC4747" w:rsidP="00DC47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4747">
        <w:rPr>
          <w:rFonts w:ascii="Times New Roman" w:eastAsia="Times New Roman" w:hAnsi="Times New Roman" w:cs="Times New Roman"/>
          <w:b/>
          <w:bCs/>
          <w:kern w:val="36"/>
          <w:sz w:val="48"/>
          <w:szCs w:val="48"/>
          <w14:ligatures w14:val="none"/>
        </w:rPr>
        <w:t>1. Introduction</w:t>
      </w:r>
    </w:p>
    <w:p w14:paraId="5295AFCB"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This document explains the </w:t>
      </w:r>
      <w:r w:rsidRPr="00DC4747">
        <w:rPr>
          <w:rFonts w:ascii="Times New Roman" w:eastAsia="Times New Roman" w:hAnsi="Times New Roman" w:cs="Times New Roman"/>
          <w:b/>
          <w:bCs/>
          <w:kern w:val="0"/>
          <w14:ligatures w14:val="none"/>
        </w:rPr>
        <w:t>dataset selection</w:t>
      </w:r>
      <w:r w:rsidRPr="00DC4747">
        <w:rPr>
          <w:rFonts w:ascii="Times New Roman" w:eastAsia="Times New Roman" w:hAnsi="Times New Roman" w:cs="Times New Roman"/>
          <w:kern w:val="0"/>
          <w14:ligatures w14:val="none"/>
        </w:rPr>
        <w:t xml:space="preserve">, </w:t>
      </w:r>
      <w:r w:rsidRPr="00DC4747">
        <w:rPr>
          <w:rFonts w:ascii="Times New Roman" w:eastAsia="Times New Roman" w:hAnsi="Times New Roman" w:cs="Times New Roman"/>
          <w:b/>
          <w:bCs/>
          <w:kern w:val="0"/>
          <w14:ligatures w14:val="none"/>
        </w:rPr>
        <w:t>preprocessing decisions</w:t>
      </w:r>
      <w:r w:rsidRPr="00DC4747">
        <w:rPr>
          <w:rFonts w:ascii="Times New Roman" w:eastAsia="Times New Roman" w:hAnsi="Times New Roman" w:cs="Times New Roman"/>
          <w:kern w:val="0"/>
          <w14:ligatures w14:val="none"/>
        </w:rPr>
        <w:t xml:space="preserve">, </w:t>
      </w:r>
      <w:r w:rsidRPr="00DC4747">
        <w:rPr>
          <w:rFonts w:ascii="Times New Roman" w:eastAsia="Times New Roman" w:hAnsi="Times New Roman" w:cs="Times New Roman"/>
          <w:b/>
          <w:bCs/>
          <w:kern w:val="0"/>
          <w14:ligatures w14:val="none"/>
        </w:rPr>
        <w:t>assumptions</w:t>
      </w:r>
      <w:r w:rsidRPr="00DC4747">
        <w:rPr>
          <w:rFonts w:ascii="Times New Roman" w:eastAsia="Times New Roman" w:hAnsi="Times New Roman" w:cs="Times New Roman"/>
          <w:kern w:val="0"/>
          <w14:ligatures w14:val="none"/>
        </w:rPr>
        <w:t xml:space="preserve">, and the </w:t>
      </w:r>
      <w:r w:rsidRPr="00DC4747">
        <w:rPr>
          <w:rFonts w:ascii="Times New Roman" w:eastAsia="Times New Roman" w:hAnsi="Times New Roman" w:cs="Times New Roman"/>
          <w:b/>
          <w:bCs/>
          <w:kern w:val="0"/>
          <w14:ligatures w14:val="none"/>
        </w:rPr>
        <w:t>functional programming methodology</w:t>
      </w:r>
      <w:r w:rsidRPr="00DC4747">
        <w:rPr>
          <w:rFonts w:ascii="Times New Roman" w:eastAsia="Times New Roman" w:hAnsi="Times New Roman" w:cs="Times New Roman"/>
          <w:kern w:val="0"/>
          <w14:ligatures w14:val="none"/>
        </w:rPr>
        <w:t xml:space="preserve"> used to implement ten analytical queries on Connecticut real estate sales data.</w:t>
      </w:r>
    </w:p>
    <w:p w14:paraId="5385D07E"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The objective of this project is to demonstrate the capability of </w:t>
      </w:r>
      <w:r w:rsidRPr="00DC4747">
        <w:rPr>
          <w:rFonts w:ascii="Times New Roman" w:eastAsia="Times New Roman" w:hAnsi="Times New Roman" w:cs="Times New Roman"/>
          <w:b/>
          <w:bCs/>
          <w:kern w:val="0"/>
          <w14:ligatures w14:val="none"/>
        </w:rPr>
        <w:t>pure Python functional programming</w:t>
      </w:r>
      <w:r w:rsidRPr="00DC4747">
        <w:rPr>
          <w:rFonts w:ascii="Times New Roman" w:eastAsia="Times New Roman" w:hAnsi="Times New Roman" w:cs="Times New Roman"/>
          <w:kern w:val="0"/>
          <w14:ligatures w14:val="none"/>
        </w:rPr>
        <w:t xml:space="preserve"> to process, transform, and analyze a large CSV dataset </w:t>
      </w:r>
      <w:r w:rsidRPr="00DC4747">
        <w:rPr>
          <w:rFonts w:ascii="Times New Roman" w:eastAsia="Times New Roman" w:hAnsi="Times New Roman" w:cs="Times New Roman"/>
          <w:b/>
          <w:bCs/>
          <w:kern w:val="0"/>
          <w14:ligatures w14:val="none"/>
        </w:rPr>
        <w:t>without</w:t>
      </w:r>
      <w:r w:rsidRPr="00DC4747">
        <w:rPr>
          <w:rFonts w:ascii="Times New Roman" w:eastAsia="Times New Roman" w:hAnsi="Times New Roman" w:cs="Times New Roman"/>
          <w:kern w:val="0"/>
          <w14:ligatures w14:val="none"/>
        </w:rPr>
        <w:t xml:space="preserve"> using external libraries such as pandas or NumPy.</w:t>
      </w:r>
    </w:p>
    <w:p w14:paraId="4F9C5221"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The analysis framework utilizes </w:t>
      </w:r>
      <w:r w:rsidRPr="00DC4747">
        <w:rPr>
          <w:rFonts w:ascii="Times New Roman" w:eastAsia="Times New Roman" w:hAnsi="Times New Roman" w:cs="Times New Roman"/>
          <w:b/>
          <w:bCs/>
          <w:kern w:val="0"/>
          <w14:ligatures w14:val="none"/>
        </w:rPr>
        <w:t>lazy streams</w:t>
      </w:r>
      <w:r w:rsidRPr="00DC4747">
        <w:rPr>
          <w:rFonts w:ascii="Times New Roman" w:eastAsia="Times New Roman" w:hAnsi="Times New Roman" w:cs="Times New Roman"/>
          <w:kern w:val="0"/>
          <w14:ligatures w14:val="none"/>
        </w:rPr>
        <w:t xml:space="preserve">, </w:t>
      </w:r>
      <w:r w:rsidRPr="00DC4747">
        <w:rPr>
          <w:rFonts w:ascii="Times New Roman" w:eastAsia="Times New Roman" w:hAnsi="Times New Roman" w:cs="Times New Roman"/>
          <w:b/>
          <w:bCs/>
          <w:kern w:val="0"/>
          <w14:ligatures w14:val="none"/>
        </w:rPr>
        <w:t>higher-order functions</w:t>
      </w:r>
      <w:r w:rsidRPr="00DC4747">
        <w:rPr>
          <w:rFonts w:ascii="Times New Roman" w:eastAsia="Times New Roman" w:hAnsi="Times New Roman" w:cs="Times New Roman"/>
          <w:kern w:val="0"/>
          <w14:ligatures w14:val="none"/>
        </w:rPr>
        <w:t xml:space="preserve">, </w:t>
      </w:r>
      <w:r w:rsidRPr="00DC4747">
        <w:rPr>
          <w:rFonts w:ascii="Times New Roman" w:eastAsia="Times New Roman" w:hAnsi="Times New Roman" w:cs="Times New Roman"/>
          <w:b/>
          <w:bCs/>
          <w:kern w:val="0"/>
          <w14:ligatures w14:val="none"/>
        </w:rPr>
        <w:t>grouping</w:t>
      </w:r>
      <w:r w:rsidRPr="00DC4747">
        <w:rPr>
          <w:rFonts w:ascii="Times New Roman" w:eastAsia="Times New Roman" w:hAnsi="Times New Roman" w:cs="Times New Roman"/>
          <w:kern w:val="0"/>
          <w14:ligatures w14:val="none"/>
        </w:rPr>
        <w:t xml:space="preserve">, </w:t>
      </w:r>
      <w:r w:rsidRPr="00DC4747">
        <w:rPr>
          <w:rFonts w:ascii="Times New Roman" w:eastAsia="Times New Roman" w:hAnsi="Times New Roman" w:cs="Times New Roman"/>
          <w:b/>
          <w:bCs/>
          <w:kern w:val="0"/>
          <w14:ligatures w14:val="none"/>
        </w:rPr>
        <w:t>reductions</w:t>
      </w:r>
      <w:r w:rsidRPr="00DC4747">
        <w:rPr>
          <w:rFonts w:ascii="Times New Roman" w:eastAsia="Times New Roman" w:hAnsi="Times New Roman" w:cs="Times New Roman"/>
          <w:kern w:val="0"/>
          <w14:ligatures w14:val="none"/>
        </w:rPr>
        <w:t xml:space="preserve">, and </w:t>
      </w:r>
      <w:r w:rsidRPr="00DC4747">
        <w:rPr>
          <w:rFonts w:ascii="Times New Roman" w:eastAsia="Times New Roman" w:hAnsi="Times New Roman" w:cs="Times New Roman"/>
          <w:b/>
          <w:bCs/>
          <w:kern w:val="0"/>
          <w14:ligatures w14:val="none"/>
        </w:rPr>
        <w:t>manual statistical calculations</w:t>
      </w:r>
      <w:r w:rsidRPr="00DC4747">
        <w:rPr>
          <w:rFonts w:ascii="Times New Roman" w:eastAsia="Times New Roman" w:hAnsi="Times New Roman" w:cs="Times New Roman"/>
          <w:kern w:val="0"/>
          <w14:ligatures w14:val="none"/>
        </w:rPr>
        <w:t xml:space="preserve"> to perform real-world data analysis in a functional style. The implementation is organized into small, focused modules:</w:t>
      </w:r>
    </w:p>
    <w:p w14:paraId="3B07AC75" w14:textId="77777777" w:rsidR="00DC4747" w:rsidRPr="00DC4747" w:rsidRDefault="00DC4747" w:rsidP="00DC474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Courier New" w:eastAsia="Times New Roman" w:hAnsi="Courier New" w:cs="Courier New"/>
          <w:kern w:val="0"/>
          <w:sz w:val="20"/>
          <w:szCs w:val="20"/>
          <w14:ligatures w14:val="none"/>
        </w:rPr>
        <w:t>src/loader.py</w:t>
      </w:r>
      <w:r w:rsidRPr="00DC4747">
        <w:rPr>
          <w:rFonts w:ascii="Times New Roman" w:eastAsia="Times New Roman" w:hAnsi="Times New Roman" w:cs="Times New Roman"/>
          <w:kern w:val="0"/>
          <w14:ligatures w14:val="none"/>
        </w:rPr>
        <w:t xml:space="preserve"> – data loading and cleaning</w:t>
      </w:r>
    </w:p>
    <w:p w14:paraId="306FD0A2" w14:textId="77777777" w:rsidR="00DC4747" w:rsidRPr="00DC4747" w:rsidRDefault="00DC4747" w:rsidP="00DC474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Courier New" w:eastAsia="Times New Roman" w:hAnsi="Courier New" w:cs="Courier New"/>
          <w:kern w:val="0"/>
          <w:sz w:val="20"/>
          <w:szCs w:val="20"/>
          <w14:ligatures w14:val="none"/>
        </w:rPr>
        <w:t>src/functional_queries.py</w:t>
      </w:r>
      <w:r w:rsidRPr="00DC4747">
        <w:rPr>
          <w:rFonts w:ascii="Times New Roman" w:eastAsia="Times New Roman" w:hAnsi="Times New Roman" w:cs="Times New Roman"/>
          <w:kern w:val="0"/>
          <w14:ligatures w14:val="none"/>
        </w:rPr>
        <w:t xml:space="preserve"> – pure functional analytical queries</w:t>
      </w:r>
    </w:p>
    <w:p w14:paraId="4CA39F4F" w14:textId="77777777" w:rsidR="00DC4747" w:rsidRPr="00DC4747" w:rsidRDefault="00DC4747" w:rsidP="00DC474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Courier New" w:eastAsia="Times New Roman" w:hAnsi="Courier New" w:cs="Courier New"/>
          <w:kern w:val="0"/>
          <w:sz w:val="20"/>
          <w:szCs w:val="20"/>
          <w14:ligatures w14:val="none"/>
        </w:rPr>
        <w:t>src/stream_utils.py</w:t>
      </w:r>
      <w:r w:rsidRPr="00DC4747">
        <w:rPr>
          <w:rFonts w:ascii="Times New Roman" w:eastAsia="Times New Roman" w:hAnsi="Times New Roman" w:cs="Times New Roman"/>
          <w:kern w:val="0"/>
          <w14:ligatures w14:val="none"/>
        </w:rPr>
        <w:t xml:space="preserve"> – lazy stream helper functions</w:t>
      </w:r>
    </w:p>
    <w:p w14:paraId="3C2365FA" w14:textId="77777777" w:rsidR="00DC4747" w:rsidRPr="00DC4747" w:rsidRDefault="00DC4747" w:rsidP="00DC474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Courier New" w:eastAsia="Times New Roman" w:hAnsi="Courier New" w:cs="Courier New"/>
          <w:kern w:val="0"/>
          <w:sz w:val="20"/>
          <w:szCs w:val="20"/>
          <w14:ligatures w14:val="none"/>
        </w:rPr>
        <w:t>src/main.py</w:t>
      </w:r>
      <w:r w:rsidRPr="00DC4747">
        <w:rPr>
          <w:rFonts w:ascii="Times New Roman" w:eastAsia="Times New Roman" w:hAnsi="Times New Roman" w:cs="Times New Roman"/>
          <w:kern w:val="0"/>
          <w14:ligatures w14:val="none"/>
        </w:rPr>
        <w:t xml:space="preserve"> – command-line entry point that runs all ten queries</w:t>
      </w:r>
    </w:p>
    <w:p w14:paraId="350BFE37" w14:textId="77777777" w:rsidR="00DC4747" w:rsidRPr="00DC4747" w:rsidRDefault="00DC4747" w:rsidP="00DC474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Courier New" w:eastAsia="Times New Roman" w:hAnsi="Courier New" w:cs="Courier New"/>
          <w:kern w:val="0"/>
          <w:sz w:val="20"/>
          <w:szCs w:val="20"/>
          <w14:ligatures w14:val="none"/>
        </w:rPr>
        <w:t>tests/test_real_estate_small_unit.py</w:t>
      </w:r>
      <w:r w:rsidRPr="00DC4747">
        <w:rPr>
          <w:rFonts w:ascii="Times New Roman" w:eastAsia="Times New Roman" w:hAnsi="Times New Roman" w:cs="Times New Roman"/>
          <w:kern w:val="0"/>
          <w14:ligatures w14:val="none"/>
        </w:rPr>
        <w:t xml:space="preserve"> – unit tests over a </w:t>
      </w:r>
      <w:proofErr w:type="gramStart"/>
      <w:r w:rsidRPr="00DC4747">
        <w:rPr>
          <w:rFonts w:ascii="Times New Roman" w:eastAsia="Times New Roman" w:hAnsi="Times New Roman" w:cs="Times New Roman"/>
          <w:kern w:val="0"/>
          <w14:ligatures w14:val="none"/>
        </w:rPr>
        <w:t>small handcrafted</w:t>
      </w:r>
      <w:proofErr w:type="gramEnd"/>
      <w:r w:rsidRPr="00DC4747">
        <w:rPr>
          <w:rFonts w:ascii="Times New Roman" w:eastAsia="Times New Roman" w:hAnsi="Times New Roman" w:cs="Times New Roman"/>
          <w:kern w:val="0"/>
          <w14:ligatures w14:val="none"/>
        </w:rPr>
        <w:t xml:space="preserve"> sample</w:t>
      </w:r>
    </w:p>
    <w:p w14:paraId="28244804" w14:textId="18D9AA37" w:rsidR="00DC4747" w:rsidRPr="00DC4747" w:rsidRDefault="00DC4747" w:rsidP="00DC4747">
      <w:pPr>
        <w:spacing w:after="0" w:line="240" w:lineRule="auto"/>
        <w:rPr>
          <w:rFonts w:ascii="Times New Roman" w:eastAsia="Times New Roman" w:hAnsi="Times New Roman" w:cs="Times New Roman"/>
          <w:kern w:val="0"/>
          <w14:ligatures w14:val="none"/>
        </w:rPr>
      </w:pPr>
    </w:p>
    <w:p w14:paraId="12EB9899" w14:textId="77777777" w:rsidR="00DC4747" w:rsidRPr="00DC4747" w:rsidRDefault="00DC4747" w:rsidP="00DC47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4747">
        <w:rPr>
          <w:rFonts w:ascii="Times New Roman" w:eastAsia="Times New Roman" w:hAnsi="Times New Roman" w:cs="Times New Roman"/>
          <w:b/>
          <w:bCs/>
          <w:kern w:val="36"/>
          <w:sz w:val="48"/>
          <w:szCs w:val="48"/>
          <w14:ligatures w14:val="none"/>
        </w:rPr>
        <w:t>2. Dataset Selection</w:t>
      </w:r>
    </w:p>
    <w:p w14:paraId="7349E292"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2.1 Dataset Source</w:t>
      </w:r>
    </w:p>
    <w:p w14:paraId="7485F5B2"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The selected dataset is </w:t>
      </w:r>
      <w:r w:rsidRPr="00DC4747">
        <w:rPr>
          <w:rFonts w:ascii="Times New Roman" w:eastAsia="Times New Roman" w:hAnsi="Times New Roman" w:cs="Times New Roman"/>
          <w:b/>
          <w:bCs/>
          <w:kern w:val="0"/>
          <w14:ligatures w14:val="none"/>
        </w:rPr>
        <w:t>“Real Estate Sales 2001–2018”</w:t>
      </w:r>
      <w:r w:rsidRPr="00DC4747">
        <w:rPr>
          <w:rFonts w:ascii="Times New Roman" w:eastAsia="Times New Roman" w:hAnsi="Times New Roman" w:cs="Times New Roman"/>
          <w:kern w:val="0"/>
          <w14:ligatures w14:val="none"/>
        </w:rPr>
        <w:t xml:space="preserve">, published by the </w:t>
      </w:r>
      <w:r w:rsidRPr="00DC4747">
        <w:rPr>
          <w:rFonts w:ascii="Times New Roman" w:eastAsia="Times New Roman" w:hAnsi="Times New Roman" w:cs="Times New Roman"/>
          <w:b/>
          <w:bCs/>
          <w:kern w:val="0"/>
          <w14:ligatures w14:val="none"/>
        </w:rPr>
        <w:t>Connecticut Open Data Portal</w:t>
      </w:r>
      <w:r w:rsidRPr="00DC4747">
        <w:rPr>
          <w:rFonts w:ascii="Times New Roman" w:eastAsia="Times New Roman" w:hAnsi="Times New Roman" w:cs="Times New Roman"/>
          <w:kern w:val="0"/>
          <w14:ligatures w14:val="none"/>
        </w:rPr>
        <w:t>, an official government source, and extended locally through 2023. It includes detailed property transaction records across all towns in Connecticut and is stored in this project as:</w:t>
      </w:r>
    </w:p>
    <w:p w14:paraId="522F94D7" w14:textId="77777777" w:rsidR="00DC4747" w:rsidRPr="00DC4747" w:rsidRDefault="00DC4747" w:rsidP="00DC474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Courier New" w:eastAsia="Times New Roman" w:hAnsi="Courier New" w:cs="Courier New"/>
          <w:kern w:val="0"/>
          <w:sz w:val="20"/>
          <w:szCs w:val="20"/>
          <w14:ligatures w14:val="none"/>
        </w:rPr>
        <w:t>data/Real_Estate_Sales_2001-2023_GL.csv</w:t>
      </w:r>
    </w:p>
    <w:p w14:paraId="066DDA98"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Official catalog link:</w:t>
      </w:r>
      <w:r w:rsidRPr="00DC4747">
        <w:rPr>
          <w:rFonts w:ascii="Times New Roman" w:eastAsia="Times New Roman" w:hAnsi="Times New Roman" w:cs="Times New Roman"/>
          <w:kern w:val="0"/>
          <w14:ligatures w14:val="none"/>
        </w:rPr>
        <w:br/>
      </w:r>
      <w:hyperlink r:id="rId5" w:tgtFrame="_new" w:history="1">
        <w:r w:rsidRPr="00DC4747">
          <w:rPr>
            <w:rFonts w:ascii="Times New Roman" w:eastAsia="Times New Roman" w:hAnsi="Times New Roman" w:cs="Times New Roman"/>
            <w:color w:val="0000FF"/>
            <w:kern w:val="0"/>
            <w:u w:val="single"/>
            <w14:ligatures w14:val="none"/>
          </w:rPr>
          <w:t>https://catalog.data.gov/dataset/real-estate-sales-2001-2018/resource/f7cb94d8-283c-476f-a966-cc8c9e1308b4</w:t>
        </w:r>
      </w:hyperlink>
    </w:p>
    <w:p w14:paraId="3F67AE91"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2.2 Content Overview</w:t>
      </w:r>
    </w:p>
    <w:p w14:paraId="07A0D71B"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Each record contains (among other fields):</w:t>
      </w:r>
    </w:p>
    <w:p w14:paraId="4068E5E6" w14:textId="77777777" w:rsidR="00DC4747" w:rsidRPr="00DC4747" w:rsidRDefault="00DC4747" w:rsidP="00DC474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Town name</w:t>
      </w:r>
    </w:p>
    <w:p w14:paraId="13488026" w14:textId="77777777" w:rsidR="00DC4747" w:rsidRPr="00DC4747" w:rsidRDefault="00DC4747" w:rsidP="00DC474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Date Recorded (converted to </w:t>
      </w:r>
      <w:r w:rsidRPr="00DC4747">
        <w:rPr>
          <w:rFonts w:ascii="Times New Roman" w:eastAsia="Times New Roman" w:hAnsi="Times New Roman" w:cs="Times New Roman"/>
          <w:b/>
          <w:bCs/>
          <w:kern w:val="0"/>
          <w14:ligatures w14:val="none"/>
        </w:rPr>
        <w:t>Year</w:t>
      </w:r>
      <w:r w:rsidRPr="00DC4747">
        <w:rPr>
          <w:rFonts w:ascii="Times New Roman" w:eastAsia="Times New Roman" w:hAnsi="Times New Roman" w:cs="Times New Roman"/>
          <w:kern w:val="0"/>
          <w14:ligatures w14:val="none"/>
        </w:rPr>
        <w:t xml:space="preserve">, </w:t>
      </w:r>
      <w:r w:rsidRPr="00DC4747">
        <w:rPr>
          <w:rFonts w:ascii="Times New Roman" w:eastAsia="Times New Roman" w:hAnsi="Times New Roman" w:cs="Times New Roman"/>
          <w:b/>
          <w:bCs/>
          <w:kern w:val="0"/>
          <w14:ligatures w14:val="none"/>
        </w:rPr>
        <w:t>Quarter</w:t>
      </w:r>
      <w:r w:rsidRPr="00DC4747">
        <w:rPr>
          <w:rFonts w:ascii="Times New Roman" w:eastAsia="Times New Roman" w:hAnsi="Times New Roman" w:cs="Times New Roman"/>
          <w:kern w:val="0"/>
          <w14:ligatures w14:val="none"/>
        </w:rPr>
        <w:t xml:space="preserve">, </w:t>
      </w:r>
      <w:r w:rsidRPr="00DC4747">
        <w:rPr>
          <w:rFonts w:ascii="Times New Roman" w:eastAsia="Times New Roman" w:hAnsi="Times New Roman" w:cs="Times New Roman"/>
          <w:b/>
          <w:bCs/>
          <w:kern w:val="0"/>
          <w14:ligatures w14:val="none"/>
        </w:rPr>
        <w:t>Year-Quarter</w:t>
      </w:r>
      <w:r w:rsidRPr="00DC4747">
        <w:rPr>
          <w:rFonts w:ascii="Times New Roman" w:eastAsia="Times New Roman" w:hAnsi="Times New Roman" w:cs="Times New Roman"/>
          <w:kern w:val="0"/>
          <w14:ligatures w14:val="none"/>
        </w:rPr>
        <w:t>)</w:t>
      </w:r>
    </w:p>
    <w:p w14:paraId="5F68F23E" w14:textId="77777777" w:rsidR="00DC4747" w:rsidRPr="00DC4747" w:rsidRDefault="00DC4747" w:rsidP="00DC474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lastRenderedPageBreak/>
        <w:t>Sale Amount</w:t>
      </w:r>
    </w:p>
    <w:p w14:paraId="58221674" w14:textId="77777777" w:rsidR="00DC4747" w:rsidRPr="00DC4747" w:rsidRDefault="00DC4747" w:rsidP="00DC474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Assessed Value</w:t>
      </w:r>
    </w:p>
    <w:p w14:paraId="2EC4497E" w14:textId="77777777" w:rsidR="00DC4747" w:rsidRPr="00DC4747" w:rsidRDefault="00DC4747" w:rsidP="00DC474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Property Type (Residential, Commercial, Industrial, Vacant Land, Apartments, etc.)</w:t>
      </w:r>
    </w:p>
    <w:p w14:paraId="3B442916" w14:textId="77777777" w:rsidR="00DC4747" w:rsidRPr="00DC4747" w:rsidRDefault="00DC4747" w:rsidP="00DC474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Residential Subtype (Single Family, Condo, Two Family, Three Family, Four Family, etc.)</w:t>
      </w:r>
    </w:p>
    <w:p w14:paraId="40E90151"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The dataset consists of </w:t>
      </w:r>
      <w:r w:rsidRPr="00DC4747">
        <w:rPr>
          <w:rFonts w:ascii="Times New Roman" w:eastAsia="Times New Roman" w:hAnsi="Times New Roman" w:cs="Times New Roman"/>
          <w:b/>
          <w:bCs/>
          <w:kern w:val="0"/>
          <w14:ligatures w14:val="none"/>
        </w:rPr>
        <w:t>more than one million</w:t>
      </w:r>
      <w:r w:rsidRPr="00DC4747">
        <w:rPr>
          <w:rFonts w:ascii="Times New Roman" w:eastAsia="Times New Roman" w:hAnsi="Times New Roman" w:cs="Times New Roman"/>
          <w:kern w:val="0"/>
          <w14:ligatures w14:val="none"/>
        </w:rPr>
        <w:t xml:space="preserve"> transaction records after cleaning, providing enough volume and variety to demonstrate meaningful functional-style analytics.</w:t>
      </w:r>
    </w:p>
    <w:p w14:paraId="45E44F7A"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2.3 Rationale for Choosing This Dataset</w:t>
      </w:r>
    </w:p>
    <w:p w14:paraId="62C9C6FF"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This dataset was chosen because it:</w:t>
      </w:r>
    </w:p>
    <w:p w14:paraId="71E41002" w14:textId="77777777" w:rsidR="00DC4747" w:rsidRPr="00DC4747" w:rsidRDefault="00DC4747" w:rsidP="00DC474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Contains rich </w:t>
      </w:r>
      <w:r w:rsidRPr="00DC4747">
        <w:rPr>
          <w:rFonts w:ascii="Times New Roman" w:eastAsia="Times New Roman" w:hAnsi="Times New Roman" w:cs="Times New Roman"/>
          <w:b/>
          <w:bCs/>
          <w:kern w:val="0"/>
          <w14:ligatures w14:val="none"/>
        </w:rPr>
        <w:t>numeric</w:t>
      </w:r>
      <w:r w:rsidRPr="00DC4747">
        <w:rPr>
          <w:rFonts w:ascii="Times New Roman" w:eastAsia="Times New Roman" w:hAnsi="Times New Roman" w:cs="Times New Roman"/>
          <w:kern w:val="0"/>
          <w14:ligatures w14:val="none"/>
        </w:rPr>
        <w:t xml:space="preserve">, </w:t>
      </w:r>
      <w:r w:rsidRPr="00DC4747">
        <w:rPr>
          <w:rFonts w:ascii="Times New Roman" w:eastAsia="Times New Roman" w:hAnsi="Times New Roman" w:cs="Times New Roman"/>
          <w:b/>
          <w:bCs/>
          <w:kern w:val="0"/>
          <w14:ligatures w14:val="none"/>
        </w:rPr>
        <w:t>categorical</w:t>
      </w:r>
      <w:r w:rsidRPr="00DC4747">
        <w:rPr>
          <w:rFonts w:ascii="Times New Roman" w:eastAsia="Times New Roman" w:hAnsi="Times New Roman" w:cs="Times New Roman"/>
          <w:kern w:val="0"/>
          <w14:ligatures w14:val="none"/>
        </w:rPr>
        <w:t xml:space="preserve">, and </w:t>
      </w:r>
      <w:r w:rsidRPr="00DC4747">
        <w:rPr>
          <w:rFonts w:ascii="Times New Roman" w:eastAsia="Times New Roman" w:hAnsi="Times New Roman" w:cs="Times New Roman"/>
          <w:b/>
          <w:bCs/>
          <w:kern w:val="0"/>
          <w14:ligatures w14:val="none"/>
        </w:rPr>
        <w:t>temporal</w:t>
      </w:r>
      <w:r w:rsidRPr="00DC4747">
        <w:rPr>
          <w:rFonts w:ascii="Times New Roman" w:eastAsia="Times New Roman" w:hAnsi="Times New Roman" w:cs="Times New Roman"/>
          <w:kern w:val="0"/>
          <w14:ligatures w14:val="none"/>
        </w:rPr>
        <w:t xml:space="preserve"> fields suitable for grouping and aggregation.</w:t>
      </w:r>
    </w:p>
    <w:p w14:paraId="554701BB" w14:textId="77777777" w:rsidR="00DC4747" w:rsidRPr="00DC4747" w:rsidRDefault="00DC4747" w:rsidP="00DC474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Is large enough to justify </w:t>
      </w:r>
      <w:r w:rsidRPr="00DC4747">
        <w:rPr>
          <w:rFonts w:ascii="Times New Roman" w:eastAsia="Times New Roman" w:hAnsi="Times New Roman" w:cs="Times New Roman"/>
          <w:b/>
          <w:bCs/>
          <w:kern w:val="0"/>
          <w14:ligatures w14:val="none"/>
        </w:rPr>
        <w:t>stream-based</w:t>
      </w:r>
      <w:r w:rsidRPr="00DC4747">
        <w:rPr>
          <w:rFonts w:ascii="Times New Roman" w:eastAsia="Times New Roman" w:hAnsi="Times New Roman" w:cs="Times New Roman"/>
          <w:kern w:val="0"/>
          <w14:ligatures w14:val="none"/>
        </w:rPr>
        <w:t xml:space="preserve"> and </w:t>
      </w:r>
      <w:r w:rsidRPr="00DC4747">
        <w:rPr>
          <w:rFonts w:ascii="Times New Roman" w:eastAsia="Times New Roman" w:hAnsi="Times New Roman" w:cs="Times New Roman"/>
          <w:b/>
          <w:bCs/>
          <w:kern w:val="0"/>
          <w14:ligatures w14:val="none"/>
        </w:rPr>
        <w:t>lazy functional</w:t>
      </w:r>
      <w:r w:rsidRPr="00DC4747">
        <w:rPr>
          <w:rFonts w:ascii="Times New Roman" w:eastAsia="Times New Roman" w:hAnsi="Times New Roman" w:cs="Times New Roman"/>
          <w:kern w:val="0"/>
          <w14:ligatures w14:val="none"/>
        </w:rPr>
        <w:t xml:space="preserve"> processing.</w:t>
      </w:r>
    </w:p>
    <w:p w14:paraId="201A3715" w14:textId="77777777" w:rsidR="00DC4747" w:rsidRPr="00DC4747" w:rsidRDefault="00DC4747" w:rsidP="00DC474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Comes from an </w:t>
      </w:r>
      <w:r w:rsidRPr="00DC4747">
        <w:rPr>
          <w:rFonts w:ascii="Times New Roman" w:eastAsia="Times New Roman" w:hAnsi="Times New Roman" w:cs="Times New Roman"/>
          <w:b/>
          <w:bCs/>
          <w:kern w:val="0"/>
          <w14:ligatures w14:val="none"/>
        </w:rPr>
        <w:t>authoritative, trusted public data source</w:t>
      </w:r>
      <w:r w:rsidRPr="00DC4747">
        <w:rPr>
          <w:rFonts w:ascii="Times New Roman" w:eastAsia="Times New Roman" w:hAnsi="Times New Roman" w:cs="Times New Roman"/>
          <w:kern w:val="0"/>
          <w14:ligatures w14:val="none"/>
        </w:rPr>
        <w:t>.</w:t>
      </w:r>
    </w:p>
    <w:p w14:paraId="28BFD36F" w14:textId="77777777" w:rsidR="00DC4747" w:rsidRPr="00DC4747" w:rsidRDefault="00DC4747" w:rsidP="00DC474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Provides realistic scenarios such as </w:t>
      </w:r>
      <w:r w:rsidRPr="00DC4747">
        <w:rPr>
          <w:rFonts w:ascii="Times New Roman" w:eastAsia="Times New Roman" w:hAnsi="Times New Roman" w:cs="Times New Roman"/>
          <w:b/>
          <w:bCs/>
          <w:kern w:val="0"/>
          <w14:ligatures w14:val="none"/>
        </w:rPr>
        <w:t>outlier detection</w:t>
      </w:r>
      <w:r w:rsidRPr="00DC4747">
        <w:rPr>
          <w:rFonts w:ascii="Times New Roman" w:eastAsia="Times New Roman" w:hAnsi="Times New Roman" w:cs="Times New Roman"/>
          <w:kern w:val="0"/>
          <w14:ligatures w14:val="none"/>
        </w:rPr>
        <w:t xml:space="preserve">, </w:t>
      </w:r>
      <w:r w:rsidRPr="00DC4747">
        <w:rPr>
          <w:rFonts w:ascii="Times New Roman" w:eastAsia="Times New Roman" w:hAnsi="Times New Roman" w:cs="Times New Roman"/>
          <w:b/>
          <w:bCs/>
          <w:kern w:val="0"/>
          <w14:ligatures w14:val="none"/>
        </w:rPr>
        <w:t>property type comparison</w:t>
      </w:r>
      <w:r w:rsidRPr="00DC4747">
        <w:rPr>
          <w:rFonts w:ascii="Times New Roman" w:eastAsia="Times New Roman" w:hAnsi="Times New Roman" w:cs="Times New Roman"/>
          <w:kern w:val="0"/>
          <w14:ligatures w14:val="none"/>
        </w:rPr>
        <w:t xml:space="preserve">, </w:t>
      </w:r>
      <w:r w:rsidRPr="00DC4747">
        <w:rPr>
          <w:rFonts w:ascii="Times New Roman" w:eastAsia="Times New Roman" w:hAnsi="Times New Roman" w:cs="Times New Roman"/>
          <w:b/>
          <w:bCs/>
          <w:kern w:val="0"/>
          <w14:ligatures w14:val="none"/>
        </w:rPr>
        <w:t>time-series trends</w:t>
      </w:r>
      <w:r w:rsidRPr="00DC4747">
        <w:rPr>
          <w:rFonts w:ascii="Times New Roman" w:eastAsia="Times New Roman" w:hAnsi="Times New Roman" w:cs="Times New Roman"/>
          <w:kern w:val="0"/>
          <w14:ligatures w14:val="none"/>
        </w:rPr>
        <w:t xml:space="preserve">, and </w:t>
      </w:r>
      <w:r w:rsidRPr="00DC4747">
        <w:rPr>
          <w:rFonts w:ascii="Times New Roman" w:eastAsia="Times New Roman" w:hAnsi="Times New Roman" w:cs="Times New Roman"/>
          <w:b/>
          <w:bCs/>
          <w:kern w:val="0"/>
          <w14:ligatures w14:val="none"/>
        </w:rPr>
        <w:t>town-level rankings</w:t>
      </w:r>
      <w:r w:rsidRPr="00DC4747">
        <w:rPr>
          <w:rFonts w:ascii="Times New Roman" w:eastAsia="Times New Roman" w:hAnsi="Times New Roman" w:cs="Times New Roman"/>
          <w:kern w:val="0"/>
          <w14:ligatures w14:val="none"/>
        </w:rPr>
        <w:t>.</w:t>
      </w:r>
    </w:p>
    <w:p w14:paraId="621F02A5" w14:textId="77777777" w:rsidR="00DC4747" w:rsidRPr="00DC4747" w:rsidRDefault="00DC4747" w:rsidP="00DC474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Aligns well with the assignment’s objective to use </w:t>
      </w:r>
      <w:r w:rsidRPr="00DC4747">
        <w:rPr>
          <w:rFonts w:ascii="Times New Roman" w:eastAsia="Times New Roman" w:hAnsi="Times New Roman" w:cs="Times New Roman"/>
          <w:b/>
          <w:bCs/>
          <w:kern w:val="0"/>
          <w14:ligatures w14:val="none"/>
        </w:rPr>
        <w:t>functional programming and stream operations</w:t>
      </w:r>
      <w:r w:rsidRPr="00DC4747">
        <w:rPr>
          <w:rFonts w:ascii="Times New Roman" w:eastAsia="Times New Roman" w:hAnsi="Times New Roman" w:cs="Times New Roman"/>
          <w:kern w:val="0"/>
          <w14:ligatures w14:val="none"/>
        </w:rPr>
        <w:t xml:space="preserve"> on tabular sales data.</w:t>
      </w:r>
    </w:p>
    <w:p w14:paraId="5AB54C0E" w14:textId="7163C7D6" w:rsidR="00DC4747" w:rsidRPr="00DC4747" w:rsidRDefault="00DC4747" w:rsidP="00DC4747">
      <w:pPr>
        <w:spacing w:after="0" w:line="240" w:lineRule="auto"/>
        <w:rPr>
          <w:rFonts w:ascii="Times New Roman" w:eastAsia="Times New Roman" w:hAnsi="Times New Roman" w:cs="Times New Roman"/>
          <w:kern w:val="0"/>
          <w14:ligatures w14:val="none"/>
        </w:rPr>
      </w:pPr>
    </w:p>
    <w:p w14:paraId="7833A64D" w14:textId="77777777" w:rsidR="00DC4747" w:rsidRPr="00DC4747" w:rsidRDefault="00DC4747" w:rsidP="00DC47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4747">
        <w:rPr>
          <w:rFonts w:ascii="Times New Roman" w:eastAsia="Times New Roman" w:hAnsi="Times New Roman" w:cs="Times New Roman"/>
          <w:b/>
          <w:bCs/>
          <w:kern w:val="36"/>
          <w:sz w:val="48"/>
          <w:szCs w:val="48"/>
          <w14:ligatures w14:val="none"/>
        </w:rPr>
        <w:t>3. Data Cleaning and Assumptions</w:t>
      </w:r>
    </w:p>
    <w:p w14:paraId="707FC36B"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To ensure reliability and accuracy, several cleaning rules and assumptions were applied during data loading in </w:t>
      </w:r>
      <w:proofErr w:type="spellStart"/>
      <w:r w:rsidRPr="00DC4747">
        <w:rPr>
          <w:rFonts w:ascii="Courier New" w:eastAsia="Times New Roman" w:hAnsi="Courier New" w:cs="Courier New"/>
          <w:kern w:val="0"/>
          <w:sz w:val="20"/>
          <w:szCs w:val="20"/>
          <w14:ligatures w14:val="none"/>
        </w:rPr>
        <w:t>src</w:t>
      </w:r>
      <w:proofErr w:type="spellEnd"/>
      <w:r w:rsidRPr="00DC4747">
        <w:rPr>
          <w:rFonts w:ascii="Courier New" w:eastAsia="Times New Roman" w:hAnsi="Courier New" w:cs="Courier New"/>
          <w:kern w:val="0"/>
          <w:sz w:val="20"/>
          <w:szCs w:val="20"/>
          <w14:ligatures w14:val="none"/>
        </w:rPr>
        <w:t>/loader.py</w:t>
      </w:r>
      <w:r w:rsidRPr="00DC4747">
        <w:rPr>
          <w:rFonts w:ascii="Times New Roman" w:eastAsia="Times New Roman" w:hAnsi="Times New Roman" w:cs="Times New Roman"/>
          <w:kern w:val="0"/>
          <w14:ligatures w14:val="none"/>
        </w:rPr>
        <w:t>.</w:t>
      </w:r>
    </w:p>
    <w:p w14:paraId="7078CBD7"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3.1 Valid Sale Amounts</w:t>
      </w:r>
    </w:p>
    <w:p w14:paraId="6530ED91"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Only records with:</w:t>
      </w:r>
    </w:p>
    <w:p w14:paraId="2116B443" w14:textId="77777777" w:rsidR="00DC4747" w:rsidRPr="00DC4747" w:rsidRDefault="00DC4747" w:rsidP="00DC474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4747">
        <w:rPr>
          <w:rFonts w:ascii="Courier New" w:eastAsia="Times New Roman" w:hAnsi="Courier New" w:cs="Courier New"/>
          <w:kern w:val="0"/>
          <w:sz w:val="20"/>
          <w:szCs w:val="20"/>
          <w14:ligatures w14:val="none"/>
        </w:rPr>
        <w:t>sale_amount</w:t>
      </w:r>
      <w:proofErr w:type="spellEnd"/>
      <w:r w:rsidRPr="00DC4747">
        <w:rPr>
          <w:rFonts w:ascii="Courier New" w:eastAsia="Times New Roman" w:hAnsi="Courier New" w:cs="Courier New"/>
          <w:kern w:val="0"/>
          <w:sz w:val="20"/>
          <w:szCs w:val="20"/>
          <w14:ligatures w14:val="none"/>
        </w:rPr>
        <w:t xml:space="preserve"> &gt; 0</w:t>
      </w:r>
    </w:p>
    <w:p w14:paraId="7F0E26FB" w14:textId="77777777" w:rsidR="00DC4747" w:rsidRPr="00DC4747" w:rsidRDefault="00DC4747" w:rsidP="00DC474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4747">
        <w:rPr>
          <w:rFonts w:ascii="Courier New" w:eastAsia="Times New Roman" w:hAnsi="Courier New" w:cs="Courier New"/>
          <w:kern w:val="0"/>
          <w:sz w:val="20"/>
          <w:szCs w:val="20"/>
          <w14:ligatures w14:val="none"/>
        </w:rPr>
        <w:t>sale_amount</w:t>
      </w:r>
      <w:proofErr w:type="spellEnd"/>
      <w:r w:rsidRPr="00DC4747">
        <w:rPr>
          <w:rFonts w:ascii="Courier New" w:eastAsia="Times New Roman" w:hAnsi="Courier New" w:cs="Courier New"/>
          <w:kern w:val="0"/>
          <w:sz w:val="20"/>
          <w:szCs w:val="20"/>
          <w14:ligatures w14:val="none"/>
        </w:rPr>
        <w:t xml:space="preserve"> ≤ 10,000,000</w:t>
      </w:r>
      <w:r w:rsidRPr="00DC4747">
        <w:rPr>
          <w:rFonts w:ascii="Times New Roman" w:eastAsia="Times New Roman" w:hAnsi="Times New Roman" w:cs="Times New Roman"/>
          <w:kern w:val="0"/>
          <w14:ligatures w14:val="none"/>
        </w:rPr>
        <w:t xml:space="preserve"> (to remove extreme outliers)</w:t>
      </w:r>
    </w:p>
    <w:p w14:paraId="5CFA77AC"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are included in the analysis.</w:t>
      </w:r>
    </w:p>
    <w:p w14:paraId="0FCDF181"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Values above ten million are assumed to represent combined lot purchases, data entry errors, or exceptional cases that would distort overall trends, so they are excluded.</w:t>
      </w:r>
    </w:p>
    <w:p w14:paraId="6AB6AA8B"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3.2 Valid Date Records</w:t>
      </w:r>
    </w:p>
    <w:p w14:paraId="7CB977AD"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Records without a valid </w:t>
      </w:r>
      <w:r w:rsidRPr="00DC4747">
        <w:rPr>
          <w:rFonts w:ascii="Times New Roman" w:eastAsia="Times New Roman" w:hAnsi="Times New Roman" w:cs="Times New Roman"/>
          <w:b/>
          <w:bCs/>
          <w:kern w:val="0"/>
          <w14:ligatures w14:val="none"/>
        </w:rPr>
        <w:t>Date Recorded</w:t>
      </w:r>
      <w:r w:rsidRPr="00DC4747">
        <w:rPr>
          <w:rFonts w:ascii="Times New Roman" w:eastAsia="Times New Roman" w:hAnsi="Times New Roman" w:cs="Times New Roman"/>
          <w:kern w:val="0"/>
          <w14:ligatures w14:val="none"/>
        </w:rPr>
        <w:t xml:space="preserve"> are excluded.</w:t>
      </w:r>
    </w:p>
    <w:p w14:paraId="7231183D"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lastRenderedPageBreak/>
        <w:t>For valid dates, the following derived fields are created:</w:t>
      </w:r>
    </w:p>
    <w:p w14:paraId="607BC7AE" w14:textId="77777777" w:rsidR="00DC4747" w:rsidRPr="00DC4747" w:rsidRDefault="00DC4747" w:rsidP="00DC474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Courier New" w:eastAsia="Times New Roman" w:hAnsi="Courier New" w:cs="Courier New"/>
          <w:kern w:val="0"/>
          <w:sz w:val="20"/>
          <w:szCs w:val="20"/>
          <w14:ligatures w14:val="none"/>
        </w:rPr>
        <w:t>year</w:t>
      </w:r>
      <w:r w:rsidRPr="00DC4747">
        <w:rPr>
          <w:rFonts w:ascii="Times New Roman" w:eastAsia="Times New Roman" w:hAnsi="Times New Roman" w:cs="Times New Roman"/>
          <w:kern w:val="0"/>
          <w14:ligatures w14:val="none"/>
        </w:rPr>
        <w:t xml:space="preserve"> – integer year</w:t>
      </w:r>
    </w:p>
    <w:p w14:paraId="07A8513B" w14:textId="77777777" w:rsidR="00DC4747" w:rsidRPr="00DC4747" w:rsidRDefault="00DC4747" w:rsidP="00DC474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Courier New" w:eastAsia="Times New Roman" w:hAnsi="Courier New" w:cs="Courier New"/>
          <w:kern w:val="0"/>
          <w:sz w:val="20"/>
          <w:szCs w:val="20"/>
          <w14:ligatures w14:val="none"/>
        </w:rPr>
        <w:t>quarter</w:t>
      </w:r>
      <w:r w:rsidRPr="00DC4747">
        <w:rPr>
          <w:rFonts w:ascii="Times New Roman" w:eastAsia="Times New Roman" w:hAnsi="Times New Roman" w:cs="Times New Roman"/>
          <w:kern w:val="0"/>
          <w14:ligatures w14:val="none"/>
        </w:rPr>
        <w:t xml:space="preserve"> – integer quarter (1–4, derived from the month)</w:t>
      </w:r>
    </w:p>
    <w:p w14:paraId="5F40F0F0" w14:textId="77777777" w:rsidR="00DC4747" w:rsidRPr="00DC4747" w:rsidRDefault="00DC4747" w:rsidP="00DC474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4747">
        <w:rPr>
          <w:rFonts w:ascii="Courier New" w:eastAsia="Times New Roman" w:hAnsi="Courier New" w:cs="Courier New"/>
          <w:kern w:val="0"/>
          <w:sz w:val="20"/>
          <w:szCs w:val="20"/>
          <w14:ligatures w14:val="none"/>
        </w:rPr>
        <w:t>year_quarter</w:t>
      </w:r>
      <w:proofErr w:type="spellEnd"/>
      <w:r w:rsidRPr="00DC4747">
        <w:rPr>
          <w:rFonts w:ascii="Times New Roman" w:eastAsia="Times New Roman" w:hAnsi="Times New Roman" w:cs="Times New Roman"/>
          <w:kern w:val="0"/>
          <w14:ligatures w14:val="none"/>
        </w:rPr>
        <w:t xml:space="preserve"> – string key such as </w:t>
      </w:r>
      <w:r w:rsidRPr="00DC4747">
        <w:rPr>
          <w:rFonts w:ascii="Courier New" w:eastAsia="Times New Roman" w:hAnsi="Courier New" w:cs="Courier New"/>
          <w:kern w:val="0"/>
          <w:sz w:val="20"/>
          <w:szCs w:val="20"/>
          <w14:ligatures w14:val="none"/>
        </w:rPr>
        <w:t>"2021-Q3"</w:t>
      </w:r>
    </w:p>
    <w:p w14:paraId="59682358"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This enables grouping by year and quarter for annual and time-series analyses.</w:t>
      </w:r>
    </w:p>
    <w:p w14:paraId="0B20BFFD"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3.3 Logical Year Range</w:t>
      </w:r>
    </w:p>
    <w:p w14:paraId="0271F84C"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Only transactions with:</w:t>
      </w:r>
    </w:p>
    <w:p w14:paraId="694F359A" w14:textId="77777777" w:rsidR="00DC4747" w:rsidRPr="00DC4747" w:rsidRDefault="00DC4747" w:rsidP="00DC474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Courier New" w:eastAsia="Times New Roman" w:hAnsi="Courier New" w:cs="Courier New"/>
          <w:kern w:val="0"/>
          <w:sz w:val="20"/>
          <w:szCs w:val="20"/>
          <w14:ligatures w14:val="none"/>
        </w:rPr>
        <w:t>2001 ≤ year ≤ 2024</w:t>
      </w:r>
    </w:p>
    <w:p w14:paraId="1EC8456B"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are considered.</w:t>
      </w:r>
    </w:p>
    <w:p w14:paraId="041BD6A4"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Records outside this range are treated as invalid and skipped to remove corrupted or clearly incorrect dates.</w:t>
      </w:r>
    </w:p>
    <w:p w14:paraId="3B0610F8"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3.4 Assessed Value Requirements</w:t>
      </w:r>
    </w:p>
    <w:p w14:paraId="72C5C731"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For analyses involving </w:t>
      </w:r>
      <w:r w:rsidRPr="00DC4747">
        <w:rPr>
          <w:rFonts w:ascii="Times New Roman" w:eastAsia="Times New Roman" w:hAnsi="Times New Roman" w:cs="Times New Roman"/>
          <w:b/>
          <w:bCs/>
          <w:kern w:val="0"/>
          <w14:ligatures w14:val="none"/>
        </w:rPr>
        <w:t>price-to-assessed-value ratios</w:t>
      </w:r>
      <w:r w:rsidRPr="00DC4747">
        <w:rPr>
          <w:rFonts w:ascii="Times New Roman" w:eastAsia="Times New Roman" w:hAnsi="Times New Roman" w:cs="Times New Roman"/>
          <w:kern w:val="0"/>
          <w14:ligatures w14:val="none"/>
        </w:rPr>
        <w:t>, only records with:</w:t>
      </w:r>
    </w:p>
    <w:p w14:paraId="28779F7C" w14:textId="77777777" w:rsidR="00DC4747" w:rsidRPr="00DC4747" w:rsidRDefault="00DC4747" w:rsidP="00DC474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4747">
        <w:rPr>
          <w:rFonts w:ascii="Courier New" w:eastAsia="Times New Roman" w:hAnsi="Courier New" w:cs="Courier New"/>
          <w:kern w:val="0"/>
          <w:sz w:val="20"/>
          <w:szCs w:val="20"/>
          <w14:ligatures w14:val="none"/>
        </w:rPr>
        <w:t>assessed_value</w:t>
      </w:r>
      <w:proofErr w:type="spellEnd"/>
      <w:r w:rsidRPr="00DC4747">
        <w:rPr>
          <w:rFonts w:ascii="Courier New" w:eastAsia="Times New Roman" w:hAnsi="Courier New" w:cs="Courier New"/>
          <w:kern w:val="0"/>
          <w:sz w:val="20"/>
          <w:szCs w:val="20"/>
          <w14:ligatures w14:val="none"/>
        </w:rPr>
        <w:t xml:space="preserve"> &gt; 0</w:t>
      </w:r>
    </w:p>
    <w:p w14:paraId="102E151E"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are used.</w:t>
      </w:r>
    </w:p>
    <w:p w14:paraId="52ECD4CC"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This avoids division errors and ensures that the ratio is meaningful. Records with zero or missing assessed values can still participate in other analyses (for example, total sales) but are excluded from ratio calculations.</w:t>
      </w:r>
    </w:p>
    <w:p w14:paraId="62AC7916"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3.5 Property and Residential Types</w:t>
      </w:r>
    </w:p>
    <w:p w14:paraId="0DAE3F2D"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Property and residential type fields are stripped of whitespace but not otherwise recoded. Assumptions:</w:t>
      </w:r>
    </w:p>
    <w:p w14:paraId="70BA5053" w14:textId="77777777" w:rsidR="00DC4747" w:rsidRPr="00DC4747" w:rsidRDefault="00DC4747" w:rsidP="00DC474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Residential analysis only considers records where </w:t>
      </w:r>
      <w:proofErr w:type="spellStart"/>
      <w:r w:rsidRPr="00DC4747">
        <w:rPr>
          <w:rFonts w:ascii="Courier New" w:eastAsia="Times New Roman" w:hAnsi="Courier New" w:cs="Courier New"/>
          <w:kern w:val="0"/>
          <w:sz w:val="20"/>
          <w:szCs w:val="20"/>
          <w14:ligatures w14:val="none"/>
        </w:rPr>
        <w:t>property_type</w:t>
      </w:r>
      <w:proofErr w:type="spellEnd"/>
      <w:r w:rsidRPr="00DC4747">
        <w:rPr>
          <w:rFonts w:ascii="Courier New" w:eastAsia="Times New Roman" w:hAnsi="Courier New" w:cs="Courier New"/>
          <w:kern w:val="0"/>
          <w:sz w:val="20"/>
          <w:szCs w:val="20"/>
          <w14:ligatures w14:val="none"/>
        </w:rPr>
        <w:t xml:space="preserve"> == "Residential"</w:t>
      </w:r>
      <w:r w:rsidRPr="00DC4747">
        <w:rPr>
          <w:rFonts w:ascii="Times New Roman" w:eastAsia="Times New Roman" w:hAnsi="Times New Roman" w:cs="Times New Roman"/>
          <w:kern w:val="0"/>
          <w14:ligatures w14:val="none"/>
        </w:rPr>
        <w:t>.</w:t>
      </w:r>
    </w:p>
    <w:p w14:paraId="36A87C16" w14:textId="77777777" w:rsidR="00DC4747" w:rsidRPr="00DC4747" w:rsidRDefault="00DC4747" w:rsidP="00DC474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Missing </w:t>
      </w:r>
      <w:r w:rsidRPr="00DC4747">
        <w:rPr>
          <w:rFonts w:ascii="Times New Roman" w:eastAsia="Times New Roman" w:hAnsi="Times New Roman" w:cs="Times New Roman"/>
          <w:b/>
          <w:bCs/>
          <w:kern w:val="0"/>
          <w14:ligatures w14:val="none"/>
        </w:rPr>
        <w:t>Residential Type</w:t>
      </w:r>
      <w:r w:rsidRPr="00DC4747">
        <w:rPr>
          <w:rFonts w:ascii="Times New Roman" w:eastAsia="Times New Roman" w:hAnsi="Times New Roman" w:cs="Times New Roman"/>
          <w:kern w:val="0"/>
          <w14:ligatures w14:val="none"/>
        </w:rPr>
        <w:t xml:space="preserve"> values are treated as empty strings and may appear as a separate group.</w:t>
      </w:r>
    </w:p>
    <w:p w14:paraId="78AD1C19"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3.6 Minimum Data Thresholds</w:t>
      </w:r>
    </w:p>
    <w:p w14:paraId="241BEF8F"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To ensure statistical reliability in ranking and outlier detection:</w:t>
      </w:r>
    </w:p>
    <w:p w14:paraId="5EC1F9D1" w14:textId="77777777" w:rsidR="00DC4747" w:rsidRPr="00DC4747" w:rsidRDefault="00DC4747" w:rsidP="00DC474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lastRenderedPageBreak/>
        <w:t xml:space="preserve">At least </w:t>
      </w:r>
      <w:r w:rsidRPr="00DC4747">
        <w:rPr>
          <w:rFonts w:ascii="Times New Roman" w:eastAsia="Times New Roman" w:hAnsi="Times New Roman" w:cs="Times New Roman"/>
          <w:b/>
          <w:bCs/>
          <w:kern w:val="0"/>
          <w14:ligatures w14:val="none"/>
        </w:rPr>
        <w:t>50 transactions per town</w:t>
      </w:r>
      <w:r w:rsidRPr="00DC4747">
        <w:rPr>
          <w:rFonts w:ascii="Times New Roman" w:eastAsia="Times New Roman" w:hAnsi="Times New Roman" w:cs="Times New Roman"/>
          <w:kern w:val="0"/>
          <w14:ligatures w14:val="none"/>
        </w:rPr>
        <w:t xml:space="preserve"> are required for average-price ranking.</w:t>
      </w:r>
    </w:p>
    <w:p w14:paraId="5299C1F5" w14:textId="77777777" w:rsidR="00DC4747" w:rsidRPr="00DC4747" w:rsidRDefault="00DC4747" w:rsidP="00DC474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At least </w:t>
      </w:r>
      <w:r w:rsidRPr="00DC4747">
        <w:rPr>
          <w:rFonts w:ascii="Times New Roman" w:eastAsia="Times New Roman" w:hAnsi="Times New Roman" w:cs="Times New Roman"/>
          <w:b/>
          <w:bCs/>
          <w:kern w:val="0"/>
          <w14:ligatures w14:val="none"/>
        </w:rPr>
        <w:t>30 transactions per town</w:t>
      </w:r>
      <w:r w:rsidRPr="00DC4747">
        <w:rPr>
          <w:rFonts w:ascii="Times New Roman" w:eastAsia="Times New Roman" w:hAnsi="Times New Roman" w:cs="Times New Roman"/>
          <w:kern w:val="0"/>
          <w14:ligatures w14:val="none"/>
        </w:rPr>
        <w:t xml:space="preserve"> are required for outlier detection.</w:t>
      </w:r>
    </w:p>
    <w:p w14:paraId="6FB2B795" w14:textId="77777777" w:rsidR="00DC4747" w:rsidRPr="00DC4747" w:rsidRDefault="00DC4747" w:rsidP="00DC474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At least </w:t>
      </w:r>
      <w:r w:rsidRPr="00DC4747">
        <w:rPr>
          <w:rFonts w:ascii="Times New Roman" w:eastAsia="Times New Roman" w:hAnsi="Times New Roman" w:cs="Times New Roman"/>
          <w:b/>
          <w:bCs/>
          <w:kern w:val="0"/>
          <w14:ligatures w14:val="none"/>
        </w:rPr>
        <w:t>200 transactions per town</w:t>
      </w:r>
      <w:r w:rsidRPr="00DC4747">
        <w:rPr>
          <w:rFonts w:ascii="Times New Roman" w:eastAsia="Times New Roman" w:hAnsi="Times New Roman" w:cs="Times New Roman"/>
          <w:kern w:val="0"/>
          <w14:ligatures w14:val="none"/>
        </w:rPr>
        <w:t xml:space="preserve"> are required for price-to-assessed-value ratio analysis on the full dataset (a smaller threshold is used in unit tests).</w:t>
      </w:r>
    </w:p>
    <w:p w14:paraId="3639B854"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These thresholds prevent small, noisy samples from dominating the results.</w:t>
      </w:r>
    </w:p>
    <w:p w14:paraId="5F614941" w14:textId="1BF63E00" w:rsidR="00DC4747" w:rsidRPr="00DC4747" w:rsidRDefault="00DC4747" w:rsidP="00DC4747">
      <w:pPr>
        <w:spacing w:after="0" w:line="240" w:lineRule="auto"/>
        <w:rPr>
          <w:rFonts w:ascii="Times New Roman" w:eastAsia="Times New Roman" w:hAnsi="Times New Roman" w:cs="Times New Roman"/>
          <w:kern w:val="0"/>
          <w14:ligatures w14:val="none"/>
        </w:rPr>
      </w:pPr>
    </w:p>
    <w:p w14:paraId="32441B2E" w14:textId="77777777" w:rsidR="00DC4747" w:rsidRPr="00DC4747" w:rsidRDefault="00DC4747" w:rsidP="00DC47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4747">
        <w:rPr>
          <w:rFonts w:ascii="Times New Roman" w:eastAsia="Times New Roman" w:hAnsi="Times New Roman" w:cs="Times New Roman"/>
          <w:b/>
          <w:bCs/>
          <w:kern w:val="36"/>
          <w:sz w:val="48"/>
          <w:szCs w:val="48"/>
          <w14:ligatures w14:val="none"/>
        </w:rPr>
        <w:t>4. Functional Programming Methodology</w:t>
      </w:r>
    </w:p>
    <w:p w14:paraId="79D38202"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The project strictly follows </w:t>
      </w:r>
      <w:r w:rsidRPr="00DC4747">
        <w:rPr>
          <w:rFonts w:ascii="Times New Roman" w:eastAsia="Times New Roman" w:hAnsi="Times New Roman" w:cs="Times New Roman"/>
          <w:b/>
          <w:bCs/>
          <w:kern w:val="0"/>
          <w14:ligatures w14:val="none"/>
        </w:rPr>
        <w:t>functional programming principles</w:t>
      </w:r>
      <w:r w:rsidRPr="00DC4747">
        <w:rPr>
          <w:rFonts w:ascii="Times New Roman" w:eastAsia="Times New Roman" w:hAnsi="Times New Roman" w:cs="Times New Roman"/>
          <w:kern w:val="0"/>
          <w14:ligatures w14:val="none"/>
        </w:rPr>
        <w:t xml:space="preserve"> and avoids pandas and object-relational data manipulation. All analytics are implemented with the Python </w:t>
      </w:r>
      <w:r w:rsidRPr="00DC4747">
        <w:rPr>
          <w:rFonts w:ascii="Times New Roman" w:eastAsia="Times New Roman" w:hAnsi="Times New Roman" w:cs="Times New Roman"/>
          <w:b/>
          <w:bCs/>
          <w:kern w:val="0"/>
          <w14:ligatures w14:val="none"/>
        </w:rPr>
        <w:t>standard library</w:t>
      </w:r>
      <w:r w:rsidRPr="00DC4747">
        <w:rPr>
          <w:rFonts w:ascii="Times New Roman" w:eastAsia="Times New Roman" w:hAnsi="Times New Roman" w:cs="Times New Roman"/>
          <w:kern w:val="0"/>
          <w14:ligatures w14:val="none"/>
        </w:rPr>
        <w:t>.</w:t>
      </w:r>
    </w:p>
    <w:p w14:paraId="422F7FD0"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4.1 Lazy Stream Processing</w:t>
      </w:r>
    </w:p>
    <w:p w14:paraId="3347166B"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Custom stream utilities are implemented in </w:t>
      </w:r>
      <w:proofErr w:type="spellStart"/>
      <w:r w:rsidRPr="00DC4747">
        <w:rPr>
          <w:rFonts w:ascii="Courier New" w:eastAsia="Times New Roman" w:hAnsi="Courier New" w:cs="Courier New"/>
          <w:kern w:val="0"/>
          <w:sz w:val="20"/>
          <w:szCs w:val="20"/>
          <w14:ligatures w14:val="none"/>
        </w:rPr>
        <w:t>src</w:t>
      </w:r>
      <w:proofErr w:type="spellEnd"/>
      <w:r w:rsidRPr="00DC4747">
        <w:rPr>
          <w:rFonts w:ascii="Courier New" w:eastAsia="Times New Roman" w:hAnsi="Courier New" w:cs="Courier New"/>
          <w:kern w:val="0"/>
          <w:sz w:val="20"/>
          <w:szCs w:val="20"/>
          <w14:ligatures w14:val="none"/>
        </w:rPr>
        <w:t>/stream_utils.py</w:t>
      </w:r>
      <w:r w:rsidRPr="00DC4747">
        <w:rPr>
          <w:rFonts w:ascii="Times New Roman" w:eastAsia="Times New Roman" w:hAnsi="Times New Roman" w:cs="Times New Roman"/>
          <w:kern w:val="0"/>
          <w14:ligatures w14:val="none"/>
        </w:rPr>
        <w:t>:</w:t>
      </w:r>
    </w:p>
    <w:p w14:paraId="4933E821" w14:textId="77777777" w:rsidR="00DC4747" w:rsidRPr="00DC4747" w:rsidRDefault="00DC4747" w:rsidP="00DC47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Courier New" w:eastAsia="Times New Roman" w:hAnsi="Courier New" w:cs="Courier New"/>
          <w:kern w:val="0"/>
          <w:sz w:val="20"/>
          <w:szCs w:val="20"/>
          <w14:ligatures w14:val="none"/>
        </w:rPr>
        <w:t>stream</w:t>
      </w:r>
    </w:p>
    <w:p w14:paraId="675D0AFC" w14:textId="77777777" w:rsidR="00DC4747" w:rsidRPr="00DC4747" w:rsidRDefault="00DC4747" w:rsidP="00DC47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4747">
        <w:rPr>
          <w:rFonts w:ascii="Courier New" w:eastAsia="Times New Roman" w:hAnsi="Courier New" w:cs="Courier New"/>
          <w:kern w:val="0"/>
          <w:sz w:val="20"/>
          <w:szCs w:val="20"/>
          <w14:ligatures w14:val="none"/>
        </w:rPr>
        <w:t>stream_filter</w:t>
      </w:r>
      <w:proofErr w:type="spellEnd"/>
    </w:p>
    <w:p w14:paraId="777B4CF2" w14:textId="77777777" w:rsidR="00DC4747" w:rsidRPr="00DC4747" w:rsidRDefault="00DC4747" w:rsidP="00DC47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4747">
        <w:rPr>
          <w:rFonts w:ascii="Courier New" w:eastAsia="Times New Roman" w:hAnsi="Courier New" w:cs="Courier New"/>
          <w:kern w:val="0"/>
          <w:sz w:val="20"/>
          <w:szCs w:val="20"/>
          <w14:ligatures w14:val="none"/>
        </w:rPr>
        <w:t>stream_map</w:t>
      </w:r>
      <w:proofErr w:type="spellEnd"/>
    </w:p>
    <w:p w14:paraId="5043D33A" w14:textId="77777777" w:rsidR="00DC4747" w:rsidRPr="00DC4747" w:rsidRDefault="00DC4747" w:rsidP="00DC47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4747">
        <w:rPr>
          <w:rFonts w:ascii="Courier New" w:eastAsia="Times New Roman" w:hAnsi="Courier New" w:cs="Courier New"/>
          <w:kern w:val="0"/>
          <w:sz w:val="20"/>
          <w:szCs w:val="20"/>
          <w14:ligatures w14:val="none"/>
        </w:rPr>
        <w:t>stream_take</w:t>
      </w:r>
      <w:proofErr w:type="spellEnd"/>
    </w:p>
    <w:p w14:paraId="550B46E3" w14:textId="77777777" w:rsidR="00DC4747" w:rsidRPr="00DC4747" w:rsidRDefault="00DC4747" w:rsidP="00DC47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4747">
        <w:rPr>
          <w:rFonts w:ascii="Courier New" w:eastAsia="Times New Roman" w:hAnsi="Courier New" w:cs="Courier New"/>
          <w:kern w:val="0"/>
          <w:sz w:val="20"/>
          <w:szCs w:val="20"/>
          <w14:ligatures w14:val="none"/>
        </w:rPr>
        <w:t>stream_skip</w:t>
      </w:r>
      <w:proofErr w:type="spellEnd"/>
    </w:p>
    <w:p w14:paraId="2CAB651B" w14:textId="77777777" w:rsidR="00DC4747" w:rsidRPr="00DC4747" w:rsidRDefault="00DC4747" w:rsidP="00DC47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4747">
        <w:rPr>
          <w:rFonts w:ascii="Courier New" w:eastAsia="Times New Roman" w:hAnsi="Courier New" w:cs="Courier New"/>
          <w:kern w:val="0"/>
          <w:sz w:val="20"/>
          <w:szCs w:val="20"/>
          <w14:ligatures w14:val="none"/>
        </w:rPr>
        <w:t>stream_distinct</w:t>
      </w:r>
      <w:proofErr w:type="spellEnd"/>
    </w:p>
    <w:p w14:paraId="46529333" w14:textId="77777777" w:rsidR="00DC4747" w:rsidRPr="00DC4747" w:rsidRDefault="00DC4747" w:rsidP="00DC47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4747">
        <w:rPr>
          <w:rFonts w:ascii="Courier New" w:eastAsia="Times New Roman" w:hAnsi="Courier New" w:cs="Courier New"/>
          <w:kern w:val="0"/>
          <w:sz w:val="20"/>
          <w:szCs w:val="20"/>
          <w14:ligatures w14:val="none"/>
        </w:rPr>
        <w:t>stream_peek</w:t>
      </w:r>
      <w:proofErr w:type="spellEnd"/>
    </w:p>
    <w:p w14:paraId="68E5F5EC"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These functions mimic Java-style stream pipelines and enable:</w:t>
      </w:r>
    </w:p>
    <w:p w14:paraId="59185C3D" w14:textId="77777777" w:rsidR="00DC4747" w:rsidRPr="00DC4747" w:rsidRDefault="00DC4747" w:rsidP="00DC474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t>Lazy evaluation</w:t>
      </w:r>
      <w:r w:rsidRPr="00DC4747">
        <w:rPr>
          <w:rFonts w:ascii="Times New Roman" w:eastAsia="Times New Roman" w:hAnsi="Times New Roman" w:cs="Times New Roman"/>
          <w:kern w:val="0"/>
          <w14:ligatures w14:val="none"/>
        </w:rPr>
        <w:t xml:space="preserve"> – items are processed only when consumed.</w:t>
      </w:r>
    </w:p>
    <w:p w14:paraId="16977385" w14:textId="77777777" w:rsidR="00DC4747" w:rsidRPr="00DC4747" w:rsidRDefault="00DC4747" w:rsidP="00DC474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t>Reduced memory usage</w:t>
      </w:r>
      <w:r w:rsidRPr="00DC4747">
        <w:rPr>
          <w:rFonts w:ascii="Times New Roman" w:eastAsia="Times New Roman" w:hAnsi="Times New Roman" w:cs="Times New Roman"/>
          <w:kern w:val="0"/>
          <w14:ligatures w14:val="none"/>
        </w:rPr>
        <w:t xml:space="preserve"> on large datasets.</w:t>
      </w:r>
    </w:p>
    <w:p w14:paraId="4B37633F" w14:textId="77777777" w:rsidR="00DC4747" w:rsidRPr="00DC4747" w:rsidRDefault="00DC4747" w:rsidP="00DC474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t>Chaining of functional operations</w:t>
      </w:r>
      <w:r w:rsidRPr="00DC4747">
        <w:rPr>
          <w:rFonts w:ascii="Times New Roman" w:eastAsia="Times New Roman" w:hAnsi="Times New Roman" w:cs="Times New Roman"/>
          <w:kern w:val="0"/>
          <w14:ligatures w14:val="none"/>
        </w:rPr>
        <w:t xml:space="preserve"> in a declarative style.</w:t>
      </w:r>
    </w:p>
    <w:p w14:paraId="26E74EFD"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Although the core analytical queries operate on in-memory lists (for clarity and grading), the same utilities can be used to build fully streaming pipelines.</w:t>
      </w:r>
    </w:p>
    <w:p w14:paraId="12CE175B"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4.2 Higher-Order Transformations</w:t>
      </w:r>
    </w:p>
    <w:p w14:paraId="0762B090"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Core functional transformations are implemented using:</w:t>
      </w:r>
    </w:p>
    <w:p w14:paraId="701C481F" w14:textId="77777777" w:rsidR="00DC4747" w:rsidRPr="00DC4747" w:rsidRDefault="00DC4747" w:rsidP="00DC47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C4747">
        <w:rPr>
          <w:rFonts w:ascii="Courier New" w:eastAsia="Times New Roman" w:hAnsi="Courier New" w:cs="Courier New"/>
          <w:kern w:val="0"/>
          <w:sz w:val="20"/>
          <w:szCs w:val="20"/>
          <w14:ligatures w14:val="none"/>
        </w:rPr>
        <w:t>map(</w:t>
      </w:r>
      <w:proofErr w:type="gramEnd"/>
      <w:r w:rsidRPr="00DC4747">
        <w:rPr>
          <w:rFonts w:ascii="Courier New" w:eastAsia="Times New Roman" w:hAnsi="Courier New" w:cs="Courier New"/>
          <w:kern w:val="0"/>
          <w:sz w:val="20"/>
          <w:szCs w:val="20"/>
          <w14:ligatures w14:val="none"/>
        </w:rPr>
        <w:t>lambda ...)</w:t>
      </w:r>
    </w:p>
    <w:p w14:paraId="0807B5DE" w14:textId="77777777" w:rsidR="00DC4747" w:rsidRPr="00DC4747" w:rsidRDefault="00DC4747" w:rsidP="00DC47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C4747">
        <w:rPr>
          <w:rFonts w:ascii="Courier New" w:eastAsia="Times New Roman" w:hAnsi="Courier New" w:cs="Courier New"/>
          <w:kern w:val="0"/>
          <w:sz w:val="20"/>
          <w:szCs w:val="20"/>
          <w14:ligatures w14:val="none"/>
        </w:rPr>
        <w:t>filter(</w:t>
      </w:r>
      <w:proofErr w:type="gramEnd"/>
      <w:r w:rsidRPr="00DC4747">
        <w:rPr>
          <w:rFonts w:ascii="Courier New" w:eastAsia="Times New Roman" w:hAnsi="Courier New" w:cs="Courier New"/>
          <w:kern w:val="0"/>
          <w:sz w:val="20"/>
          <w:szCs w:val="20"/>
          <w14:ligatures w14:val="none"/>
        </w:rPr>
        <w:t>lambda ...)</w:t>
      </w:r>
    </w:p>
    <w:p w14:paraId="2AD8A8A4" w14:textId="77777777" w:rsidR="00DC4747" w:rsidRPr="00DC4747" w:rsidRDefault="00DC4747" w:rsidP="00DC47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DC4747">
        <w:rPr>
          <w:rFonts w:ascii="Courier New" w:eastAsia="Times New Roman" w:hAnsi="Courier New" w:cs="Courier New"/>
          <w:kern w:val="0"/>
          <w:sz w:val="20"/>
          <w:szCs w:val="20"/>
          <w14:ligatures w14:val="none"/>
        </w:rPr>
        <w:t>functools.reduce</w:t>
      </w:r>
      <w:proofErr w:type="spellEnd"/>
      <w:proofErr w:type="gramEnd"/>
      <w:r w:rsidRPr="00DC4747">
        <w:rPr>
          <w:rFonts w:ascii="Courier New" w:eastAsia="Times New Roman" w:hAnsi="Courier New" w:cs="Courier New"/>
          <w:kern w:val="0"/>
          <w:sz w:val="20"/>
          <w:szCs w:val="20"/>
          <w14:ligatures w14:val="none"/>
        </w:rPr>
        <w:t>(lambda acc, x: ...)</w:t>
      </w:r>
    </w:p>
    <w:p w14:paraId="54CA6EBF"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These operations allow concise, expressive, and stateless transformations when computing totals, averages, and derived metrics.</w:t>
      </w:r>
    </w:p>
    <w:p w14:paraId="7507870D"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lastRenderedPageBreak/>
        <w:t xml:space="preserve">4.3 Grouping with </w:t>
      </w:r>
      <w:proofErr w:type="spellStart"/>
      <w:proofErr w:type="gramStart"/>
      <w:r w:rsidRPr="00DC4747">
        <w:rPr>
          <w:rFonts w:ascii="Courier New" w:eastAsia="Times New Roman" w:hAnsi="Courier New" w:cs="Courier New"/>
          <w:b/>
          <w:bCs/>
          <w:kern w:val="0"/>
          <w:sz w:val="20"/>
          <w:szCs w:val="20"/>
          <w14:ligatures w14:val="none"/>
        </w:rPr>
        <w:t>itertools.groupby</w:t>
      </w:r>
      <w:proofErr w:type="spellEnd"/>
      <w:proofErr w:type="gramEnd"/>
    </w:p>
    <w:p w14:paraId="3CD4EC9E"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To perform:</w:t>
      </w:r>
    </w:p>
    <w:p w14:paraId="4F863CA5" w14:textId="77777777" w:rsidR="00DC4747" w:rsidRPr="00DC4747" w:rsidRDefault="00DC4747" w:rsidP="00DC474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Year-level summaries</w:t>
      </w:r>
    </w:p>
    <w:p w14:paraId="6BD15836" w14:textId="77777777" w:rsidR="00DC4747" w:rsidRPr="00DC4747" w:rsidRDefault="00DC4747" w:rsidP="00DC474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Property-type statistics</w:t>
      </w:r>
    </w:p>
    <w:p w14:paraId="5931FA64" w14:textId="77777777" w:rsidR="00DC4747" w:rsidRPr="00DC4747" w:rsidRDefault="00DC4747" w:rsidP="00DC474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Town-level aggregations</w:t>
      </w:r>
    </w:p>
    <w:p w14:paraId="6D5FA205" w14:textId="77777777" w:rsidR="00DC4747" w:rsidRPr="00DC4747" w:rsidRDefault="00DC4747" w:rsidP="00DC474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Quarterly aggregations</w:t>
      </w:r>
    </w:p>
    <w:p w14:paraId="08D795E7"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records are first </w:t>
      </w:r>
      <w:r w:rsidRPr="00DC4747">
        <w:rPr>
          <w:rFonts w:ascii="Times New Roman" w:eastAsia="Times New Roman" w:hAnsi="Times New Roman" w:cs="Times New Roman"/>
          <w:b/>
          <w:bCs/>
          <w:kern w:val="0"/>
          <w14:ligatures w14:val="none"/>
        </w:rPr>
        <w:t>sorted by the grouping key</w:t>
      </w:r>
      <w:r w:rsidRPr="00DC4747">
        <w:rPr>
          <w:rFonts w:ascii="Times New Roman" w:eastAsia="Times New Roman" w:hAnsi="Times New Roman" w:cs="Times New Roman"/>
          <w:kern w:val="0"/>
          <w14:ligatures w14:val="none"/>
        </w:rPr>
        <w:t xml:space="preserve"> and then grouped using </w:t>
      </w:r>
      <w:proofErr w:type="spellStart"/>
      <w:proofErr w:type="gramStart"/>
      <w:r w:rsidRPr="00DC4747">
        <w:rPr>
          <w:rFonts w:ascii="Courier New" w:eastAsia="Times New Roman" w:hAnsi="Courier New" w:cs="Courier New"/>
          <w:kern w:val="0"/>
          <w:sz w:val="20"/>
          <w:szCs w:val="20"/>
          <w14:ligatures w14:val="none"/>
        </w:rPr>
        <w:t>itertools.groupby</w:t>
      </w:r>
      <w:proofErr w:type="spellEnd"/>
      <w:proofErr w:type="gramEnd"/>
      <w:r w:rsidRPr="00DC4747">
        <w:rPr>
          <w:rFonts w:ascii="Times New Roman" w:eastAsia="Times New Roman" w:hAnsi="Times New Roman" w:cs="Times New Roman"/>
          <w:kern w:val="0"/>
          <w14:ligatures w14:val="none"/>
        </w:rPr>
        <w:t>. This mirrors functional grouping operations in other languages and keeps the implementation within the Python standard library.</w:t>
      </w:r>
    </w:p>
    <w:p w14:paraId="519E6A9A"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4.4 Manual Statistical Calculations</w:t>
      </w:r>
    </w:p>
    <w:p w14:paraId="456C6BD0"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Without pandas, statistical measures are computed manually using pure Python lists:</w:t>
      </w:r>
    </w:p>
    <w:p w14:paraId="6B70EA8B" w14:textId="77777777" w:rsidR="00DC4747" w:rsidRPr="00DC4747" w:rsidRDefault="00DC4747" w:rsidP="00DC474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Median</w:t>
      </w:r>
    </w:p>
    <w:p w14:paraId="65E2CA7C" w14:textId="77777777" w:rsidR="00DC4747" w:rsidRPr="00DC4747" w:rsidRDefault="00DC4747" w:rsidP="00DC474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Percentiles (25th, 50th, 75th)</w:t>
      </w:r>
    </w:p>
    <w:p w14:paraId="487ED7C7" w14:textId="77777777" w:rsidR="00DC4747" w:rsidRPr="00DC4747" w:rsidRDefault="00DC4747" w:rsidP="00DC474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Interquartile Range (IQR)</w:t>
      </w:r>
    </w:p>
    <w:p w14:paraId="4528DA3D" w14:textId="77777777" w:rsidR="00DC4747" w:rsidRPr="00DC4747" w:rsidRDefault="00DC4747" w:rsidP="00DC474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Outlier thresholds using the </w:t>
      </w:r>
      <w:r w:rsidRPr="00DC4747">
        <w:rPr>
          <w:rFonts w:ascii="Times New Roman" w:eastAsia="Times New Roman" w:hAnsi="Times New Roman" w:cs="Times New Roman"/>
          <w:b/>
          <w:bCs/>
          <w:kern w:val="0"/>
          <w14:ligatures w14:val="none"/>
        </w:rPr>
        <w:t>1.5 × IQR rule</w:t>
      </w:r>
    </w:p>
    <w:p w14:paraId="4B49340C" w14:textId="77777777" w:rsidR="00DC4747" w:rsidRPr="00DC4747" w:rsidRDefault="00DC4747" w:rsidP="00DC474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Rolling moving averages for quarterly trends</w:t>
      </w:r>
    </w:p>
    <w:p w14:paraId="525E7AB0"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All calculations are implemented with basic arithmetic and indexing to highlight the underlying functional logic.</w:t>
      </w:r>
    </w:p>
    <w:p w14:paraId="0D9592F9" w14:textId="77777777" w:rsidR="00DC4747" w:rsidRPr="00DC4747" w:rsidRDefault="00DC4747" w:rsidP="00DC47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747">
        <w:rPr>
          <w:rFonts w:ascii="Times New Roman" w:eastAsia="Times New Roman" w:hAnsi="Times New Roman" w:cs="Times New Roman"/>
          <w:b/>
          <w:bCs/>
          <w:kern w:val="0"/>
          <w:sz w:val="36"/>
          <w:szCs w:val="36"/>
          <w14:ligatures w14:val="none"/>
        </w:rPr>
        <w:t>4.5 Pure Functions and Testability</w:t>
      </w:r>
    </w:p>
    <w:p w14:paraId="3E34168D"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All analytical queries in </w:t>
      </w:r>
      <w:r w:rsidRPr="00DC4747">
        <w:rPr>
          <w:rFonts w:ascii="Courier New" w:eastAsia="Times New Roman" w:hAnsi="Courier New" w:cs="Courier New"/>
          <w:kern w:val="0"/>
          <w:sz w:val="20"/>
          <w:szCs w:val="20"/>
          <w14:ligatures w14:val="none"/>
        </w:rPr>
        <w:t>src/functional_queries.py</w:t>
      </w:r>
      <w:r w:rsidRPr="00DC4747">
        <w:rPr>
          <w:rFonts w:ascii="Times New Roman" w:eastAsia="Times New Roman" w:hAnsi="Times New Roman" w:cs="Times New Roman"/>
          <w:kern w:val="0"/>
          <w14:ligatures w14:val="none"/>
        </w:rPr>
        <w:t xml:space="preserve"> are written as </w:t>
      </w:r>
      <w:r w:rsidRPr="00DC4747">
        <w:rPr>
          <w:rFonts w:ascii="Times New Roman" w:eastAsia="Times New Roman" w:hAnsi="Times New Roman" w:cs="Times New Roman"/>
          <w:b/>
          <w:bCs/>
          <w:kern w:val="0"/>
          <w14:ligatures w14:val="none"/>
        </w:rPr>
        <w:t>pure functions</w:t>
      </w:r>
      <w:r w:rsidRPr="00DC4747">
        <w:rPr>
          <w:rFonts w:ascii="Times New Roman" w:eastAsia="Times New Roman" w:hAnsi="Times New Roman" w:cs="Times New Roman"/>
          <w:kern w:val="0"/>
          <w14:ligatures w14:val="none"/>
        </w:rPr>
        <w:t>:</w:t>
      </w:r>
    </w:p>
    <w:p w14:paraId="6F51EC9F" w14:textId="77777777" w:rsidR="00DC4747" w:rsidRPr="00DC4747" w:rsidRDefault="00DC4747" w:rsidP="00DC474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No hidden state or side effects</w:t>
      </w:r>
    </w:p>
    <w:p w14:paraId="34EF81F4" w14:textId="77777777" w:rsidR="00DC4747" w:rsidRPr="00DC4747" w:rsidRDefault="00DC4747" w:rsidP="00DC474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Deterministic outputs for the same inputs</w:t>
      </w:r>
    </w:p>
    <w:p w14:paraId="63594096" w14:textId="77777777" w:rsidR="00DC4747" w:rsidRPr="00DC4747" w:rsidRDefault="00DC4747" w:rsidP="00DC474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Explicit inputs and outputs</w:t>
      </w:r>
    </w:p>
    <w:p w14:paraId="720F9740"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This design fits functional programming principles and makes the module easy to test. The unit tests in </w:t>
      </w:r>
      <w:r w:rsidRPr="00DC4747">
        <w:rPr>
          <w:rFonts w:ascii="Courier New" w:eastAsia="Times New Roman" w:hAnsi="Courier New" w:cs="Courier New"/>
          <w:kern w:val="0"/>
          <w:sz w:val="20"/>
          <w:szCs w:val="20"/>
          <w14:ligatures w14:val="none"/>
        </w:rPr>
        <w:t>tests/test_real_estate_small_unit.py</w:t>
      </w:r>
      <w:r w:rsidRPr="00DC4747">
        <w:rPr>
          <w:rFonts w:ascii="Times New Roman" w:eastAsia="Times New Roman" w:hAnsi="Times New Roman" w:cs="Times New Roman"/>
          <w:kern w:val="0"/>
          <w14:ligatures w14:val="none"/>
        </w:rPr>
        <w:t xml:space="preserve"> verify the behavior of the core aggregation functions on a small, handcrafted dataset.</w:t>
      </w:r>
    </w:p>
    <w:p w14:paraId="5B2A6D81" w14:textId="50B556FF" w:rsidR="00DC4747" w:rsidRPr="00DC4747" w:rsidRDefault="00DC4747" w:rsidP="00DC4747">
      <w:pPr>
        <w:spacing w:after="0" w:line="240" w:lineRule="auto"/>
        <w:rPr>
          <w:rFonts w:ascii="Times New Roman" w:eastAsia="Times New Roman" w:hAnsi="Times New Roman" w:cs="Times New Roman"/>
          <w:kern w:val="0"/>
          <w14:ligatures w14:val="none"/>
        </w:rPr>
      </w:pPr>
    </w:p>
    <w:p w14:paraId="05B7E66D" w14:textId="77777777" w:rsidR="00DC4747" w:rsidRPr="00DC4747" w:rsidRDefault="00DC4747" w:rsidP="00DC47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4747">
        <w:rPr>
          <w:rFonts w:ascii="Times New Roman" w:eastAsia="Times New Roman" w:hAnsi="Times New Roman" w:cs="Times New Roman"/>
          <w:b/>
          <w:bCs/>
          <w:kern w:val="36"/>
          <w:sz w:val="48"/>
          <w:szCs w:val="48"/>
          <w14:ligatures w14:val="none"/>
        </w:rPr>
        <w:t>5. Summary of Analytical Queries</w:t>
      </w:r>
    </w:p>
    <w:p w14:paraId="7B0FA109"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The project implements </w:t>
      </w:r>
      <w:r w:rsidRPr="00DC4747">
        <w:rPr>
          <w:rFonts w:ascii="Times New Roman" w:eastAsia="Times New Roman" w:hAnsi="Times New Roman" w:cs="Times New Roman"/>
          <w:b/>
          <w:bCs/>
          <w:kern w:val="0"/>
          <w14:ligatures w14:val="none"/>
        </w:rPr>
        <w:t>ten</w:t>
      </w:r>
      <w:r w:rsidRPr="00DC4747">
        <w:rPr>
          <w:rFonts w:ascii="Times New Roman" w:eastAsia="Times New Roman" w:hAnsi="Times New Roman" w:cs="Times New Roman"/>
          <w:kern w:val="0"/>
          <w14:ligatures w14:val="none"/>
        </w:rPr>
        <w:t xml:space="preserve"> functional-style analytical queries, each exposed as a pure function and invoked from </w:t>
      </w:r>
      <w:proofErr w:type="spellStart"/>
      <w:r w:rsidRPr="00DC4747">
        <w:rPr>
          <w:rFonts w:ascii="Courier New" w:eastAsia="Times New Roman" w:hAnsi="Courier New" w:cs="Courier New"/>
          <w:kern w:val="0"/>
          <w:sz w:val="20"/>
          <w:szCs w:val="20"/>
          <w14:ligatures w14:val="none"/>
        </w:rPr>
        <w:t>src</w:t>
      </w:r>
      <w:proofErr w:type="spellEnd"/>
      <w:r w:rsidRPr="00DC4747">
        <w:rPr>
          <w:rFonts w:ascii="Courier New" w:eastAsia="Times New Roman" w:hAnsi="Courier New" w:cs="Courier New"/>
          <w:kern w:val="0"/>
          <w:sz w:val="20"/>
          <w:szCs w:val="20"/>
          <w14:ligatures w14:val="none"/>
        </w:rPr>
        <w:t>/main.py</w:t>
      </w:r>
      <w:r w:rsidRPr="00DC4747">
        <w:rPr>
          <w:rFonts w:ascii="Times New Roman" w:eastAsia="Times New Roman" w:hAnsi="Times New Roman" w:cs="Times New Roman"/>
          <w:kern w:val="0"/>
          <w14:ligatures w14:val="none"/>
        </w:rPr>
        <w:t>:</w:t>
      </w:r>
    </w:p>
    <w:p w14:paraId="21A1D460" w14:textId="77777777" w:rsidR="00DC4747" w:rsidRPr="00DC4747" w:rsidRDefault="00DC4747" w:rsidP="00DC47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lastRenderedPageBreak/>
        <w:t>Annual Sales Summary (</w:t>
      </w:r>
      <w:proofErr w:type="spellStart"/>
      <w:r w:rsidRPr="00DC4747">
        <w:rPr>
          <w:rFonts w:ascii="Courier New" w:eastAsia="Times New Roman" w:hAnsi="Courier New" w:cs="Courier New"/>
          <w:b/>
          <w:bCs/>
          <w:kern w:val="0"/>
          <w:sz w:val="20"/>
          <w:szCs w:val="20"/>
          <w14:ligatures w14:val="none"/>
        </w:rPr>
        <w:t>yearly_sales_summary</w:t>
      </w:r>
      <w:proofErr w:type="spellEnd"/>
      <w:r w:rsidRPr="00DC4747">
        <w:rPr>
          <w:rFonts w:ascii="Times New Roman" w:eastAsia="Times New Roman" w:hAnsi="Times New Roman" w:cs="Times New Roman"/>
          <w:b/>
          <w:bCs/>
          <w:kern w:val="0"/>
          <w14:ligatures w14:val="none"/>
        </w:rPr>
        <w:t>)</w:t>
      </w:r>
      <w:r w:rsidRPr="00DC4747">
        <w:rPr>
          <w:rFonts w:ascii="Times New Roman" w:eastAsia="Times New Roman" w:hAnsi="Times New Roman" w:cs="Times New Roman"/>
          <w:kern w:val="0"/>
          <w14:ligatures w14:val="none"/>
        </w:rPr>
        <w:br/>
        <w:t>Computes yearly transaction counts, total sales, and average sale prices.</w:t>
      </w:r>
    </w:p>
    <w:p w14:paraId="585D3553" w14:textId="77777777" w:rsidR="00DC4747" w:rsidRPr="00DC4747" w:rsidRDefault="00DC4747" w:rsidP="00DC47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t>Top Towns by Total Sales (</w:t>
      </w:r>
      <w:proofErr w:type="spellStart"/>
      <w:r w:rsidRPr="00DC4747">
        <w:rPr>
          <w:rFonts w:ascii="Courier New" w:eastAsia="Times New Roman" w:hAnsi="Courier New" w:cs="Courier New"/>
          <w:b/>
          <w:bCs/>
          <w:kern w:val="0"/>
          <w:sz w:val="20"/>
          <w:szCs w:val="20"/>
          <w14:ligatures w14:val="none"/>
        </w:rPr>
        <w:t>top_towns_by_total_sales</w:t>
      </w:r>
      <w:proofErr w:type="spellEnd"/>
      <w:r w:rsidRPr="00DC4747">
        <w:rPr>
          <w:rFonts w:ascii="Times New Roman" w:eastAsia="Times New Roman" w:hAnsi="Times New Roman" w:cs="Times New Roman"/>
          <w:b/>
          <w:bCs/>
          <w:kern w:val="0"/>
          <w14:ligatures w14:val="none"/>
        </w:rPr>
        <w:t>)</w:t>
      </w:r>
      <w:r w:rsidRPr="00DC4747">
        <w:rPr>
          <w:rFonts w:ascii="Times New Roman" w:eastAsia="Times New Roman" w:hAnsi="Times New Roman" w:cs="Times New Roman"/>
          <w:kern w:val="0"/>
          <w14:ligatures w14:val="none"/>
        </w:rPr>
        <w:br/>
        <w:t>Ranks towns by total sales volume, typically focusing on transactions from 2018 onwards.</w:t>
      </w:r>
    </w:p>
    <w:p w14:paraId="0AD391D0" w14:textId="77777777" w:rsidR="00DC4747" w:rsidRPr="00DC4747" w:rsidRDefault="00DC4747" w:rsidP="00DC47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t>Residential Property Type Comparison (</w:t>
      </w:r>
      <w:proofErr w:type="spellStart"/>
      <w:r w:rsidRPr="00DC4747">
        <w:rPr>
          <w:rFonts w:ascii="Courier New" w:eastAsia="Times New Roman" w:hAnsi="Courier New" w:cs="Courier New"/>
          <w:b/>
          <w:bCs/>
          <w:kern w:val="0"/>
          <w:sz w:val="20"/>
          <w:szCs w:val="20"/>
          <w14:ligatures w14:val="none"/>
        </w:rPr>
        <w:t>residential_type_stats</w:t>
      </w:r>
      <w:proofErr w:type="spellEnd"/>
      <w:r w:rsidRPr="00DC4747">
        <w:rPr>
          <w:rFonts w:ascii="Times New Roman" w:eastAsia="Times New Roman" w:hAnsi="Times New Roman" w:cs="Times New Roman"/>
          <w:b/>
          <w:bCs/>
          <w:kern w:val="0"/>
          <w14:ligatures w14:val="none"/>
        </w:rPr>
        <w:t>)</w:t>
      </w:r>
      <w:r w:rsidRPr="00DC4747">
        <w:rPr>
          <w:rFonts w:ascii="Times New Roman" w:eastAsia="Times New Roman" w:hAnsi="Times New Roman" w:cs="Times New Roman"/>
          <w:kern w:val="0"/>
          <w14:ligatures w14:val="none"/>
        </w:rPr>
        <w:br/>
        <w:t>Compares median and average sale prices across residential subtypes (Single Family, Condo, Two Family, etc.).</w:t>
      </w:r>
    </w:p>
    <w:p w14:paraId="718D982D" w14:textId="77777777" w:rsidR="00DC4747" w:rsidRPr="00DC4747" w:rsidRDefault="00DC4747" w:rsidP="00DC47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t>Price-to-Assessed-Value Ratio Analysis (</w:t>
      </w:r>
      <w:proofErr w:type="spellStart"/>
      <w:r w:rsidRPr="00DC4747">
        <w:rPr>
          <w:rFonts w:ascii="Courier New" w:eastAsia="Times New Roman" w:hAnsi="Courier New" w:cs="Courier New"/>
          <w:b/>
          <w:bCs/>
          <w:kern w:val="0"/>
          <w:sz w:val="20"/>
          <w:szCs w:val="20"/>
          <w14:ligatures w14:val="none"/>
        </w:rPr>
        <w:t>price_to_assessed_ratio</w:t>
      </w:r>
      <w:proofErr w:type="spellEnd"/>
      <w:r w:rsidRPr="00DC4747">
        <w:rPr>
          <w:rFonts w:ascii="Times New Roman" w:eastAsia="Times New Roman" w:hAnsi="Times New Roman" w:cs="Times New Roman"/>
          <w:b/>
          <w:bCs/>
          <w:kern w:val="0"/>
          <w14:ligatures w14:val="none"/>
        </w:rPr>
        <w:t>)</w:t>
      </w:r>
      <w:r w:rsidRPr="00DC4747">
        <w:rPr>
          <w:rFonts w:ascii="Times New Roman" w:eastAsia="Times New Roman" w:hAnsi="Times New Roman" w:cs="Times New Roman"/>
          <w:kern w:val="0"/>
          <w14:ligatures w14:val="none"/>
        </w:rPr>
        <w:br/>
        <w:t>Calculates average sale-price-to-assessed-value ratios per town, subject to a minimum data threshold.</w:t>
      </w:r>
    </w:p>
    <w:p w14:paraId="6013D85A" w14:textId="77777777" w:rsidR="00DC4747" w:rsidRPr="00DC4747" w:rsidRDefault="00DC4747" w:rsidP="00DC47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t>Total Market Sales Using Reduce (</w:t>
      </w:r>
      <w:proofErr w:type="spellStart"/>
      <w:r w:rsidRPr="00DC4747">
        <w:rPr>
          <w:rFonts w:ascii="Courier New" w:eastAsia="Times New Roman" w:hAnsi="Courier New" w:cs="Courier New"/>
          <w:b/>
          <w:bCs/>
          <w:kern w:val="0"/>
          <w:sz w:val="20"/>
          <w:szCs w:val="20"/>
          <w14:ligatures w14:val="none"/>
        </w:rPr>
        <w:t>total_sales_all</w:t>
      </w:r>
      <w:proofErr w:type="spellEnd"/>
      <w:r w:rsidRPr="00DC4747">
        <w:rPr>
          <w:rFonts w:ascii="Times New Roman" w:eastAsia="Times New Roman" w:hAnsi="Times New Roman" w:cs="Times New Roman"/>
          <w:b/>
          <w:bCs/>
          <w:kern w:val="0"/>
          <w14:ligatures w14:val="none"/>
        </w:rPr>
        <w:t>)</w:t>
      </w:r>
      <w:r w:rsidRPr="00DC4747">
        <w:rPr>
          <w:rFonts w:ascii="Times New Roman" w:eastAsia="Times New Roman" w:hAnsi="Times New Roman" w:cs="Times New Roman"/>
          <w:kern w:val="0"/>
          <w14:ligatures w14:val="none"/>
        </w:rPr>
        <w:br/>
        <w:t xml:space="preserve">Uses </w:t>
      </w:r>
      <w:r w:rsidRPr="00DC4747">
        <w:rPr>
          <w:rFonts w:ascii="Courier New" w:eastAsia="Times New Roman" w:hAnsi="Courier New" w:cs="Courier New"/>
          <w:kern w:val="0"/>
          <w:sz w:val="20"/>
          <w:szCs w:val="20"/>
          <w14:ligatures w14:val="none"/>
        </w:rPr>
        <w:t>reduce</w:t>
      </w:r>
      <w:r w:rsidRPr="00DC4747">
        <w:rPr>
          <w:rFonts w:ascii="Times New Roman" w:eastAsia="Times New Roman" w:hAnsi="Times New Roman" w:cs="Times New Roman"/>
          <w:kern w:val="0"/>
          <w14:ligatures w14:val="none"/>
        </w:rPr>
        <w:t xml:space="preserve"> with a lambda accumulator to compute the total value of all valid transactions.</w:t>
      </w:r>
    </w:p>
    <w:p w14:paraId="745FE503" w14:textId="77777777" w:rsidR="00DC4747" w:rsidRPr="00DC4747" w:rsidRDefault="00DC4747" w:rsidP="00DC47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t>Year-wise Total Sales Using Filter-Map-Sum (</w:t>
      </w:r>
      <w:proofErr w:type="spellStart"/>
      <w:r w:rsidRPr="00DC4747">
        <w:rPr>
          <w:rFonts w:ascii="Courier New" w:eastAsia="Times New Roman" w:hAnsi="Courier New" w:cs="Courier New"/>
          <w:b/>
          <w:bCs/>
          <w:kern w:val="0"/>
          <w:sz w:val="20"/>
          <w:szCs w:val="20"/>
          <w14:ligatures w14:val="none"/>
        </w:rPr>
        <w:t>total_sales_year</w:t>
      </w:r>
      <w:proofErr w:type="spellEnd"/>
      <w:r w:rsidRPr="00DC4747">
        <w:rPr>
          <w:rFonts w:ascii="Times New Roman" w:eastAsia="Times New Roman" w:hAnsi="Times New Roman" w:cs="Times New Roman"/>
          <w:b/>
          <w:bCs/>
          <w:kern w:val="0"/>
          <w14:ligatures w14:val="none"/>
        </w:rPr>
        <w:t>)</w:t>
      </w:r>
      <w:r w:rsidRPr="00DC4747">
        <w:rPr>
          <w:rFonts w:ascii="Times New Roman" w:eastAsia="Times New Roman" w:hAnsi="Times New Roman" w:cs="Times New Roman"/>
          <w:kern w:val="0"/>
          <w14:ligatures w14:val="none"/>
        </w:rPr>
        <w:br/>
        <w:t xml:space="preserve">Demonstrates a classic </w:t>
      </w:r>
      <w:r w:rsidRPr="00DC4747">
        <w:rPr>
          <w:rFonts w:ascii="Courier New" w:eastAsia="Times New Roman" w:hAnsi="Courier New" w:cs="Courier New"/>
          <w:kern w:val="0"/>
          <w:sz w:val="20"/>
          <w:szCs w:val="20"/>
          <w14:ligatures w14:val="none"/>
        </w:rPr>
        <w:t>filter → map → sum</w:t>
      </w:r>
      <w:r w:rsidRPr="00DC4747">
        <w:rPr>
          <w:rFonts w:ascii="Times New Roman" w:eastAsia="Times New Roman" w:hAnsi="Times New Roman" w:cs="Times New Roman"/>
          <w:kern w:val="0"/>
          <w14:ligatures w14:val="none"/>
        </w:rPr>
        <w:t xml:space="preserve"> functional pipeline for specific years (for example, 2019–2022).</w:t>
      </w:r>
    </w:p>
    <w:p w14:paraId="1DE188A5" w14:textId="77777777" w:rsidR="00DC4747" w:rsidRPr="00DC4747" w:rsidRDefault="00DC4747" w:rsidP="00DC47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t>Top Towns by Average Price in 2021 (</w:t>
      </w:r>
      <w:proofErr w:type="spellStart"/>
      <w:r w:rsidRPr="00DC4747">
        <w:rPr>
          <w:rFonts w:ascii="Courier New" w:eastAsia="Times New Roman" w:hAnsi="Courier New" w:cs="Courier New"/>
          <w:b/>
          <w:bCs/>
          <w:kern w:val="0"/>
          <w:sz w:val="20"/>
          <w:szCs w:val="20"/>
          <w14:ligatures w14:val="none"/>
        </w:rPr>
        <w:t>top_towns_by_average_price</w:t>
      </w:r>
      <w:proofErr w:type="spellEnd"/>
      <w:r w:rsidRPr="00DC4747">
        <w:rPr>
          <w:rFonts w:ascii="Times New Roman" w:eastAsia="Times New Roman" w:hAnsi="Times New Roman" w:cs="Times New Roman"/>
          <w:b/>
          <w:bCs/>
          <w:kern w:val="0"/>
          <w14:ligatures w14:val="none"/>
        </w:rPr>
        <w:t>)</w:t>
      </w:r>
      <w:r w:rsidRPr="00DC4747">
        <w:rPr>
          <w:rFonts w:ascii="Times New Roman" w:eastAsia="Times New Roman" w:hAnsi="Times New Roman" w:cs="Times New Roman"/>
          <w:kern w:val="0"/>
          <w14:ligatures w14:val="none"/>
        </w:rPr>
        <w:br/>
        <w:t>Ranks towns by average sale price in 2021, restricted to towns with at least 50 transactions.</w:t>
      </w:r>
    </w:p>
    <w:p w14:paraId="7043F2A3" w14:textId="77777777" w:rsidR="00DC4747" w:rsidRPr="00DC4747" w:rsidRDefault="00DC4747" w:rsidP="00DC47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t>Property Type Price Distributions (</w:t>
      </w:r>
      <w:proofErr w:type="spellStart"/>
      <w:r w:rsidRPr="00DC4747">
        <w:rPr>
          <w:rFonts w:ascii="Courier New" w:eastAsia="Times New Roman" w:hAnsi="Courier New" w:cs="Courier New"/>
          <w:b/>
          <w:bCs/>
          <w:kern w:val="0"/>
          <w:sz w:val="20"/>
          <w:szCs w:val="20"/>
          <w14:ligatures w14:val="none"/>
        </w:rPr>
        <w:t>price_distribution</w:t>
      </w:r>
      <w:proofErr w:type="spellEnd"/>
      <w:r w:rsidRPr="00DC4747">
        <w:rPr>
          <w:rFonts w:ascii="Times New Roman" w:eastAsia="Times New Roman" w:hAnsi="Times New Roman" w:cs="Times New Roman"/>
          <w:b/>
          <w:bCs/>
          <w:kern w:val="0"/>
          <w14:ligatures w14:val="none"/>
        </w:rPr>
        <w:t>)</w:t>
      </w:r>
      <w:r w:rsidRPr="00DC4747">
        <w:rPr>
          <w:rFonts w:ascii="Times New Roman" w:eastAsia="Times New Roman" w:hAnsi="Times New Roman" w:cs="Times New Roman"/>
          <w:kern w:val="0"/>
          <w14:ligatures w14:val="none"/>
        </w:rPr>
        <w:br/>
        <w:t>For a given year (2022 in the CLI), computes the 25th percentile, median, 75th percentile, and IQR by property type.</w:t>
      </w:r>
    </w:p>
    <w:p w14:paraId="79C0491A" w14:textId="77777777" w:rsidR="00DC4747" w:rsidRPr="00DC4747" w:rsidRDefault="00DC4747" w:rsidP="00DC47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t>Outlier Detection Using IQR (</w:t>
      </w:r>
      <w:proofErr w:type="spellStart"/>
      <w:r w:rsidRPr="00DC4747">
        <w:rPr>
          <w:rFonts w:ascii="Courier New" w:eastAsia="Times New Roman" w:hAnsi="Courier New" w:cs="Courier New"/>
          <w:b/>
          <w:bCs/>
          <w:kern w:val="0"/>
          <w:sz w:val="20"/>
          <w:szCs w:val="20"/>
          <w14:ligatures w14:val="none"/>
        </w:rPr>
        <w:t>outlier_towns</w:t>
      </w:r>
      <w:proofErr w:type="spellEnd"/>
      <w:r w:rsidRPr="00DC4747">
        <w:rPr>
          <w:rFonts w:ascii="Times New Roman" w:eastAsia="Times New Roman" w:hAnsi="Times New Roman" w:cs="Times New Roman"/>
          <w:b/>
          <w:bCs/>
          <w:kern w:val="0"/>
          <w14:ligatures w14:val="none"/>
        </w:rPr>
        <w:t>)</w:t>
      </w:r>
      <w:r w:rsidRPr="00DC4747">
        <w:rPr>
          <w:rFonts w:ascii="Times New Roman" w:eastAsia="Times New Roman" w:hAnsi="Times New Roman" w:cs="Times New Roman"/>
          <w:kern w:val="0"/>
          <w14:ligatures w14:val="none"/>
        </w:rPr>
        <w:br/>
        <w:t xml:space="preserve">Identifies towns with the highest proportion of statistical outliers (using the 1.5 × IQR rule) </w:t>
      </w:r>
      <w:proofErr w:type="gramStart"/>
      <w:r w:rsidRPr="00DC4747">
        <w:rPr>
          <w:rFonts w:ascii="Times New Roman" w:eastAsia="Times New Roman" w:hAnsi="Times New Roman" w:cs="Times New Roman"/>
          <w:kern w:val="0"/>
          <w14:ligatures w14:val="none"/>
        </w:rPr>
        <w:t>in a given year</w:t>
      </w:r>
      <w:proofErr w:type="gramEnd"/>
      <w:r w:rsidRPr="00DC4747">
        <w:rPr>
          <w:rFonts w:ascii="Times New Roman" w:eastAsia="Times New Roman" w:hAnsi="Times New Roman" w:cs="Times New Roman"/>
          <w:kern w:val="0"/>
          <w14:ligatures w14:val="none"/>
        </w:rPr>
        <w:t>.</w:t>
      </w:r>
    </w:p>
    <w:p w14:paraId="60C16E3E" w14:textId="77777777" w:rsidR="00DC4747" w:rsidRPr="00DC4747" w:rsidRDefault="00DC4747" w:rsidP="00DC474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b/>
          <w:bCs/>
          <w:kern w:val="0"/>
          <w14:ligatures w14:val="none"/>
        </w:rPr>
        <w:t>Quarterly Moving-Average Trend Analysis (</w:t>
      </w:r>
      <w:proofErr w:type="spellStart"/>
      <w:r w:rsidRPr="00DC4747">
        <w:rPr>
          <w:rFonts w:ascii="Courier New" w:eastAsia="Times New Roman" w:hAnsi="Courier New" w:cs="Courier New"/>
          <w:b/>
          <w:bCs/>
          <w:kern w:val="0"/>
          <w:sz w:val="20"/>
          <w:szCs w:val="20"/>
          <w14:ligatures w14:val="none"/>
        </w:rPr>
        <w:t>quarterly_trend</w:t>
      </w:r>
      <w:proofErr w:type="spellEnd"/>
      <w:r w:rsidRPr="00DC4747">
        <w:rPr>
          <w:rFonts w:ascii="Times New Roman" w:eastAsia="Times New Roman" w:hAnsi="Times New Roman" w:cs="Times New Roman"/>
          <w:b/>
          <w:bCs/>
          <w:kern w:val="0"/>
          <w14:ligatures w14:val="none"/>
        </w:rPr>
        <w:t>)</w:t>
      </w:r>
      <w:r w:rsidRPr="00DC4747">
        <w:rPr>
          <w:rFonts w:ascii="Times New Roman" w:eastAsia="Times New Roman" w:hAnsi="Times New Roman" w:cs="Times New Roman"/>
          <w:kern w:val="0"/>
          <w14:ligatures w14:val="none"/>
        </w:rPr>
        <w:br/>
        <w:t xml:space="preserve">Aggregates data by quarter, computes average prices, and applies a rolling moving average (default window of four quarters) to label each quarter as </w:t>
      </w:r>
      <w:r w:rsidRPr="00DC4747">
        <w:rPr>
          <w:rFonts w:ascii="Times New Roman" w:eastAsia="Times New Roman" w:hAnsi="Times New Roman" w:cs="Times New Roman"/>
          <w:b/>
          <w:bCs/>
          <w:kern w:val="0"/>
          <w14:ligatures w14:val="none"/>
        </w:rPr>
        <w:t>“Above Trend”</w:t>
      </w:r>
      <w:r w:rsidRPr="00DC4747">
        <w:rPr>
          <w:rFonts w:ascii="Times New Roman" w:eastAsia="Times New Roman" w:hAnsi="Times New Roman" w:cs="Times New Roman"/>
          <w:kern w:val="0"/>
          <w14:ligatures w14:val="none"/>
        </w:rPr>
        <w:t xml:space="preserve"> or </w:t>
      </w:r>
      <w:r w:rsidRPr="00DC4747">
        <w:rPr>
          <w:rFonts w:ascii="Times New Roman" w:eastAsia="Times New Roman" w:hAnsi="Times New Roman" w:cs="Times New Roman"/>
          <w:b/>
          <w:bCs/>
          <w:kern w:val="0"/>
          <w14:ligatures w14:val="none"/>
        </w:rPr>
        <w:t>“Below Trend”</w:t>
      </w:r>
      <w:r w:rsidRPr="00DC4747">
        <w:rPr>
          <w:rFonts w:ascii="Times New Roman" w:eastAsia="Times New Roman" w:hAnsi="Times New Roman" w:cs="Times New Roman"/>
          <w:kern w:val="0"/>
          <w14:ligatures w14:val="none"/>
        </w:rPr>
        <w:t>.</w:t>
      </w:r>
    </w:p>
    <w:p w14:paraId="77AF2DD7"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Each query answers a clear analytical question using functional programming constructs and produces clean, formatted console output.</w:t>
      </w:r>
    </w:p>
    <w:p w14:paraId="167E91D6" w14:textId="57D75C09" w:rsidR="00DC4747" w:rsidRPr="00DC4747" w:rsidRDefault="00DC4747" w:rsidP="00DC4747">
      <w:pPr>
        <w:spacing w:after="0" w:line="240" w:lineRule="auto"/>
        <w:rPr>
          <w:rFonts w:ascii="Times New Roman" w:eastAsia="Times New Roman" w:hAnsi="Times New Roman" w:cs="Times New Roman"/>
          <w:kern w:val="0"/>
          <w14:ligatures w14:val="none"/>
        </w:rPr>
      </w:pPr>
    </w:p>
    <w:p w14:paraId="10AD7478" w14:textId="77777777" w:rsidR="00DC4747" w:rsidRPr="00DC4747" w:rsidRDefault="00DC4747" w:rsidP="00DC47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4747">
        <w:rPr>
          <w:rFonts w:ascii="Times New Roman" w:eastAsia="Times New Roman" w:hAnsi="Times New Roman" w:cs="Times New Roman"/>
          <w:b/>
          <w:bCs/>
          <w:kern w:val="36"/>
          <w:sz w:val="48"/>
          <w:szCs w:val="48"/>
          <w14:ligatures w14:val="none"/>
        </w:rPr>
        <w:t>6. Conclusion</w:t>
      </w:r>
    </w:p>
    <w:p w14:paraId="6959DC22"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This project demonstrates how large-scale real estate transaction data can be analyzed effectively using </w:t>
      </w:r>
      <w:r w:rsidRPr="00DC4747">
        <w:rPr>
          <w:rFonts w:ascii="Times New Roman" w:eastAsia="Times New Roman" w:hAnsi="Times New Roman" w:cs="Times New Roman"/>
          <w:b/>
          <w:bCs/>
          <w:kern w:val="0"/>
          <w14:ligatures w14:val="none"/>
        </w:rPr>
        <w:t>pure Python functional programming</w:t>
      </w:r>
      <w:r w:rsidRPr="00DC4747">
        <w:rPr>
          <w:rFonts w:ascii="Times New Roman" w:eastAsia="Times New Roman" w:hAnsi="Times New Roman" w:cs="Times New Roman"/>
          <w:kern w:val="0"/>
          <w14:ligatures w14:val="none"/>
        </w:rPr>
        <w:t>. Through lazy streams, higher-order functions, manual statistical operations, and grouping techniques, the project meets the functional programming and stream-processing objectives of the assignment.</w:t>
      </w:r>
    </w:p>
    <w:p w14:paraId="375EFB90"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The combination of:</w:t>
      </w:r>
    </w:p>
    <w:p w14:paraId="51E59CC7" w14:textId="77777777" w:rsidR="00DC4747" w:rsidRPr="00DC4747" w:rsidRDefault="00DC4747" w:rsidP="00DC474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lastRenderedPageBreak/>
        <w:t>An official, realistic dataset</w:t>
      </w:r>
    </w:p>
    <w:p w14:paraId="70BC537C" w14:textId="77777777" w:rsidR="00DC4747" w:rsidRPr="00DC4747" w:rsidRDefault="00DC4747" w:rsidP="00DC474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Explicit cleaning rules and assumptions</w:t>
      </w:r>
    </w:p>
    <w:p w14:paraId="03DBAA0C" w14:textId="77777777" w:rsidR="00DC4747" w:rsidRPr="00DC4747" w:rsidRDefault="00DC4747" w:rsidP="00DC474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 xml:space="preserve">A modular </w:t>
      </w:r>
      <w:proofErr w:type="spellStart"/>
      <w:r w:rsidRPr="00DC4747">
        <w:rPr>
          <w:rFonts w:ascii="Courier New" w:eastAsia="Times New Roman" w:hAnsi="Courier New" w:cs="Courier New"/>
          <w:kern w:val="0"/>
          <w:sz w:val="20"/>
          <w:szCs w:val="20"/>
          <w14:ligatures w14:val="none"/>
        </w:rPr>
        <w:t>src</w:t>
      </w:r>
      <w:proofErr w:type="spellEnd"/>
      <w:r w:rsidRPr="00DC4747">
        <w:rPr>
          <w:rFonts w:ascii="Courier New" w:eastAsia="Times New Roman" w:hAnsi="Courier New" w:cs="Courier New"/>
          <w:kern w:val="0"/>
          <w:sz w:val="20"/>
          <w:szCs w:val="20"/>
          <w14:ligatures w14:val="none"/>
        </w:rPr>
        <w:t>/</w:t>
      </w:r>
      <w:r w:rsidRPr="00DC4747">
        <w:rPr>
          <w:rFonts w:ascii="Times New Roman" w:eastAsia="Times New Roman" w:hAnsi="Times New Roman" w:cs="Times New Roman"/>
          <w:kern w:val="0"/>
          <w14:ligatures w14:val="none"/>
        </w:rPr>
        <w:t xml:space="preserve"> and </w:t>
      </w:r>
      <w:r w:rsidRPr="00DC4747">
        <w:rPr>
          <w:rFonts w:ascii="Courier New" w:eastAsia="Times New Roman" w:hAnsi="Courier New" w:cs="Courier New"/>
          <w:kern w:val="0"/>
          <w:sz w:val="20"/>
          <w:szCs w:val="20"/>
          <w14:ligatures w14:val="none"/>
        </w:rPr>
        <w:t>tests/</w:t>
      </w:r>
      <w:r w:rsidRPr="00DC4747">
        <w:rPr>
          <w:rFonts w:ascii="Times New Roman" w:eastAsia="Times New Roman" w:hAnsi="Times New Roman" w:cs="Times New Roman"/>
          <w:kern w:val="0"/>
          <w14:ligatures w14:val="none"/>
        </w:rPr>
        <w:t xml:space="preserve"> structure</w:t>
      </w:r>
    </w:p>
    <w:p w14:paraId="1D17345A" w14:textId="77777777" w:rsidR="00DC4747" w:rsidRPr="00DC4747" w:rsidRDefault="00DC4747" w:rsidP="00DC474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Pure, testable functions</w:t>
      </w:r>
    </w:p>
    <w:p w14:paraId="1E4017B2" w14:textId="77777777" w:rsidR="00DC4747" w:rsidRPr="00DC4747" w:rsidRDefault="00DC4747" w:rsidP="00DC4747">
      <w:pPr>
        <w:spacing w:before="100" w:beforeAutospacing="1" w:after="100" w:afterAutospacing="1" w:line="240" w:lineRule="auto"/>
        <w:rPr>
          <w:rFonts w:ascii="Times New Roman" w:eastAsia="Times New Roman" w:hAnsi="Times New Roman" w:cs="Times New Roman"/>
          <w:kern w:val="0"/>
          <w14:ligatures w14:val="none"/>
        </w:rPr>
      </w:pPr>
      <w:r w:rsidRPr="00DC4747">
        <w:rPr>
          <w:rFonts w:ascii="Times New Roman" w:eastAsia="Times New Roman" w:hAnsi="Times New Roman" w:cs="Times New Roman"/>
          <w:kern w:val="0"/>
          <w14:ligatures w14:val="none"/>
        </w:rPr>
        <w:t>ensures a robust and transparent analysis that can be reproduced, extended, or integrated into larger systems without relying on external data-processing libraries.</w:t>
      </w:r>
    </w:p>
    <w:p w14:paraId="79534BB1" w14:textId="77777777" w:rsidR="00A40D71" w:rsidRPr="00DC4747" w:rsidRDefault="00A40D71" w:rsidP="00DC4747"/>
    <w:sectPr w:rsidR="00A40D71" w:rsidRPr="00DC4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0925"/>
    <w:multiLevelType w:val="multilevel"/>
    <w:tmpl w:val="09BE4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B5AA9"/>
    <w:multiLevelType w:val="multilevel"/>
    <w:tmpl w:val="8A66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C5294"/>
    <w:multiLevelType w:val="multilevel"/>
    <w:tmpl w:val="97BA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321CB"/>
    <w:multiLevelType w:val="multilevel"/>
    <w:tmpl w:val="46FC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210BC"/>
    <w:multiLevelType w:val="multilevel"/>
    <w:tmpl w:val="63F8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50C23"/>
    <w:multiLevelType w:val="multilevel"/>
    <w:tmpl w:val="8736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9132E"/>
    <w:multiLevelType w:val="multilevel"/>
    <w:tmpl w:val="04B4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4736B"/>
    <w:multiLevelType w:val="multilevel"/>
    <w:tmpl w:val="3A74D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715C28"/>
    <w:multiLevelType w:val="multilevel"/>
    <w:tmpl w:val="8CAA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22057"/>
    <w:multiLevelType w:val="multilevel"/>
    <w:tmpl w:val="ABDC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96F3A"/>
    <w:multiLevelType w:val="multilevel"/>
    <w:tmpl w:val="AA0A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072D0"/>
    <w:multiLevelType w:val="multilevel"/>
    <w:tmpl w:val="CB2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B0477"/>
    <w:multiLevelType w:val="multilevel"/>
    <w:tmpl w:val="F84E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615A8"/>
    <w:multiLevelType w:val="multilevel"/>
    <w:tmpl w:val="077A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D40D5"/>
    <w:multiLevelType w:val="multilevel"/>
    <w:tmpl w:val="EC0A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172512"/>
    <w:multiLevelType w:val="multilevel"/>
    <w:tmpl w:val="CD36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51979"/>
    <w:multiLevelType w:val="multilevel"/>
    <w:tmpl w:val="B784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F2335"/>
    <w:multiLevelType w:val="multilevel"/>
    <w:tmpl w:val="C71E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75E8F"/>
    <w:multiLevelType w:val="multilevel"/>
    <w:tmpl w:val="B0D8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F33A8"/>
    <w:multiLevelType w:val="multilevel"/>
    <w:tmpl w:val="F376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82CF7"/>
    <w:multiLevelType w:val="multilevel"/>
    <w:tmpl w:val="6BB8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C2EB7"/>
    <w:multiLevelType w:val="multilevel"/>
    <w:tmpl w:val="A0C6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27144"/>
    <w:multiLevelType w:val="multilevel"/>
    <w:tmpl w:val="26AA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773B7D"/>
    <w:multiLevelType w:val="multilevel"/>
    <w:tmpl w:val="E088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1046F"/>
    <w:multiLevelType w:val="multilevel"/>
    <w:tmpl w:val="9060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E718F2"/>
    <w:multiLevelType w:val="multilevel"/>
    <w:tmpl w:val="47D2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B2263"/>
    <w:multiLevelType w:val="multilevel"/>
    <w:tmpl w:val="C22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6A33D0"/>
    <w:multiLevelType w:val="multilevel"/>
    <w:tmpl w:val="E4AC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E02A6D"/>
    <w:multiLevelType w:val="multilevel"/>
    <w:tmpl w:val="835E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AA7B56"/>
    <w:multiLevelType w:val="multilevel"/>
    <w:tmpl w:val="C2D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878873">
    <w:abstractNumId w:val="3"/>
  </w:num>
  <w:num w:numId="2" w16cid:durableId="1673223162">
    <w:abstractNumId w:val="22"/>
  </w:num>
  <w:num w:numId="3" w16cid:durableId="1488978305">
    <w:abstractNumId w:val="16"/>
  </w:num>
  <w:num w:numId="4" w16cid:durableId="339697465">
    <w:abstractNumId w:val="20"/>
  </w:num>
  <w:num w:numId="5" w16cid:durableId="1679305422">
    <w:abstractNumId w:val="18"/>
  </w:num>
  <w:num w:numId="6" w16cid:durableId="1161122618">
    <w:abstractNumId w:val="17"/>
  </w:num>
  <w:num w:numId="7" w16cid:durableId="857474674">
    <w:abstractNumId w:val="2"/>
  </w:num>
  <w:num w:numId="8" w16cid:durableId="1842045768">
    <w:abstractNumId w:val="23"/>
  </w:num>
  <w:num w:numId="9" w16cid:durableId="1227454207">
    <w:abstractNumId w:val="1"/>
  </w:num>
  <w:num w:numId="10" w16cid:durableId="425229484">
    <w:abstractNumId w:val="25"/>
  </w:num>
  <w:num w:numId="11" w16cid:durableId="733166345">
    <w:abstractNumId w:val="5"/>
  </w:num>
  <w:num w:numId="12" w16cid:durableId="1286472596">
    <w:abstractNumId w:val="0"/>
  </w:num>
  <w:num w:numId="13" w16cid:durableId="674920875">
    <w:abstractNumId w:val="29"/>
  </w:num>
  <w:num w:numId="14" w16cid:durableId="815532396">
    <w:abstractNumId w:val="21"/>
  </w:num>
  <w:num w:numId="15" w16cid:durableId="606502534">
    <w:abstractNumId w:val="10"/>
  </w:num>
  <w:num w:numId="16" w16cid:durableId="1342053348">
    <w:abstractNumId w:val="7"/>
  </w:num>
  <w:num w:numId="17" w16cid:durableId="901672433">
    <w:abstractNumId w:val="6"/>
  </w:num>
  <w:num w:numId="18" w16cid:durableId="1465149763">
    <w:abstractNumId w:val="4"/>
  </w:num>
  <w:num w:numId="19" w16cid:durableId="1248538100">
    <w:abstractNumId w:val="26"/>
  </w:num>
  <w:num w:numId="20" w16cid:durableId="1212116794">
    <w:abstractNumId w:val="11"/>
  </w:num>
  <w:num w:numId="21" w16cid:durableId="1941373106">
    <w:abstractNumId w:val="19"/>
  </w:num>
  <w:num w:numId="22" w16cid:durableId="576944704">
    <w:abstractNumId w:val="15"/>
  </w:num>
  <w:num w:numId="23" w16cid:durableId="2137022758">
    <w:abstractNumId w:val="8"/>
  </w:num>
  <w:num w:numId="24" w16cid:durableId="808861974">
    <w:abstractNumId w:val="12"/>
  </w:num>
  <w:num w:numId="25" w16cid:durableId="310134978">
    <w:abstractNumId w:val="9"/>
  </w:num>
  <w:num w:numId="26" w16cid:durableId="1504466408">
    <w:abstractNumId w:val="28"/>
  </w:num>
  <w:num w:numId="27" w16cid:durableId="638068893">
    <w:abstractNumId w:val="27"/>
  </w:num>
  <w:num w:numId="28" w16cid:durableId="377125487">
    <w:abstractNumId w:val="13"/>
  </w:num>
  <w:num w:numId="29" w16cid:durableId="1145704331">
    <w:abstractNumId w:val="14"/>
  </w:num>
  <w:num w:numId="30" w16cid:durableId="7510076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E73"/>
    <w:rsid w:val="002F0E73"/>
    <w:rsid w:val="005B19CE"/>
    <w:rsid w:val="00824C0A"/>
    <w:rsid w:val="00A40D71"/>
    <w:rsid w:val="00DC4747"/>
    <w:rsid w:val="00F8728B"/>
    <w:rsid w:val="00FD4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64D0"/>
  <w15:chartTrackingRefBased/>
  <w15:docId w15:val="{70DE1524-B36F-FC47-8BD8-4D2C4EAA0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0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0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0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E73"/>
    <w:rPr>
      <w:rFonts w:eastAsiaTheme="majorEastAsia" w:cstheme="majorBidi"/>
      <w:color w:val="272727" w:themeColor="text1" w:themeTint="D8"/>
    </w:rPr>
  </w:style>
  <w:style w:type="paragraph" w:styleId="Title">
    <w:name w:val="Title"/>
    <w:basedOn w:val="Normal"/>
    <w:next w:val="Normal"/>
    <w:link w:val="TitleChar"/>
    <w:uiPriority w:val="10"/>
    <w:qFormat/>
    <w:rsid w:val="002F0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E73"/>
    <w:pPr>
      <w:spacing w:before="160"/>
      <w:jc w:val="center"/>
    </w:pPr>
    <w:rPr>
      <w:i/>
      <w:iCs/>
      <w:color w:val="404040" w:themeColor="text1" w:themeTint="BF"/>
    </w:rPr>
  </w:style>
  <w:style w:type="character" w:customStyle="1" w:styleId="QuoteChar">
    <w:name w:val="Quote Char"/>
    <w:basedOn w:val="DefaultParagraphFont"/>
    <w:link w:val="Quote"/>
    <w:uiPriority w:val="29"/>
    <w:rsid w:val="002F0E73"/>
    <w:rPr>
      <w:i/>
      <w:iCs/>
      <w:color w:val="404040" w:themeColor="text1" w:themeTint="BF"/>
    </w:rPr>
  </w:style>
  <w:style w:type="paragraph" w:styleId="ListParagraph">
    <w:name w:val="List Paragraph"/>
    <w:basedOn w:val="Normal"/>
    <w:uiPriority w:val="34"/>
    <w:qFormat/>
    <w:rsid w:val="002F0E73"/>
    <w:pPr>
      <w:ind w:left="720"/>
      <w:contextualSpacing/>
    </w:pPr>
  </w:style>
  <w:style w:type="character" w:styleId="IntenseEmphasis">
    <w:name w:val="Intense Emphasis"/>
    <w:basedOn w:val="DefaultParagraphFont"/>
    <w:uiPriority w:val="21"/>
    <w:qFormat/>
    <w:rsid w:val="002F0E73"/>
    <w:rPr>
      <w:i/>
      <w:iCs/>
      <w:color w:val="0F4761" w:themeColor="accent1" w:themeShade="BF"/>
    </w:rPr>
  </w:style>
  <w:style w:type="paragraph" w:styleId="IntenseQuote">
    <w:name w:val="Intense Quote"/>
    <w:basedOn w:val="Normal"/>
    <w:next w:val="Normal"/>
    <w:link w:val="IntenseQuoteChar"/>
    <w:uiPriority w:val="30"/>
    <w:qFormat/>
    <w:rsid w:val="002F0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E73"/>
    <w:rPr>
      <w:i/>
      <w:iCs/>
      <w:color w:val="0F4761" w:themeColor="accent1" w:themeShade="BF"/>
    </w:rPr>
  </w:style>
  <w:style w:type="character" w:styleId="IntenseReference">
    <w:name w:val="Intense Reference"/>
    <w:basedOn w:val="DefaultParagraphFont"/>
    <w:uiPriority w:val="32"/>
    <w:qFormat/>
    <w:rsid w:val="002F0E73"/>
    <w:rPr>
      <w:b/>
      <w:bCs/>
      <w:smallCaps/>
      <w:color w:val="0F4761" w:themeColor="accent1" w:themeShade="BF"/>
      <w:spacing w:val="5"/>
    </w:rPr>
  </w:style>
  <w:style w:type="paragraph" w:styleId="NormalWeb">
    <w:name w:val="Normal (Web)"/>
    <w:basedOn w:val="Normal"/>
    <w:uiPriority w:val="99"/>
    <w:semiHidden/>
    <w:unhideWhenUsed/>
    <w:rsid w:val="002F0E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0E73"/>
    <w:rPr>
      <w:b/>
      <w:bCs/>
    </w:rPr>
  </w:style>
  <w:style w:type="character" w:styleId="HTMLCode">
    <w:name w:val="HTML Code"/>
    <w:basedOn w:val="DefaultParagraphFont"/>
    <w:uiPriority w:val="99"/>
    <w:semiHidden/>
    <w:unhideWhenUsed/>
    <w:rsid w:val="002F0E7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C47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talog.data.gov/dataset/real-estate-sales-2001-2018/resource/f7cb94d8-283c-476f-a966-cc8c9e1308b4?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1445</Words>
  <Characters>8242</Characters>
  <Application>Microsoft Office Word</Application>
  <DocSecurity>0</DocSecurity>
  <Lines>68</Lines>
  <Paragraphs>19</Paragraphs>
  <ScaleCrop>false</ScaleCrop>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Kumar Reddy Konreddy</dc:creator>
  <cp:keywords/>
  <dc:description/>
  <cp:lastModifiedBy>Kishan Kumar Reddy Konreddy</cp:lastModifiedBy>
  <cp:revision>2</cp:revision>
  <dcterms:created xsi:type="dcterms:W3CDTF">2025-11-26T20:07:00Z</dcterms:created>
  <dcterms:modified xsi:type="dcterms:W3CDTF">2025-11-27T02:28:00Z</dcterms:modified>
</cp:coreProperties>
</file>