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1.59423828125" w:firstLine="0"/>
        <w:jc w:val="right"/>
        <w:rPr>
          <w:rFonts w:ascii="Arial" w:cs="Arial" w:eastAsia="Arial" w:hAnsi="Arial"/>
          <w:b w:val="0"/>
          <w:bCs w:val="0"/>
          <w:i w:val="0"/>
          <w:iCs w:val="0"/>
          <w:smallCaps w:val="0"/>
          <w:strike w:val="0"/>
          <w:color w:val="222222"/>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517250061035156"/>
          <w:szCs w:val="22.517250061035156"/>
          <w:highlight w:val="white"/>
          <w:u w:val="single"/>
          <w:vertAlign w:val="baseline"/>
          <w:rtl w:val="0"/>
        </w:rPr>
        <w:t xml:space="preserve">NIDHI COMPANIES</w:t>
      </w:r>
      <w:r w:rsidDel="00000000" w:rsidR="00000000" w:rsidRPr="00000000">
        <w:rPr>
          <w:rFonts w:ascii="Arial" w:cs="Arial" w:eastAsia="Arial" w:hAnsi="Arial"/>
          <w:b w:val="0"/>
          <w:bCs w:val="0"/>
          <w:i w:val="0"/>
          <w:iCs w:val="0"/>
          <w:smallCaps w:val="0"/>
          <w:strike w:val="0"/>
          <w:color w:val="222222"/>
          <w:sz w:val="22.517250061035156"/>
          <w:szCs w:val="22.51725006103515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02783203125" w:line="265.52867889404297" w:lineRule="auto"/>
        <w:ind w:left="1875.3642272949219" w:right="19.447021484375" w:firstLine="687.6396179199219"/>
        <w:jc w:val="left"/>
        <w:rPr>
          <w:rFonts w:ascii="Arial" w:cs="Arial" w:eastAsia="Arial" w:hAnsi="Arial"/>
          <w:b w:val="0"/>
          <w:bCs w:val="0"/>
          <w:i w:val="0"/>
          <w:iCs w:val="0"/>
          <w:smallCaps w:val="0"/>
          <w:strike w:val="0"/>
          <w:color w:val="222222"/>
          <w:sz w:val="18.68939971923828"/>
          <w:szCs w:val="18.68939971923828"/>
          <w:highlight w:val="white"/>
          <w:u w:val="none"/>
          <w:vertAlign w:val="baseline"/>
        </w:rPr>
      </w:pPr>
      <w:r w:rsidDel="00000000" w:rsidR="00000000" w:rsidRPr="00000000">
        <w:rPr>
          <w:rFonts w:ascii="Arial" w:cs="Arial" w:eastAsia="Arial" w:hAnsi="Arial"/>
          <w:b w:val="0"/>
          <w:bCs w:val="0"/>
          <w:i w:val="0"/>
          <w:iCs w:val="0"/>
          <w:smallCaps w:val="0"/>
          <w:strike w:val="0"/>
          <w:color w:val="222222"/>
          <w:sz w:val="18.68939971923828"/>
          <w:szCs w:val="18.68939971923828"/>
          <w:highlight w:val="white"/>
          <w:u w:val="none"/>
          <w:vertAlign w:val="baseline"/>
          <w:rtl w:val="0"/>
        </w:rPr>
        <w:t xml:space="preserve">Nidhi companies are governed by the </w:t>
      </w: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Companies Act, 2013 more specifically Section  406 </w:t>
      </w:r>
      <w:r w:rsidDel="00000000" w:rsidR="00000000" w:rsidRPr="00000000">
        <w:rPr>
          <w:rFonts w:ascii="Arial" w:cs="Arial" w:eastAsia="Arial" w:hAnsi="Arial"/>
          <w:b w:val="0"/>
          <w:bCs w:val="0"/>
          <w:i w:val="0"/>
          <w:iCs w:val="0"/>
          <w:smallCaps w:val="0"/>
          <w:strike w:val="0"/>
          <w:color w:val="222222"/>
          <w:sz w:val="18.68939971923828"/>
          <w:szCs w:val="18.68939971923828"/>
          <w:highlight w:val="white"/>
          <w:u w:val="none"/>
          <w:vertAlign w:val="baseline"/>
          <w:rtl w:val="0"/>
        </w:rPr>
        <w:t xml:space="preserve">of the said Act besides of course, the </w:t>
      </w: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Nidhi Rules, 2014 and the amendments thereafter </w:t>
      </w:r>
      <w:r w:rsidDel="00000000" w:rsidR="00000000" w:rsidRPr="00000000">
        <w:rPr>
          <w:rFonts w:ascii="Arial" w:cs="Arial" w:eastAsia="Arial" w:hAnsi="Arial"/>
          <w:b w:val="0"/>
          <w:bCs w:val="0"/>
          <w:i w:val="0"/>
          <w:iCs w:val="0"/>
          <w:smallCaps w:val="0"/>
          <w:strike w:val="0"/>
          <w:color w:val="222222"/>
          <w:sz w:val="18.68939971923828"/>
          <w:szCs w:val="18.68939971923828"/>
          <w:highlight w:val="white"/>
          <w:u w:val="none"/>
          <w:vertAlign w:val="baseline"/>
          <w:rtl w:val="0"/>
        </w:rPr>
        <w:t xml:space="preserve">of the  rules in 2019, 2020, 2022, 2023 and 2024. An extract from Google is reproduced here below stating  the salient features about the Nidhi companies. These companies are regulated by the Ministry of  Corporate Affairs (MCA) and do not require a license from Reserve Bank of India (RBI) to Commence  operations. However they follow the directions of the RBI on financial matters, particularly the deposit  taking and acceptance area. A Nidhi company shall not carry out the business of chit funds, higher  purchases, leasing, or insurance business.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1337890625" w:line="266.35411262512207" w:lineRule="auto"/>
        <w:ind w:left="1876.2986755371094" w:right="338.35693359375" w:firstLine="0"/>
        <w:jc w:val="center"/>
        <w:rPr>
          <w:rFonts w:ascii="Arial" w:cs="Arial" w:eastAsia="Arial" w:hAnsi="Arial"/>
          <w:b w:val="0"/>
          <w:bCs w:val="0"/>
          <w:i w:val="0"/>
          <w:iCs w:val="0"/>
          <w:smallCaps w:val="0"/>
          <w:strike w:val="0"/>
          <w:color w:val="000000"/>
          <w:sz w:val="18.68939971923828"/>
          <w:szCs w:val="18.68939971923828"/>
          <w:highlight w:val="white"/>
          <w:u w:val="none"/>
          <w:vertAlign w:val="baseline"/>
        </w:rPr>
      </w:pP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These rules mandate that they function as public companies, deal only with members for  lending/borrowing and maintain specific member/capital thresholds (like 200 members, ₹20 Lakhs  NOF), and are required to file forms like NDH-1, NDH-4, etc. with penalties for non-compliance.  </w:t>
      </w:r>
      <w:r w:rsidDel="00000000" w:rsidR="00000000" w:rsidRPr="00000000">
        <w:rPr>
          <w:rFonts w:ascii="Arial" w:cs="Arial" w:eastAsia="Arial" w:hAnsi="Arial"/>
          <w:b w:val="0"/>
          <w:bCs w:val="0"/>
          <w:i w:val="0"/>
          <w:iCs w:val="0"/>
          <w:smallCaps w:val="0"/>
          <w:strike w:val="0"/>
          <w:color w:val="000000"/>
          <w:sz w:val="18.68939971923828"/>
          <w:szCs w:val="18.68939971923828"/>
          <w:highlight w:val="white"/>
          <w:u w:val="none"/>
          <w:vertAlign w:val="baseline"/>
          <w:rtl w:val="0"/>
        </w:rPr>
        <w:t xml:space="preserve">The various Acts mentioned herein above are available as downloads for a more detailed  understanding. Please finding here below an overview about the Nidhi category of companies.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0361328125" w:line="240" w:lineRule="auto"/>
        <w:ind w:left="1886.0171508789062" w:right="0" w:firstLine="0"/>
        <w:jc w:val="left"/>
        <w:rPr>
          <w:rFonts w:ascii="Arial" w:cs="Arial" w:eastAsia="Arial" w:hAnsi="Arial"/>
          <w:b w:val="0"/>
          <w:bCs w:val="0"/>
          <w:i w:val="0"/>
          <w:iCs w:val="0"/>
          <w:smallCaps w:val="0"/>
          <w:strike w:val="0"/>
          <w:color w:val="222222"/>
          <w:sz w:val="18.68939971923828"/>
          <w:szCs w:val="18.6893997192382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8.68939971923828"/>
          <w:szCs w:val="18.68939971923828"/>
          <w:u w:val="single"/>
          <w:shd w:fill="auto" w:val="clear"/>
          <w:vertAlign w:val="baseline"/>
          <w:rtl w:val="0"/>
        </w:rPr>
        <w:t xml:space="preserve">Key Legislation &amp; Rules</w:t>
      </w:r>
      <w:r w:rsidDel="00000000" w:rsidR="00000000" w:rsidRPr="00000000">
        <w:rPr>
          <w:rFonts w:ascii="Arial" w:cs="Arial" w:eastAsia="Arial" w:hAnsi="Arial"/>
          <w:b w:val="0"/>
          <w:bCs w:val="0"/>
          <w:i w:val="0"/>
          <w:iCs w:val="0"/>
          <w:smallCaps w:val="0"/>
          <w:strike w:val="0"/>
          <w:color w:val="222222"/>
          <w:sz w:val="18.68939971923828"/>
          <w:szCs w:val="18.6893997192382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39208984375" w:line="272.1318054199219" w:lineRule="auto"/>
        <w:ind w:left="1879.2889404296875" w:right="505.1934814453125" w:hanging="335.970458984375"/>
        <w:jc w:val="left"/>
        <w:rPr>
          <w:rFonts w:ascii="Arial" w:cs="Arial" w:eastAsia="Arial" w:hAnsi="Arial"/>
          <w:b w:val="0"/>
          <w:bCs w:val="0"/>
          <w:i w:val="0"/>
          <w:iCs w:val="0"/>
          <w:smallCaps w:val="0"/>
          <w:strike w:val="0"/>
          <w:color w:val="0a0a0a"/>
          <w:sz w:val="18.68939971923828"/>
          <w:szCs w:val="18.68939971923828"/>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681da8"/>
          <w:sz w:val="18.68939971923828"/>
          <w:szCs w:val="18.68939971923828"/>
          <w:highlight w:val="white"/>
          <w:u w:val="single"/>
          <w:vertAlign w:val="baseline"/>
          <w:rtl w:val="0"/>
        </w:rPr>
        <w:t xml:space="preserve">Companies Act, 2013 </w:t>
      </w: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(Section 406): Establishes Nidhi Companies as a distinct class of public  </w:t>
      </w:r>
      <w:r w:rsidDel="00000000" w:rsidR="00000000" w:rsidRPr="00000000">
        <w:rPr>
          <w:rFonts w:ascii="Arial" w:cs="Arial" w:eastAsia="Arial" w:hAnsi="Arial"/>
          <w:b w:val="0"/>
          <w:bCs w:val="0"/>
          <w:i w:val="0"/>
          <w:iCs w:val="0"/>
          <w:smallCaps w:val="0"/>
          <w:strike w:val="0"/>
          <w:color w:val="0a0a0a"/>
          <w:sz w:val="18.68939971923828"/>
          <w:szCs w:val="18.68939971923828"/>
          <w:u w:val="none"/>
          <w:shd w:fill="auto" w:val="clear"/>
          <w:vertAlign w:val="baseline"/>
          <w:rtl w:val="0"/>
        </w:rPr>
        <w:t xml:space="preserve">companies focused on mutual benefit for members.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7265625" w:line="231.05509757995605" w:lineRule="auto"/>
        <w:ind w:left="1877.9808044433594" w:right="0" w:hanging="334.6623229980469"/>
        <w:jc w:val="left"/>
        <w:rPr>
          <w:rFonts w:ascii="Arial" w:cs="Arial" w:eastAsia="Arial" w:hAnsi="Arial"/>
          <w:b w:val="0"/>
          <w:bCs w:val="0"/>
          <w:i w:val="0"/>
          <w:iCs w:val="0"/>
          <w:smallCaps w:val="0"/>
          <w:strike w:val="0"/>
          <w:color w:val="0a0a0a"/>
          <w:sz w:val="18.68939971923828"/>
          <w:szCs w:val="18.68939971923828"/>
          <w:highlight w:val="white"/>
          <w:u w:val="none"/>
          <w:vertAlign w:val="baseline"/>
        </w:rPr>
      </w:pP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681da8"/>
          <w:sz w:val="18.68939971923828"/>
          <w:szCs w:val="18.68939971923828"/>
          <w:highlight w:val="white"/>
          <w:u w:val="single"/>
          <w:vertAlign w:val="baseline"/>
          <w:rtl w:val="0"/>
        </w:rPr>
        <w:t xml:space="preserve">Nidhi Rules, 2014 </w:t>
      </w: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&amp; Amendments (2019, 2020, 2022, 2023 and 2024): Provide detailed operational </w:t>
      </w:r>
      <w:r w:rsidDel="00000000" w:rsidR="00000000" w:rsidRPr="00000000">
        <w:rPr>
          <w:rFonts w:ascii="Arial" w:cs="Arial" w:eastAsia="Arial" w:hAnsi="Arial"/>
          <w:b w:val="0"/>
          <w:bCs w:val="0"/>
          <w:i w:val="0"/>
          <w:iCs w:val="0"/>
          <w:smallCaps w:val="0"/>
          <w:strike w:val="0"/>
          <w:color w:val="0a0a0a"/>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guidelines, membership criteria, capital requirements, and restrictions.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95166015625" w:line="240" w:lineRule="auto"/>
        <w:ind w:left="1887.5370788574219" w:right="0" w:firstLine="0"/>
        <w:jc w:val="left"/>
        <w:rPr>
          <w:rFonts w:ascii="Arial" w:cs="Arial" w:eastAsia="Arial" w:hAnsi="Arial"/>
          <w:b w:val="0"/>
          <w:bCs w:val="0"/>
          <w:i w:val="0"/>
          <w:iCs w:val="0"/>
          <w:smallCaps w:val="0"/>
          <w:strike w:val="0"/>
          <w:color w:val="222222"/>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single"/>
          <w:vertAlign w:val="baseline"/>
          <w:rtl w:val="0"/>
        </w:rPr>
        <w:t xml:space="preserve">Key Requirements &amp; Restrictions</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10498046875" w:line="410.7648468017578" w:lineRule="auto"/>
        <w:ind w:left="1543.3184814453125" w:right="1554.1912841796875" w:firstLine="0"/>
        <w:jc w:val="left"/>
        <w:rPr>
          <w:rFonts w:ascii="Arial" w:cs="Arial" w:eastAsia="Arial" w:hAnsi="Arial"/>
          <w:b w:val="0"/>
          <w:bCs w:val="0"/>
          <w:i w:val="0"/>
          <w:iCs w:val="0"/>
          <w:smallCaps w:val="0"/>
          <w:strike w:val="0"/>
          <w:color w:val="0a0a0a"/>
          <w:sz w:val="18.68939971923828"/>
          <w:szCs w:val="18.68939971923828"/>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18.68939971923828"/>
          <w:szCs w:val="18.68939971923828"/>
          <w:u w:val="none"/>
          <w:shd w:fill="auto" w:val="clear"/>
          <w:vertAlign w:val="baseline"/>
          <w:rtl w:val="0"/>
        </w:rPr>
        <w:t xml:space="preserve"> Incorporation: Must be a Public Limited Company with "Nidhi Limited" in its name.   Members: Minimum 200 members within one year.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57470703125" w:line="410.76416015625" w:lineRule="auto"/>
        <w:ind w:left="1543.3184814453125" w:right="279.10888671875" w:firstLine="0"/>
        <w:jc w:val="left"/>
        <w:rPr>
          <w:rFonts w:ascii="Arial" w:cs="Arial" w:eastAsia="Arial" w:hAnsi="Arial"/>
          <w:b w:val="0"/>
          <w:bCs w:val="0"/>
          <w:i w:val="0"/>
          <w:iCs w:val="0"/>
          <w:smallCaps w:val="0"/>
          <w:strike w:val="0"/>
          <w:color w:val="0a0a0a"/>
          <w:sz w:val="18.68939971923828"/>
          <w:szCs w:val="18.68939971923828"/>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18.68939971923828"/>
          <w:szCs w:val="18.68939971923828"/>
          <w:u w:val="none"/>
          <w:shd w:fill="auto" w:val="clear"/>
          <w:vertAlign w:val="baseline"/>
          <w:rtl w:val="0"/>
        </w:rPr>
        <w:t xml:space="preserve"> Capital: Minimum ₹10 Lakhs Paid-Up Capital and Net Owned Funds (NOF) of ₹20 Lakhs or more.   Operations: Accept deposits and lend money only to members.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56494140625" w:line="274.69897270202637" w:lineRule="auto"/>
        <w:ind w:left="1884.3351745605469" w:right="422.4237060546875" w:hanging="341.0166931152344"/>
        <w:jc w:val="left"/>
        <w:rPr>
          <w:rFonts w:ascii="Arial" w:cs="Arial" w:eastAsia="Arial" w:hAnsi="Arial"/>
          <w:b w:val="0"/>
          <w:bCs w:val="0"/>
          <w:i w:val="0"/>
          <w:iCs w:val="0"/>
          <w:smallCaps w:val="0"/>
          <w:strike w:val="0"/>
          <w:color w:val="0a0a0a"/>
          <w:sz w:val="18.68939971923828"/>
          <w:szCs w:val="18.68939971923828"/>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 Prohibitions: Cannot carry on business of chit funds, hire purchase, leasing, insurance, or issue  </w:t>
      </w:r>
      <w:r w:rsidDel="00000000" w:rsidR="00000000" w:rsidRPr="00000000">
        <w:rPr>
          <w:rFonts w:ascii="Arial" w:cs="Arial" w:eastAsia="Arial" w:hAnsi="Arial"/>
          <w:b w:val="0"/>
          <w:bCs w:val="0"/>
          <w:i w:val="0"/>
          <w:iCs w:val="0"/>
          <w:smallCaps w:val="0"/>
          <w:strike w:val="0"/>
          <w:color w:val="0a0a0a"/>
          <w:sz w:val="18.68939971923828"/>
          <w:szCs w:val="18.68939971923828"/>
          <w:u w:val="none"/>
          <w:shd w:fill="auto" w:val="clear"/>
          <w:vertAlign w:val="baseline"/>
          <w:rtl w:val="0"/>
        </w:rPr>
        <w:t xml:space="preserve">preference shares/debentures.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39013671875" w:line="240" w:lineRule="auto"/>
        <w:ind w:left="1543.3184814453125" w:right="0" w:firstLine="0"/>
        <w:jc w:val="left"/>
        <w:rPr>
          <w:rFonts w:ascii="Arial" w:cs="Arial" w:eastAsia="Arial" w:hAnsi="Arial"/>
          <w:b w:val="0"/>
          <w:bCs w:val="0"/>
          <w:i w:val="0"/>
          <w:iCs w:val="0"/>
          <w:smallCaps w:val="0"/>
          <w:strike w:val="0"/>
          <w:color w:val="0a0a0a"/>
          <w:sz w:val="18.68939971923828"/>
          <w:szCs w:val="18.68939971923828"/>
          <w:highlight w:val="white"/>
          <w:u w:val="none"/>
          <w:vertAlign w:val="baseline"/>
        </w:rPr>
      </w:pP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 RBI: Exempt from Reserve Bank of India (RBI) approval.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9423828125" w:line="240" w:lineRule="auto"/>
        <w:ind w:left="1880.7841491699219" w:right="0" w:firstLine="0"/>
        <w:jc w:val="left"/>
        <w:rPr>
          <w:rFonts w:ascii="Arial" w:cs="Arial" w:eastAsia="Arial" w:hAnsi="Arial"/>
          <w:b w:val="0"/>
          <w:bCs w:val="0"/>
          <w:i w:val="0"/>
          <w:iCs w:val="0"/>
          <w:smallCaps w:val="0"/>
          <w:strike w:val="0"/>
          <w:color w:val="222222"/>
          <w:sz w:val="18.68939971923828"/>
          <w:szCs w:val="18.6893997192382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8.68939971923828"/>
          <w:szCs w:val="18.68939971923828"/>
          <w:u w:val="none"/>
          <w:shd w:fill="auto" w:val="clear"/>
          <w:vertAlign w:val="baseline"/>
          <w:rtl w:val="0"/>
        </w:rPr>
        <w:t xml:space="preserve">Compliance &amp; Penalties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453125" w:line="272.1318054199219" w:lineRule="auto"/>
        <w:ind w:left="1873.6820983886719" w:right="258.5345458984375" w:hanging="330.3636169433594"/>
        <w:jc w:val="left"/>
        <w:rPr>
          <w:rFonts w:ascii="Arial" w:cs="Arial" w:eastAsia="Arial" w:hAnsi="Arial"/>
          <w:b w:val="0"/>
          <w:bCs w:val="0"/>
          <w:i w:val="0"/>
          <w:iCs w:val="0"/>
          <w:smallCaps w:val="0"/>
          <w:strike w:val="0"/>
          <w:color w:val="0a0a0a"/>
          <w:sz w:val="18.68939971923828"/>
          <w:szCs w:val="18.68939971923828"/>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 Mandatory Filings: Must file Form NDH-1 (Return of Statutory Compliances) within 90 days of the  </w:t>
      </w:r>
      <w:r w:rsidDel="00000000" w:rsidR="00000000" w:rsidRPr="00000000">
        <w:rPr>
          <w:rFonts w:ascii="Arial" w:cs="Arial" w:eastAsia="Arial" w:hAnsi="Arial"/>
          <w:b w:val="0"/>
          <w:bCs w:val="0"/>
          <w:i w:val="0"/>
          <w:iCs w:val="0"/>
          <w:smallCaps w:val="0"/>
          <w:strike w:val="0"/>
          <w:color w:val="0a0a0a"/>
          <w:sz w:val="18.68939971923828"/>
          <w:szCs w:val="18.68939971923828"/>
          <w:u w:val="none"/>
          <w:shd w:fill="auto" w:val="clear"/>
          <w:vertAlign w:val="baseline"/>
          <w:rtl w:val="0"/>
        </w:rPr>
        <w:t xml:space="preserve">financial year-end.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7174072265625" w:line="231.05575561523438" w:lineRule="auto"/>
        <w:ind w:left="1879.2889404296875" w:right="66.180419921875" w:hanging="335.970458984375"/>
        <w:jc w:val="left"/>
        <w:rPr>
          <w:rFonts w:ascii="Arial" w:cs="Arial" w:eastAsia="Arial" w:hAnsi="Arial"/>
          <w:b w:val="0"/>
          <w:bCs w:val="0"/>
          <w:i w:val="0"/>
          <w:iCs w:val="0"/>
          <w:smallCaps w:val="0"/>
          <w:strike w:val="0"/>
          <w:color w:val="0a0a0a"/>
          <w:sz w:val="18.68939971923828"/>
          <w:szCs w:val="18.68939971923828"/>
          <w:highlight w:val="white"/>
          <w:u w:val="none"/>
          <w:vertAlign w:val="baseline"/>
        </w:rPr>
      </w:pP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 Penalties: Non-compliance with Nidhi Rules can lead to fines (e.g., ₹5,000 initially, plus ₹500/day for  continued default) for the company and officers.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59375" w:line="231.05445384979248" w:lineRule="auto"/>
        <w:ind w:left="1881.3447570800781" w:right="978.006591796875" w:firstLine="5.046234130859375"/>
        <w:jc w:val="left"/>
        <w:rPr>
          <w:rFonts w:ascii="Arial" w:cs="Arial" w:eastAsia="Arial" w:hAnsi="Arial"/>
          <w:b w:val="0"/>
          <w:bCs w:val="0"/>
          <w:i w:val="0"/>
          <w:iCs w:val="0"/>
          <w:smallCaps w:val="0"/>
          <w:strike w:val="0"/>
          <w:color w:val="0a0a0a"/>
          <w:sz w:val="18.68939971923828"/>
          <w:szCs w:val="18.68939971923828"/>
          <w:highlight w:val="white"/>
          <w:u w:val="none"/>
          <w:vertAlign w:val="baseline"/>
        </w:rPr>
      </w:pPr>
      <w:r w:rsidDel="00000000" w:rsidR="00000000" w:rsidRPr="00000000">
        <w:rPr>
          <w:rFonts w:ascii="Arial" w:cs="Arial" w:eastAsia="Arial" w:hAnsi="Arial"/>
          <w:b w:val="0"/>
          <w:bCs w:val="0"/>
          <w:i w:val="0"/>
          <w:iCs w:val="0"/>
          <w:smallCaps w:val="0"/>
          <w:strike w:val="0"/>
          <w:color w:val="0a0a0a"/>
          <w:sz w:val="18.68939971923828"/>
          <w:szCs w:val="18.68939971923828"/>
          <w:highlight w:val="white"/>
          <w:u w:val="none"/>
          <w:vertAlign w:val="baseline"/>
          <w:rtl w:val="0"/>
        </w:rPr>
        <w:t xml:space="preserve">Please find here below the various Acts, Rules, and amendments thereof, governing Nidhi  Companies, as downloadable links.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5577392578125" w:line="240" w:lineRule="auto"/>
        <w:ind w:left="2286.9857788085938" w:right="0" w:firstLine="0"/>
        <w:jc w:val="left"/>
        <w:rPr>
          <w:rFonts w:ascii="Arial" w:cs="Arial" w:eastAsia="Arial" w:hAnsi="Arial"/>
          <w:b w:val="0"/>
          <w:bCs w:val="0"/>
          <w:i w:val="0"/>
          <w:iCs w:val="0"/>
          <w:smallCaps w:val="0"/>
          <w:strike w:val="0"/>
          <w:color w:val="000000"/>
          <w:sz w:val="16.887901306152344"/>
          <w:szCs w:val="16.8879013061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7901306152344"/>
          <w:szCs w:val="16.887901306152344"/>
          <w:u w:val="none"/>
          <w:shd w:fill="auto" w:val="clear"/>
          <w:vertAlign w:val="baseline"/>
          <w:rtl w:val="0"/>
        </w:rPr>
        <w:t xml:space="preserve"> Companies Act, 2013 (Section 406)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6.9857788085938" w:right="0" w:firstLine="0"/>
        <w:jc w:val="left"/>
        <w:rPr>
          <w:rFonts w:ascii="Arial" w:cs="Arial" w:eastAsia="Arial" w:hAnsi="Arial"/>
          <w:b w:val="0"/>
          <w:bCs w:val="0"/>
          <w:i w:val="0"/>
          <w:iCs w:val="0"/>
          <w:smallCaps w:val="0"/>
          <w:strike w:val="0"/>
          <w:color w:val="000000"/>
          <w:sz w:val="16.887901306152344"/>
          <w:szCs w:val="16.8879013061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7901306152344"/>
          <w:szCs w:val="16.887901306152344"/>
          <w:u w:val="none"/>
          <w:shd w:fill="auto" w:val="clear"/>
          <w:vertAlign w:val="baseline"/>
          <w:rtl w:val="0"/>
        </w:rPr>
        <w:t xml:space="preserve"> Nidhi Rules, 2014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6.9857788085938" w:right="0" w:firstLine="0"/>
        <w:jc w:val="left"/>
        <w:rPr>
          <w:rFonts w:ascii="Arial" w:cs="Arial" w:eastAsia="Arial" w:hAnsi="Arial"/>
          <w:b w:val="0"/>
          <w:bCs w:val="0"/>
          <w:i w:val="0"/>
          <w:iCs w:val="0"/>
          <w:smallCaps w:val="0"/>
          <w:strike w:val="0"/>
          <w:color w:val="000000"/>
          <w:sz w:val="16.887901306152344"/>
          <w:szCs w:val="16.8879013061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7901306152344"/>
          <w:szCs w:val="16.887901306152344"/>
          <w:u w:val="none"/>
          <w:shd w:fill="auto" w:val="clear"/>
          <w:vertAlign w:val="baseline"/>
          <w:rtl w:val="0"/>
        </w:rPr>
        <w:t xml:space="preserve"> Amendments 2019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6.9857788085938" w:right="0" w:firstLine="0"/>
        <w:jc w:val="left"/>
        <w:rPr>
          <w:rFonts w:ascii="Arial" w:cs="Arial" w:eastAsia="Arial" w:hAnsi="Arial"/>
          <w:b w:val="0"/>
          <w:bCs w:val="0"/>
          <w:i w:val="0"/>
          <w:iCs w:val="0"/>
          <w:smallCaps w:val="0"/>
          <w:strike w:val="0"/>
          <w:color w:val="000000"/>
          <w:sz w:val="16.887901306152344"/>
          <w:szCs w:val="16.8879013061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7901306152344"/>
          <w:szCs w:val="16.887901306152344"/>
          <w:u w:val="none"/>
          <w:shd w:fill="auto" w:val="clear"/>
          <w:vertAlign w:val="baseline"/>
          <w:rtl w:val="0"/>
        </w:rPr>
        <w:t xml:space="preserve"> Amendments 2020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6.9857788085938" w:right="0" w:firstLine="0"/>
        <w:jc w:val="left"/>
        <w:rPr>
          <w:rFonts w:ascii="Arial" w:cs="Arial" w:eastAsia="Arial" w:hAnsi="Arial"/>
          <w:b w:val="0"/>
          <w:bCs w:val="0"/>
          <w:i w:val="0"/>
          <w:iCs w:val="0"/>
          <w:smallCaps w:val="0"/>
          <w:strike w:val="0"/>
          <w:color w:val="000000"/>
          <w:sz w:val="16.887901306152344"/>
          <w:szCs w:val="16.8879013061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7901306152344"/>
          <w:szCs w:val="16.887901306152344"/>
          <w:u w:val="none"/>
          <w:shd w:fill="auto" w:val="clear"/>
          <w:vertAlign w:val="baseline"/>
          <w:rtl w:val="0"/>
        </w:rPr>
        <w:t xml:space="preserve"> Amendments 2022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6.9857788085938" w:right="0" w:firstLine="0"/>
        <w:jc w:val="left"/>
        <w:rPr>
          <w:rFonts w:ascii="Arial" w:cs="Arial" w:eastAsia="Arial" w:hAnsi="Arial"/>
          <w:b w:val="0"/>
          <w:bCs w:val="0"/>
          <w:i w:val="0"/>
          <w:iCs w:val="0"/>
          <w:smallCaps w:val="0"/>
          <w:strike w:val="0"/>
          <w:color w:val="000000"/>
          <w:sz w:val="16.887901306152344"/>
          <w:szCs w:val="16.8879013061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7901306152344"/>
          <w:szCs w:val="16.887901306152344"/>
          <w:u w:val="none"/>
          <w:shd w:fill="auto" w:val="clear"/>
          <w:vertAlign w:val="baseline"/>
          <w:rtl w:val="0"/>
        </w:rPr>
        <w:t xml:space="preserve"> Amendments 2023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6.9857788085938" w:right="0" w:firstLine="0"/>
        <w:jc w:val="left"/>
        <w:rPr>
          <w:rFonts w:ascii="Arial" w:cs="Arial" w:eastAsia="Arial" w:hAnsi="Arial"/>
          <w:b w:val="0"/>
          <w:bCs w:val="0"/>
          <w:i w:val="0"/>
          <w:iCs w:val="0"/>
          <w:smallCaps w:val="0"/>
          <w:strike w:val="0"/>
          <w:color w:val="000000"/>
          <w:sz w:val="16.887901306152344"/>
          <w:szCs w:val="16.8879013061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7901306152344"/>
          <w:szCs w:val="16.887901306152344"/>
          <w:u w:val="none"/>
          <w:shd w:fill="auto" w:val="clear"/>
          <w:vertAlign w:val="baseline"/>
          <w:rtl w:val="0"/>
        </w:rPr>
        <w:t xml:space="preserve"> Amendments 2024 </w:t>
      </w:r>
    </w:p>
    <w:sectPr>
      <w:pgSz w:h="15840" w:w="12240" w:orient="portrait"/>
      <w:pgMar w:bottom="0" w:top="1049.227294921875" w:left="0" w:right="1846.60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