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91723" w14:textId="6350A9A2" w:rsidR="0021358C" w:rsidRDefault="00311F98">
      <w:pPr>
        <w:rPr>
          <w:rStyle w:val="a3"/>
        </w:rPr>
      </w:pPr>
      <w:r>
        <w:fldChar w:fldCharType="begin"/>
      </w:r>
      <w:r>
        <w:instrText xml:space="preserve"> HYPERLINK "http://ptj.spb.ru/archive/32/music-theatre-32/esli-vyxotite-popast-v-dejstvitelno-novoe-mesto-vynemozhete-znatkuda-vyidete/" </w:instrText>
      </w:r>
      <w:r>
        <w:fldChar w:fldCharType="separate"/>
      </w:r>
      <w:r>
        <w:rPr>
          <w:rStyle w:val="a3"/>
        </w:rPr>
        <w:t>http://ptj.spb.ru/archive/32/music-theatre-32/esli-vyxotite-popast-v-dejstvitelno-novoe-mesto-vynemozhete-znatkuda-vyidete/</w:t>
      </w:r>
      <w:r>
        <w:fldChar w:fldCharType="end"/>
      </w:r>
      <w:r>
        <w:rPr>
          <w:lang w:val="uk-UA"/>
        </w:rPr>
        <w:t xml:space="preserve"> Стаття про Стіва </w:t>
      </w:r>
      <w:proofErr w:type="spellStart"/>
      <w:r>
        <w:rPr>
          <w:lang w:val="uk-UA"/>
        </w:rPr>
        <w:t>Пекстона</w:t>
      </w:r>
      <w:proofErr w:type="spellEnd"/>
    </w:p>
    <w:p w14:paraId="288899D9" w14:textId="1B82E630" w:rsidR="006527CD" w:rsidRDefault="006527CD" w:rsidP="006527CD">
      <w:pPr>
        <w:rPr>
          <w:rStyle w:val="a3"/>
        </w:rPr>
      </w:pPr>
    </w:p>
    <w:p w14:paraId="07C57670" w14:textId="55E09415" w:rsidR="006527CD" w:rsidRPr="006527CD" w:rsidRDefault="006527CD" w:rsidP="006527CD">
      <w:pPr>
        <w:rPr>
          <w:lang w:val="uk-UA"/>
        </w:rPr>
      </w:pPr>
      <w:proofErr w:type="spellStart"/>
      <w:r>
        <w:rPr>
          <w:color w:val="000000"/>
          <w:sz w:val="20"/>
          <w:szCs w:val="20"/>
          <w:shd w:val="clear" w:color="auto" w:fill="FFFFFF"/>
        </w:rPr>
        <w:t>Рунин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Б.М. О психологии импровизации // Психология процессов художественного творчества / Б.М.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Рунин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. – </w:t>
      </w:r>
      <w:proofErr w:type="spellStart"/>
      <w:proofErr w:type="gramStart"/>
      <w:r>
        <w:rPr>
          <w:color w:val="000000"/>
          <w:sz w:val="20"/>
          <w:szCs w:val="20"/>
          <w:shd w:val="clear" w:color="auto" w:fill="FFFFFF"/>
        </w:rPr>
        <w:t>М.:Наука</w:t>
      </w:r>
      <w:proofErr w:type="spellEnd"/>
      <w:proofErr w:type="gramEnd"/>
      <w:r>
        <w:rPr>
          <w:color w:val="000000"/>
          <w:sz w:val="20"/>
          <w:szCs w:val="20"/>
          <w:shd w:val="clear" w:color="auto" w:fill="FFFFFF"/>
        </w:rPr>
        <w:t>. – 1980. – С.45-57</w:t>
      </w:r>
      <w:bookmarkStart w:id="0" w:name="_GoBack"/>
      <w:bookmarkEnd w:id="0"/>
    </w:p>
    <w:sectPr w:rsidR="006527CD" w:rsidRPr="00652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BA"/>
    <w:rsid w:val="0015039F"/>
    <w:rsid w:val="0021358C"/>
    <w:rsid w:val="00311F98"/>
    <w:rsid w:val="005A15F7"/>
    <w:rsid w:val="006527CD"/>
    <w:rsid w:val="00C9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DF215"/>
  <w15:chartTrackingRefBased/>
  <w15:docId w15:val="{6D43AD4C-7F4F-407A-A1AE-DE305D18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11F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Кіщук</dc:creator>
  <cp:keywords/>
  <dc:description/>
  <cp:lastModifiedBy>Олександр Кіщук</cp:lastModifiedBy>
  <cp:revision>4</cp:revision>
  <dcterms:created xsi:type="dcterms:W3CDTF">2019-07-10T09:39:00Z</dcterms:created>
  <dcterms:modified xsi:type="dcterms:W3CDTF">2019-07-12T08:43:00Z</dcterms:modified>
</cp:coreProperties>
</file>