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@SpringBootApplication: it enables spring to auto-configure everthing when you add starter libraries of spring boot, we have many starter libraries in spring boot</w:t>
      </w:r>
    </w:p>
    <w:p w:rsidR="00420BEB" w:rsidRDefault="00420BEB" w:rsidP="00A86C84">
      <w:pPr>
        <w:rPr>
          <w:rFonts w:ascii="Consolas" w:hAnsi="Consolas"/>
          <w:sz w:val="28"/>
          <w:szCs w:val="28"/>
        </w:rPr>
      </w:pPr>
      <w:r>
        <w:rPr>
          <w:rFonts w:ascii="Consolas" w:hAnsi="Consolas"/>
          <w:sz w:val="28"/>
          <w:szCs w:val="28"/>
        </w:rPr>
        <w:t>spring-web starter: web application</w:t>
      </w:r>
    </w:p>
    <w:p w:rsidR="00420BEB" w:rsidRDefault="00420BEB" w:rsidP="00A86C84">
      <w:pPr>
        <w:rPr>
          <w:rFonts w:ascii="Consolas" w:hAnsi="Consolas"/>
          <w:sz w:val="28"/>
          <w:szCs w:val="28"/>
        </w:rPr>
      </w:pPr>
      <w:r>
        <w:rPr>
          <w:rFonts w:ascii="Consolas" w:hAnsi="Consolas"/>
          <w:sz w:val="28"/>
          <w:szCs w:val="28"/>
        </w:rPr>
        <w:t>spring-data-jpa starter: database interaction</w:t>
      </w:r>
    </w:p>
    <w:p w:rsidR="00420BEB" w:rsidRDefault="00420BEB" w:rsidP="00A86C84">
      <w:pPr>
        <w:rPr>
          <w:rFonts w:ascii="Consolas" w:hAnsi="Consolas"/>
          <w:sz w:val="28"/>
          <w:szCs w:val="28"/>
        </w:rPr>
      </w:pPr>
      <w:r>
        <w:rPr>
          <w:rFonts w:ascii="Consolas" w:hAnsi="Consolas"/>
          <w:sz w:val="28"/>
          <w:szCs w:val="28"/>
        </w:rPr>
        <w:t>spring-test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r w:rsidRPr="006A0D3C">
        <w:rPr>
          <w:rFonts w:ascii="Consolas" w:hAnsi="Consolas"/>
          <w:i/>
          <w:sz w:val="28"/>
          <w:szCs w:val="28"/>
          <w:highlight w:val="yellow"/>
        </w:rPr>
        <w:t>application.properties</w:t>
      </w:r>
      <w:r>
        <w:rPr>
          <w:rFonts w:ascii="Consolas" w:hAnsi="Consolas"/>
          <w:sz w:val="28"/>
          <w:szCs w:val="28"/>
        </w:rPr>
        <w:t>, you can mention datasource,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r>
        <w:rPr>
          <w:rFonts w:ascii="Consolas" w:hAnsi="Consolas"/>
          <w:sz w:val="28"/>
          <w:szCs w:val="28"/>
        </w:rPr>
        <w:t>server.port = 9090</w:t>
      </w:r>
    </w:p>
    <w:p w:rsidR="00936732" w:rsidRDefault="00936732" w:rsidP="00A86C84">
      <w:pPr>
        <w:rPr>
          <w:rFonts w:ascii="Consolas" w:hAnsi="Consolas"/>
          <w:sz w:val="28"/>
          <w:szCs w:val="28"/>
        </w:rPr>
      </w:pPr>
      <w:r w:rsidRPr="00B47652">
        <w:rPr>
          <w:rFonts w:ascii="Consolas" w:hAnsi="Consolas"/>
          <w:sz w:val="28"/>
          <w:szCs w:val="28"/>
          <w:highlight w:val="yellow"/>
        </w:rPr>
        <w:t>Suppose you want to mention datasource informations</w:t>
      </w:r>
    </w:p>
    <w:p w:rsidR="00936732" w:rsidRDefault="00936732" w:rsidP="00A86C84">
      <w:pPr>
        <w:rPr>
          <w:rFonts w:ascii="Consolas" w:hAnsi="Consolas"/>
          <w:sz w:val="28"/>
          <w:szCs w:val="28"/>
        </w:rPr>
      </w:pPr>
      <w:r>
        <w:rPr>
          <w:rFonts w:ascii="Consolas" w:hAnsi="Consolas"/>
          <w:sz w:val="28"/>
          <w:szCs w:val="28"/>
        </w:rPr>
        <w:t>datasource.username = db-username</w:t>
      </w:r>
    </w:p>
    <w:p w:rsidR="00936732" w:rsidRDefault="00936732" w:rsidP="00A86C84">
      <w:pPr>
        <w:rPr>
          <w:rFonts w:ascii="Consolas" w:hAnsi="Consolas"/>
          <w:sz w:val="28"/>
          <w:szCs w:val="28"/>
        </w:rPr>
      </w:pPr>
      <w:r>
        <w:rPr>
          <w:rFonts w:ascii="Consolas" w:hAnsi="Consolas"/>
          <w:sz w:val="28"/>
          <w:szCs w:val="28"/>
        </w:rPr>
        <w:t>datasource-password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informations on properties you can visit spring website </w:t>
      </w:r>
    </w:p>
    <w:p w:rsidR="00B47652" w:rsidRDefault="007E2CF4"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Spring Data Jpa starter:</w:t>
      </w:r>
      <w:r>
        <w:rPr>
          <w:rFonts w:ascii="Consolas" w:hAnsi="Consolas"/>
          <w:sz w:val="28"/>
          <w:szCs w:val="28"/>
        </w:rPr>
        <w:t xml:space="preserve"> it is used to provide configurations for datasource</w:t>
      </w:r>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t>@Table(name = “user_table”)</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@Column(“user_id”)</w:t>
      </w:r>
      <w:r>
        <w:rPr>
          <w:rFonts w:ascii="Consolas" w:hAnsi="Consolas"/>
          <w:sz w:val="28"/>
          <w:szCs w:val="28"/>
        </w:rPr>
        <w:br/>
        <w:t xml:space="preserve">  @Id</w:t>
      </w:r>
      <w:r>
        <w:rPr>
          <w:rFonts w:ascii="Consolas" w:hAnsi="Consolas"/>
          <w:sz w:val="28"/>
          <w:szCs w:val="28"/>
        </w:rPr>
        <w:br/>
        <w:t xml:space="preserve">  private int userId;</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r>
        <w:rPr>
          <w:rFonts w:ascii="Consolas" w:hAnsi="Consolas"/>
          <w:sz w:val="28"/>
          <w:szCs w:val="28"/>
        </w:rPr>
        <w:t>save(u); // u is a user object that will be mapped to user_table</w:t>
      </w: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jdbc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 xml:space="preserve">@SpringBootApplication: will auto-configure the datasource, it will immediately try to connect to the database using spring data jpa starter library, but it interacts with the database by looking at the </w:t>
      </w:r>
      <w:r w:rsidR="00711D43" w:rsidRPr="00711D43">
        <w:rPr>
          <w:rFonts w:ascii="Consolas" w:hAnsi="Consolas"/>
          <w:i/>
          <w:sz w:val="28"/>
          <w:szCs w:val="28"/>
          <w:highlight w:val="yellow"/>
        </w:rPr>
        <w:t>application.properties</w:t>
      </w:r>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Spring Data Jpa</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the methods from the interface JpaRepository&lt;T,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DAO layer, spring data jpa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You will write only dao interface that extends JpaRepository&lt;T,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r>
        <w:rPr>
          <w:rFonts w:ascii="Consolas" w:hAnsi="Consolas"/>
          <w:sz w:val="28"/>
          <w:szCs w:val="28"/>
        </w:rPr>
        <w:t>SpringBoot will provide implementations for all the methods of JpaRespository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Some of the methods of JpaRepository</w:t>
      </w:r>
    </w:p>
    <w:p w:rsidR="007970E8" w:rsidRDefault="007970E8" w:rsidP="00A86C84">
      <w:pPr>
        <w:rPr>
          <w:rFonts w:ascii="Consolas" w:hAnsi="Consolas"/>
          <w:sz w:val="28"/>
          <w:szCs w:val="28"/>
        </w:rPr>
      </w:pPr>
      <w:r>
        <w:rPr>
          <w:rFonts w:ascii="Consolas" w:hAnsi="Consolas"/>
          <w:sz w:val="28"/>
          <w:szCs w:val="28"/>
        </w:rPr>
        <w:t>findAll: List</w:t>
      </w:r>
    </w:p>
    <w:p w:rsidR="007970E8" w:rsidRDefault="007970E8" w:rsidP="00A86C84">
      <w:pPr>
        <w:rPr>
          <w:rFonts w:ascii="Consolas" w:hAnsi="Consolas"/>
          <w:sz w:val="28"/>
          <w:szCs w:val="28"/>
        </w:rPr>
      </w:pPr>
      <w:r>
        <w:rPr>
          <w:rFonts w:ascii="Consolas" w:hAnsi="Consolas"/>
          <w:sz w:val="28"/>
          <w:szCs w:val="28"/>
        </w:rPr>
        <w:t>save</w:t>
      </w:r>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r>
        <w:rPr>
          <w:rFonts w:ascii="Consolas" w:hAnsi="Consolas"/>
          <w:sz w:val="28"/>
          <w:szCs w:val="28"/>
        </w:rPr>
        <w:t>getOne(ID): T</w:t>
      </w:r>
    </w:p>
    <w:p w:rsidR="00D9016A" w:rsidRDefault="00D9016A" w:rsidP="00A86C84">
      <w:pPr>
        <w:rPr>
          <w:rFonts w:ascii="Consolas" w:hAnsi="Consolas"/>
          <w:sz w:val="28"/>
          <w:szCs w:val="28"/>
        </w:rPr>
      </w:pPr>
      <w:r>
        <w:rPr>
          <w:rFonts w:ascii="Consolas" w:hAnsi="Consolas"/>
          <w:sz w:val="28"/>
          <w:szCs w:val="28"/>
        </w:rPr>
        <w:t>deleteById(ID):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@Autowired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Download below softwares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Spring Microservices will simplify the development &amp; deployment of services by providing some starter libraries,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@EnableEurekaServer: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Changing the application.properties</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eureka.client.register-with-eureka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eureka.client.fetch-registry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@EnableEurekaClient</w:t>
      </w:r>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Independent Microservice: Which is a restful web service</w:t>
      </w:r>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application.properties</w:t>
      </w:r>
    </w:p>
    <w:p w:rsidR="00A70F8C" w:rsidRDefault="00A70F8C" w:rsidP="00A70F8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They use RestTemplate to call another microservice, it provides you a method where you can enter url of the microservice registered in the eureka</w:t>
      </w:r>
    </w:p>
    <w:p w:rsidR="008911C6" w:rsidRDefault="008453DB" w:rsidP="008911C6">
      <w:pPr>
        <w:pStyle w:val="ListParagraph"/>
        <w:numPr>
          <w:ilvl w:val="0"/>
          <w:numId w:val="19"/>
        </w:numPr>
        <w:rPr>
          <w:rFonts w:ascii="Consolas" w:hAnsi="Consolas"/>
          <w:sz w:val="28"/>
          <w:szCs w:val="28"/>
        </w:rPr>
      </w:pPr>
      <w:r>
        <w:rPr>
          <w:rFonts w:ascii="Consolas" w:hAnsi="Consolas"/>
          <w:sz w:val="28"/>
          <w:szCs w:val="28"/>
        </w:rPr>
        <w:t>RestTemplate uses @LoadBalanced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Let us create google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r w:rsidRPr="0064484D">
        <w:rPr>
          <w:rFonts w:ascii="Consolas" w:hAnsi="Consolas"/>
          <w:sz w:val="28"/>
          <w:szCs w:val="28"/>
          <w:highlight w:val="yellow"/>
        </w:rPr>
        <w:t>GooglePayService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RestApi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application.properties</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r>
        <w:rPr>
          <w:rFonts w:ascii="Consolas" w:hAnsi="Consolas" w:cs="Consolas"/>
          <w:color w:val="2A00FF"/>
          <w:sz w:val="24"/>
          <w:szCs w:val="24"/>
        </w:rPr>
        <w:t>google-pay-service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E30791" w:rsidP="00C07B8B">
      <w:pPr>
        <w:rPr>
          <w:rFonts w:ascii="Consolas" w:hAnsi="Consolas"/>
          <w:sz w:val="28"/>
          <w:szCs w:val="28"/>
        </w:rPr>
      </w:pPr>
      <w:hyperlink r:id="rId87" w:history="1">
        <w:r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Node.js is a javascript runtime environment which allows you to run your javascripts at the backend ie.,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It simplifies writing anonymous functions in the javascript,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r>
        <w:rPr>
          <w:rFonts w:ascii="Consolas" w:hAnsi="Consolas"/>
          <w:sz w:val="28"/>
          <w:szCs w:val="28"/>
        </w:rPr>
        <w:t>function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 function can take any kind of value</w:t>
      </w:r>
    </w:p>
    <w:p w:rsidR="00F978B0" w:rsidRDefault="00F978B0" w:rsidP="00C07B8B">
      <w:pPr>
        <w:rPr>
          <w:rFonts w:ascii="Consolas" w:hAnsi="Consolas"/>
          <w:sz w:val="28"/>
          <w:szCs w:val="28"/>
        </w:rPr>
      </w:pPr>
      <w:r>
        <w:rPr>
          <w:rFonts w:ascii="Consolas" w:hAnsi="Consolas"/>
          <w:sz w:val="28"/>
          <w:szCs w:val="28"/>
        </w:rPr>
        <w:t>add(10, “abc”)</w:t>
      </w:r>
      <w:r>
        <w:rPr>
          <w:rFonts w:ascii="Consolas" w:hAnsi="Consolas"/>
          <w:sz w:val="28"/>
          <w:szCs w:val="28"/>
        </w:rPr>
        <w:br/>
        <w:t>add(“abc”,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To avoid wrong type values to pass you can use typescript that can be converted to javascript with the transpiler (compiler of javascript)</w:t>
      </w:r>
    </w:p>
    <w:p w:rsidR="00F978B0" w:rsidRDefault="00F978B0" w:rsidP="00C07B8B">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add(20, 30); // this compiles</w:t>
      </w:r>
    </w:p>
    <w:p w:rsidR="00F978B0" w:rsidRDefault="00F978B0" w:rsidP="00C07B8B">
      <w:pPr>
        <w:rPr>
          <w:rFonts w:ascii="Consolas" w:hAnsi="Consolas"/>
          <w:sz w:val="28"/>
          <w:szCs w:val="28"/>
        </w:rPr>
      </w:pPr>
      <w:r>
        <w:rPr>
          <w:rFonts w:ascii="Consolas" w:hAnsi="Consolas"/>
          <w:sz w:val="28"/>
          <w:szCs w:val="28"/>
        </w:rPr>
        <w:t>add(“abc”,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r>
        <w:rPr>
          <w:rFonts w:ascii="Consolas" w:hAnsi="Consolas"/>
          <w:sz w:val="28"/>
          <w:szCs w:val="28"/>
        </w:rPr>
        <w:t>number</w:t>
      </w:r>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All these are the datatypes provided typescript</w:t>
      </w:r>
    </w:p>
    <w:p w:rsidR="00F55A22" w:rsidRDefault="00F55A22" w:rsidP="00C07B8B">
      <w:pPr>
        <w:rPr>
          <w:rFonts w:ascii="Consolas" w:hAnsi="Consolas"/>
          <w:sz w:val="28"/>
          <w:szCs w:val="28"/>
        </w:rPr>
      </w:pPr>
      <w:r>
        <w:rPr>
          <w:rFonts w:ascii="Consolas" w:hAnsi="Consolas"/>
          <w:sz w:val="28"/>
          <w:szCs w:val="28"/>
        </w:rPr>
        <w:t>abc.ts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r w:rsidRPr="000A46BD">
        <w:rPr>
          <w:rFonts w:ascii="Consolas" w:hAnsi="Consolas"/>
          <w:i/>
          <w:sz w:val="28"/>
          <w:szCs w:val="28"/>
          <w:highlight w:val="yellow"/>
        </w:rPr>
        <w:t>npm install -g @angular/cli</w:t>
      </w:r>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Once you install angular cli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r w:rsidRPr="000A46BD">
        <w:rPr>
          <w:rFonts w:ascii="Consolas" w:hAnsi="Consolas"/>
          <w:i/>
          <w:sz w:val="28"/>
          <w:szCs w:val="28"/>
          <w:highlight w:val="yellow"/>
        </w:rPr>
        <w:t>ng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Pr="000A46BD" w:rsidRDefault="00A05FFA" w:rsidP="000A46BD">
      <w:pPr>
        <w:rPr>
          <w:rFonts w:ascii="Consolas" w:hAnsi="Consolas"/>
          <w:sz w:val="28"/>
          <w:szCs w:val="28"/>
        </w:rPr>
      </w:pPr>
    </w:p>
    <w:sectPr w:rsidR="00A05FFA"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6"/>
  </w:num>
  <w:num w:numId="4">
    <w:abstractNumId w:val="5"/>
  </w:num>
  <w:num w:numId="5">
    <w:abstractNumId w:val="3"/>
  </w:num>
  <w:num w:numId="6">
    <w:abstractNumId w:val="17"/>
  </w:num>
  <w:num w:numId="7">
    <w:abstractNumId w:val="7"/>
  </w:num>
  <w:num w:numId="8">
    <w:abstractNumId w:val="20"/>
  </w:num>
  <w:num w:numId="9">
    <w:abstractNumId w:val="4"/>
  </w:num>
  <w:num w:numId="10">
    <w:abstractNumId w:val="10"/>
  </w:num>
  <w:num w:numId="11">
    <w:abstractNumId w:val="16"/>
  </w:num>
  <w:num w:numId="12">
    <w:abstractNumId w:val="18"/>
  </w:num>
  <w:num w:numId="13">
    <w:abstractNumId w:val="13"/>
  </w:num>
  <w:num w:numId="14">
    <w:abstractNumId w:val="14"/>
  </w:num>
  <w:num w:numId="15">
    <w:abstractNumId w:val="1"/>
  </w:num>
  <w:num w:numId="16">
    <w:abstractNumId w:val="11"/>
  </w:num>
  <w:num w:numId="17">
    <w:abstractNumId w:val="8"/>
  </w:num>
  <w:num w:numId="18">
    <w:abstractNumId w:val="12"/>
  </w:num>
  <w:num w:numId="19">
    <w:abstractNumId w:val="2"/>
  </w:num>
  <w:num w:numId="20">
    <w:abstractNumId w:val="0"/>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46BD"/>
    <w:rsid w:val="000A53A3"/>
    <w:rsid w:val="000B5E4F"/>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51627"/>
    <w:rsid w:val="0028631A"/>
    <w:rsid w:val="002E172C"/>
    <w:rsid w:val="00317B4F"/>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7C04"/>
    <w:rsid w:val="00807C1B"/>
    <w:rsid w:val="00814797"/>
    <w:rsid w:val="00821AC9"/>
    <w:rsid w:val="00823740"/>
    <w:rsid w:val="00841ADF"/>
    <w:rsid w:val="008453DB"/>
    <w:rsid w:val="00852C52"/>
    <w:rsid w:val="00864174"/>
    <w:rsid w:val="008911C6"/>
    <w:rsid w:val="0089234B"/>
    <w:rsid w:val="008C3103"/>
    <w:rsid w:val="008C7411"/>
    <w:rsid w:val="008D47C8"/>
    <w:rsid w:val="00920EA3"/>
    <w:rsid w:val="00936732"/>
    <w:rsid w:val="009446A8"/>
    <w:rsid w:val="00956CA0"/>
    <w:rsid w:val="00964742"/>
    <w:rsid w:val="009D3F4B"/>
    <w:rsid w:val="009E7612"/>
    <w:rsid w:val="009F669F"/>
    <w:rsid w:val="009F6BD8"/>
    <w:rsid w:val="00A05FFA"/>
    <w:rsid w:val="00A200BC"/>
    <w:rsid w:val="00A2756D"/>
    <w:rsid w:val="00A70F8C"/>
    <w:rsid w:val="00A81D13"/>
    <w:rsid w:val="00A84027"/>
    <w:rsid w:val="00A86C84"/>
    <w:rsid w:val="00AC3AA1"/>
    <w:rsid w:val="00AE3E76"/>
    <w:rsid w:val="00AF2F92"/>
    <w:rsid w:val="00B17DB2"/>
    <w:rsid w:val="00B41C88"/>
    <w:rsid w:val="00B47652"/>
    <w:rsid w:val="00B70D12"/>
    <w:rsid w:val="00B72523"/>
    <w:rsid w:val="00B83B20"/>
    <w:rsid w:val="00BA4B60"/>
    <w:rsid w:val="00BB19FD"/>
    <w:rsid w:val="00BC1F64"/>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2304</TotalTime>
  <Pages>67</Pages>
  <Words>3567</Words>
  <Characters>20332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153</cp:revision>
  <dcterms:created xsi:type="dcterms:W3CDTF">2020-10-05T03:51:00Z</dcterms:created>
  <dcterms:modified xsi:type="dcterms:W3CDTF">2020-10-14T10:17:00Z</dcterms:modified>
</cp:coreProperties>
</file>