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7111B" w14:textId="77777777" w:rsidR="00420C03" w:rsidRPr="00443149" w:rsidRDefault="00420C03">
      <w:pPr>
        <w:spacing w:before="1200" w:after="200"/>
        <w:jc w:val="center"/>
        <w:rPr>
          <w:rFonts w:ascii="Times New Roman" w:hAnsi="Times New Roman" w:cs="Times New Roman"/>
          <w:b/>
          <w:bCs/>
          <w:sz w:val="32"/>
          <w:szCs w:val="32"/>
        </w:rPr>
      </w:pPr>
    </w:p>
    <w:p w14:paraId="3F26CF1E" w14:textId="77777777" w:rsidR="00420C03" w:rsidRPr="00443149" w:rsidRDefault="00420C03">
      <w:pPr>
        <w:spacing w:before="1200" w:after="200"/>
        <w:jc w:val="center"/>
        <w:rPr>
          <w:rFonts w:ascii="Times New Roman" w:hAnsi="Times New Roman" w:cs="Times New Roman"/>
          <w:b/>
          <w:bCs/>
          <w:sz w:val="32"/>
          <w:szCs w:val="32"/>
        </w:rPr>
      </w:pPr>
    </w:p>
    <w:p w14:paraId="302AEAD6" w14:textId="77777777" w:rsidR="00420C03" w:rsidRPr="00443149" w:rsidRDefault="00420C03">
      <w:pPr>
        <w:spacing w:before="1200" w:after="200"/>
        <w:jc w:val="center"/>
        <w:rPr>
          <w:rFonts w:ascii="Times New Roman" w:hAnsi="Times New Roman" w:cs="Times New Roman"/>
          <w:b/>
          <w:bCs/>
          <w:sz w:val="32"/>
          <w:szCs w:val="32"/>
        </w:rPr>
      </w:pPr>
    </w:p>
    <w:p w14:paraId="473698D2" w14:textId="4EE48764" w:rsidR="00840CBA" w:rsidRPr="00236ACC" w:rsidRDefault="00743388">
      <w:pPr>
        <w:spacing w:before="1200" w:after="200"/>
        <w:jc w:val="center"/>
        <w:rPr>
          <w:rFonts w:ascii="Times New Roman" w:hAnsi="Times New Roman" w:cs="Times New Roman"/>
          <w:b/>
          <w:bCs/>
          <w:sz w:val="32"/>
          <w:szCs w:val="32"/>
        </w:rPr>
      </w:pPr>
      <w:r w:rsidRPr="00236ACC">
        <w:rPr>
          <w:rFonts w:ascii="Times New Roman" w:hAnsi="Times New Roman" w:cs="Times New Roman"/>
          <w:b/>
          <w:bCs/>
          <w:sz w:val="32"/>
          <w:szCs w:val="32"/>
        </w:rPr>
        <w:t>HEALTHCARE OPERATIONS INTELLIGENCE DASHBOARD WITH DECISION ANALYTICS</w:t>
      </w:r>
    </w:p>
    <w:p w14:paraId="149183FD" w14:textId="77777777" w:rsidR="00840CBA" w:rsidRPr="00443149" w:rsidRDefault="00743388">
      <w:pPr>
        <w:spacing w:after="4000"/>
        <w:jc w:val="center"/>
        <w:rPr>
          <w:rFonts w:ascii="Times New Roman" w:hAnsi="Times New Roman" w:cs="Times New Roman"/>
        </w:rPr>
      </w:pPr>
      <w:r w:rsidRPr="00443149">
        <w:rPr>
          <w:rFonts w:ascii="Times New Roman" w:hAnsi="Times New Roman" w:cs="Times New Roman"/>
          <w:i/>
          <w:iCs/>
          <w:sz w:val="26"/>
          <w:szCs w:val="26"/>
        </w:rPr>
        <w:t>Machine Learning Models &amp; Analytical Techniques</w:t>
      </w:r>
    </w:p>
    <w:p w14:paraId="2D813044" w14:textId="77777777" w:rsidR="00840CBA" w:rsidRPr="00443149" w:rsidRDefault="00743388">
      <w:pPr>
        <w:rPr>
          <w:rFonts w:ascii="Times New Roman" w:hAnsi="Times New Roman" w:cs="Times New Roman"/>
        </w:rPr>
      </w:pPr>
      <w:r w:rsidRPr="00443149">
        <w:rPr>
          <w:rFonts w:ascii="Times New Roman" w:hAnsi="Times New Roman" w:cs="Times New Roman"/>
        </w:rPr>
        <w:br w:type="page"/>
      </w:r>
    </w:p>
    <w:p w14:paraId="502572C0" w14:textId="77777777" w:rsidR="00840CBA" w:rsidRPr="00236ACC" w:rsidRDefault="00743388">
      <w:pPr>
        <w:pStyle w:val="Heading1"/>
        <w:spacing w:before="300" w:after="150"/>
        <w:rPr>
          <w:rFonts w:ascii="Times New Roman" w:hAnsi="Times New Roman" w:cs="Times New Roman"/>
          <w:b/>
          <w:bCs/>
        </w:rPr>
      </w:pPr>
      <w:r w:rsidRPr="00236ACC">
        <w:rPr>
          <w:rFonts w:ascii="Times New Roman" w:hAnsi="Times New Roman" w:cs="Times New Roman"/>
          <w:b/>
          <w:bCs/>
        </w:rPr>
        <w:lastRenderedPageBreak/>
        <w:t>Project Title</w:t>
      </w:r>
    </w:p>
    <w:p w14:paraId="47B0059E"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HEALTHCARE OPERATIONS INTELLIGENCE DASHBOARD WITH DECISION ANALYTICS</w:t>
      </w:r>
    </w:p>
    <w:p w14:paraId="46D45E62" w14:textId="77777777" w:rsidR="00840CBA" w:rsidRPr="00236ACC" w:rsidRDefault="00743388">
      <w:pPr>
        <w:pStyle w:val="Heading1"/>
        <w:spacing w:before="300" w:after="150"/>
        <w:rPr>
          <w:rFonts w:ascii="Times New Roman" w:hAnsi="Times New Roman" w:cs="Times New Roman"/>
          <w:b/>
          <w:bCs/>
        </w:rPr>
      </w:pPr>
      <w:r w:rsidRPr="00236ACC">
        <w:rPr>
          <w:rFonts w:ascii="Times New Roman" w:hAnsi="Times New Roman" w:cs="Times New Roman"/>
          <w:b/>
          <w:bCs/>
        </w:rPr>
        <w:t>Project Statement</w:t>
      </w:r>
    </w:p>
    <w:p w14:paraId="5C35A33A"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This project aims to develop an intelligent healthcare operations analytics platform that provides real-time visibility into hospital performance, operational efficiency, resource utilization, patient service trends, and clinical workload distribution. The dashboard leverages data analytics, visualization techniques, and operational intelligence methodologies to support informed decision-making by healthcare administrators and management teams.</w:t>
      </w:r>
    </w:p>
    <w:p w14:paraId="10C3C8CE"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The solution consolidates operational data from various healthcare functions including patient admissions, discharge activities, resource allocation, workforce utilization, treatment demand, and facility performance metrics. Through interactive dashboards and predictive operational indicators, healthcare leaders can monitor critical performance measures, identify operational bottlenecks, optimize resource planning, and improve overall service delivery.</w:t>
      </w:r>
    </w:p>
    <w:p w14:paraId="41FB4D6B"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The platform serves as a centralized decision-support system that transforms operational healthcare data into actionable intelligence for strategic planning and continuous operational improvement.</w:t>
      </w:r>
    </w:p>
    <w:p w14:paraId="60D5DFC1" w14:textId="77777777" w:rsidR="00840CBA" w:rsidRPr="00236ACC" w:rsidRDefault="00743388">
      <w:pPr>
        <w:pStyle w:val="Heading1"/>
        <w:spacing w:before="300" w:after="150"/>
        <w:rPr>
          <w:rFonts w:ascii="Times New Roman" w:hAnsi="Times New Roman" w:cs="Times New Roman"/>
          <w:b/>
          <w:bCs/>
        </w:rPr>
      </w:pPr>
      <w:r w:rsidRPr="00236ACC">
        <w:rPr>
          <w:rFonts w:ascii="Times New Roman" w:hAnsi="Times New Roman" w:cs="Times New Roman"/>
          <w:b/>
          <w:bCs/>
        </w:rPr>
        <w:t>Project Outcomes</w:t>
      </w:r>
    </w:p>
    <w:p w14:paraId="07F5DFCF"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Comprehensive visibility into healthcare operational performance</w:t>
      </w:r>
    </w:p>
    <w:p w14:paraId="7E97C2DD"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Monitoring of patient flow, treatment demand, and healthcare service utilization</w:t>
      </w:r>
    </w:p>
    <w:p w14:paraId="1F1BA11B"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Resource intelligence including bed utilization, workforce allocation, and operational capacity</w:t>
      </w:r>
    </w:p>
    <w:p w14:paraId="02005637"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Operational risk identification through trend and performance analysis</w:t>
      </w:r>
    </w:p>
    <w:p w14:paraId="61F82171"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Improved decision-making through centralized healthcare intelligence</w:t>
      </w:r>
    </w:p>
    <w:p w14:paraId="0727E55E" w14:textId="77777777" w:rsidR="00840CBA" w:rsidRPr="00236ACC" w:rsidRDefault="00743388">
      <w:pPr>
        <w:pStyle w:val="Heading1"/>
        <w:spacing w:before="300" w:after="150"/>
        <w:rPr>
          <w:rFonts w:ascii="Times New Roman" w:hAnsi="Times New Roman" w:cs="Times New Roman"/>
          <w:b/>
          <w:bCs/>
        </w:rPr>
      </w:pPr>
      <w:r w:rsidRPr="00236ACC">
        <w:rPr>
          <w:rFonts w:ascii="Times New Roman" w:hAnsi="Times New Roman" w:cs="Times New Roman"/>
          <w:b/>
          <w:bCs/>
        </w:rPr>
        <w:t>Summary Table — Essential Models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400"/>
        <w:gridCol w:w="2500"/>
      </w:tblGrid>
      <w:tr w:rsidR="00840CBA" w:rsidRPr="00443149" w14:paraId="5B511F11" w14:textId="77777777">
        <w:tblPrEx>
          <w:tblCellMar>
            <w:top w:w="0" w:type="dxa"/>
            <w:bottom w:w="0" w:type="dxa"/>
          </w:tblCellMar>
        </w:tblPrEx>
        <w:trPr>
          <w:tblHeader/>
        </w:trPr>
        <w:tc>
          <w:tcPr>
            <w:tcW w:w="2300" w:type="dxa"/>
            <w:shd w:val="clear" w:color="auto" w:fill="D9E2F3"/>
          </w:tcPr>
          <w:p w14:paraId="2096EE30" w14:textId="77777777" w:rsidR="00840CBA" w:rsidRPr="00443149" w:rsidRDefault="00743388">
            <w:pPr>
              <w:rPr>
                <w:rFonts w:ascii="Times New Roman" w:hAnsi="Times New Roman" w:cs="Times New Roman"/>
              </w:rPr>
            </w:pPr>
            <w:r w:rsidRPr="00443149">
              <w:rPr>
                <w:rFonts w:ascii="Times New Roman" w:hAnsi="Times New Roman" w:cs="Times New Roman"/>
                <w:b/>
                <w:bCs/>
                <w:sz w:val="20"/>
                <w:szCs w:val="20"/>
              </w:rPr>
              <w:t>Model</w:t>
            </w:r>
          </w:p>
        </w:tc>
        <w:tc>
          <w:tcPr>
            <w:tcW w:w="4400" w:type="dxa"/>
            <w:shd w:val="clear" w:color="auto" w:fill="D9E2F3"/>
          </w:tcPr>
          <w:p w14:paraId="593C7344" w14:textId="77777777" w:rsidR="00840CBA" w:rsidRPr="00443149" w:rsidRDefault="00743388">
            <w:pPr>
              <w:rPr>
                <w:rFonts w:ascii="Times New Roman" w:hAnsi="Times New Roman" w:cs="Times New Roman"/>
              </w:rPr>
            </w:pPr>
            <w:r w:rsidRPr="00443149">
              <w:rPr>
                <w:rFonts w:ascii="Times New Roman" w:hAnsi="Times New Roman" w:cs="Times New Roman"/>
                <w:b/>
                <w:bCs/>
                <w:sz w:val="20"/>
                <w:szCs w:val="20"/>
              </w:rPr>
              <w:t>Why we need it</w:t>
            </w:r>
          </w:p>
        </w:tc>
        <w:tc>
          <w:tcPr>
            <w:tcW w:w="2500" w:type="dxa"/>
            <w:shd w:val="clear" w:color="auto" w:fill="D9E2F3"/>
          </w:tcPr>
          <w:p w14:paraId="7F1ECAA5" w14:textId="77777777" w:rsidR="00840CBA" w:rsidRPr="00443149" w:rsidRDefault="00743388">
            <w:pPr>
              <w:rPr>
                <w:rFonts w:ascii="Times New Roman" w:hAnsi="Times New Roman" w:cs="Times New Roman"/>
              </w:rPr>
            </w:pPr>
            <w:r w:rsidRPr="00443149">
              <w:rPr>
                <w:rFonts w:ascii="Times New Roman" w:hAnsi="Times New Roman" w:cs="Times New Roman"/>
                <w:b/>
                <w:bCs/>
                <w:sz w:val="20"/>
                <w:szCs w:val="20"/>
              </w:rPr>
              <w:t>Project output</w:t>
            </w:r>
          </w:p>
        </w:tc>
      </w:tr>
      <w:tr w:rsidR="00840CBA" w:rsidRPr="00443149" w14:paraId="617FFB5E" w14:textId="77777777">
        <w:tblPrEx>
          <w:tblCellMar>
            <w:top w:w="0" w:type="dxa"/>
            <w:bottom w:w="0" w:type="dxa"/>
          </w:tblCellMar>
        </w:tblPrEx>
        <w:tc>
          <w:tcPr>
            <w:tcW w:w="2300" w:type="dxa"/>
          </w:tcPr>
          <w:p w14:paraId="5221A412"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Time-Series Forecasting</w:t>
            </w:r>
          </w:p>
        </w:tc>
        <w:tc>
          <w:tcPr>
            <w:tcW w:w="4400" w:type="dxa"/>
          </w:tcPr>
          <w:p w14:paraId="6FA018A8"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Predict future patient admissions, treatment demand, workload</w:t>
            </w:r>
          </w:p>
        </w:tc>
        <w:tc>
          <w:tcPr>
            <w:tcW w:w="2500" w:type="dxa"/>
          </w:tcPr>
          <w:p w14:paraId="6BDEE83A"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Future demand forecast</w:t>
            </w:r>
          </w:p>
        </w:tc>
      </w:tr>
      <w:tr w:rsidR="00840CBA" w:rsidRPr="00443149" w14:paraId="4FBDD961" w14:textId="77777777">
        <w:tblPrEx>
          <w:tblCellMar>
            <w:top w:w="0" w:type="dxa"/>
            <w:bottom w:w="0" w:type="dxa"/>
          </w:tblCellMar>
        </w:tblPrEx>
        <w:tc>
          <w:tcPr>
            <w:tcW w:w="2300" w:type="dxa"/>
          </w:tcPr>
          <w:p w14:paraId="05DB408F"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Random Forest Regression</w:t>
            </w:r>
          </w:p>
        </w:tc>
        <w:tc>
          <w:tcPr>
            <w:tcW w:w="4400" w:type="dxa"/>
          </w:tcPr>
          <w:p w14:paraId="474867A5"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Predict operational metrics such as workload/utilization</w:t>
            </w:r>
          </w:p>
        </w:tc>
        <w:tc>
          <w:tcPr>
            <w:tcW w:w="2500" w:type="dxa"/>
          </w:tcPr>
          <w:p w14:paraId="3FBCF989"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Predicted operational value</w:t>
            </w:r>
          </w:p>
        </w:tc>
      </w:tr>
      <w:tr w:rsidR="00840CBA" w:rsidRPr="00443149" w14:paraId="526868B6" w14:textId="77777777">
        <w:tblPrEx>
          <w:tblCellMar>
            <w:top w:w="0" w:type="dxa"/>
            <w:bottom w:w="0" w:type="dxa"/>
          </w:tblCellMar>
        </w:tblPrEx>
        <w:tc>
          <w:tcPr>
            <w:tcW w:w="2300" w:type="dxa"/>
          </w:tcPr>
          <w:p w14:paraId="41494B8F"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Random Forest Classification</w:t>
            </w:r>
          </w:p>
        </w:tc>
        <w:tc>
          <w:tcPr>
            <w:tcW w:w="4400" w:type="dxa"/>
          </w:tcPr>
          <w:p w14:paraId="33E48750"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Identify hospitals/units with high operational risk</w:t>
            </w:r>
          </w:p>
        </w:tc>
        <w:tc>
          <w:tcPr>
            <w:tcW w:w="2500" w:type="dxa"/>
          </w:tcPr>
          <w:p w14:paraId="6127E426"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Low / Medium / High risk</w:t>
            </w:r>
          </w:p>
        </w:tc>
      </w:tr>
      <w:tr w:rsidR="00840CBA" w:rsidRPr="00443149" w14:paraId="472B930E" w14:textId="77777777">
        <w:tblPrEx>
          <w:tblCellMar>
            <w:top w:w="0" w:type="dxa"/>
            <w:bottom w:w="0" w:type="dxa"/>
          </w:tblCellMar>
        </w:tblPrEx>
        <w:tc>
          <w:tcPr>
            <w:tcW w:w="2300" w:type="dxa"/>
          </w:tcPr>
          <w:p w14:paraId="0A85DEF8"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K-Means Clustering</w:t>
            </w:r>
          </w:p>
        </w:tc>
        <w:tc>
          <w:tcPr>
            <w:tcW w:w="4400" w:type="dxa"/>
          </w:tcPr>
          <w:p w14:paraId="4CC78332"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Group hospitals/departments based on operational traits</w:t>
            </w:r>
          </w:p>
        </w:tc>
        <w:tc>
          <w:tcPr>
            <w:tcW w:w="2500" w:type="dxa"/>
          </w:tcPr>
          <w:p w14:paraId="1D00EA5C"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Operational segments</w:t>
            </w:r>
          </w:p>
        </w:tc>
      </w:tr>
      <w:tr w:rsidR="00840CBA" w:rsidRPr="00443149" w14:paraId="11A7C0BC" w14:textId="77777777">
        <w:tblPrEx>
          <w:tblCellMar>
            <w:top w:w="0" w:type="dxa"/>
            <w:bottom w:w="0" w:type="dxa"/>
          </w:tblCellMar>
        </w:tblPrEx>
        <w:tc>
          <w:tcPr>
            <w:tcW w:w="2300" w:type="dxa"/>
          </w:tcPr>
          <w:p w14:paraId="6DB54C6F"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Isolation Forest</w:t>
            </w:r>
          </w:p>
        </w:tc>
        <w:tc>
          <w:tcPr>
            <w:tcW w:w="4400" w:type="dxa"/>
          </w:tcPr>
          <w:p w14:paraId="5F42420C"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Detect unusual operational patterns or bottlenecks</w:t>
            </w:r>
          </w:p>
        </w:tc>
        <w:tc>
          <w:tcPr>
            <w:tcW w:w="2500" w:type="dxa"/>
          </w:tcPr>
          <w:p w14:paraId="0BECACA4"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Anomaly detection</w:t>
            </w:r>
          </w:p>
        </w:tc>
      </w:tr>
      <w:tr w:rsidR="00840CBA" w:rsidRPr="00443149" w14:paraId="750B1AB0" w14:textId="77777777">
        <w:tblPrEx>
          <w:tblCellMar>
            <w:top w:w="0" w:type="dxa"/>
            <w:bottom w:w="0" w:type="dxa"/>
          </w:tblCellMar>
        </w:tblPrEx>
        <w:tc>
          <w:tcPr>
            <w:tcW w:w="2300" w:type="dxa"/>
          </w:tcPr>
          <w:p w14:paraId="6B99A5C4"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 xml:space="preserve">SHAP </w:t>
            </w:r>
            <w:proofErr w:type="spellStart"/>
            <w:r w:rsidRPr="00443149">
              <w:rPr>
                <w:rFonts w:ascii="Times New Roman" w:hAnsi="Times New Roman" w:cs="Times New Roman"/>
                <w:sz w:val="20"/>
                <w:szCs w:val="20"/>
              </w:rPr>
              <w:t>Explainability</w:t>
            </w:r>
            <w:proofErr w:type="spellEnd"/>
          </w:p>
        </w:tc>
        <w:tc>
          <w:tcPr>
            <w:tcW w:w="4400" w:type="dxa"/>
          </w:tcPr>
          <w:p w14:paraId="00793642"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Explain which factors are driving model predictions</w:t>
            </w:r>
          </w:p>
        </w:tc>
        <w:tc>
          <w:tcPr>
            <w:tcW w:w="2500" w:type="dxa"/>
          </w:tcPr>
          <w:p w14:paraId="45234496" w14:textId="77777777" w:rsidR="00840CBA" w:rsidRPr="00443149" w:rsidRDefault="00743388">
            <w:pPr>
              <w:rPr>
                <w:rFonts w:ascii="Times New Roman" w:hAnsi="Times New Roman" w:cs="Times New Roman"/>
              </w:rPr>
            </w:pPr>
            <w:r w:rsidRPr="00443149">
              <w:rPr>
                <w:rFonts w:ascii="Times New Roman" w:hAnsi="Times New Roman" w:cs="Times New Roman"/>
                <w:sz w:val="20"/>
                <w:szCs w:val="20"/>
              </w:rPr>
              <w:t>Feature importance / decision explanation</w:t>
            </w:r>
          </w:p>
        </w:tc>
      </w:tr>
    </w:tbl>
    <w:p w14:paraId="460BC254" w14:textId="77777777" w:rsidR="00840CBA" w:rsidRPr="00443149" w:rsidRDefault="00840CBA">
      <w:pPr>
        <w:spacing w:after="120"/>
        <w:rPr>
          <w:rFonts w:ascii="Times New Roman" w:hAnsi="Times New Roman" w:cs="Times New Roman"/>
        </w:rPr>
      </w:pPr>
    </w:p>
    <w:p w14:paraId="6FA3BA27" w14:textId="77777777" w:rsidR="00562AC1" w:rsidRPr="00443149" w:rsidRDefault="00562AC1">
      <w:pPr>
        <w:pStyle w:val="Heading1"/>
        <w:spacing w:before="300" w:after="150"/>
        <w:rPr>
          <w:rFonts w:ascii="Times New Roman" w:hAnsi="Times New Roman" w:cs="Times New Roman"/>
        </w:rPr>
      </w:pPr>
    </w:p>
    <w:p w14:paraId="549DEB82" w14:textId="77777777" w:rsidR="001042DD" w:rsidRDefault="001042DD">
      <w:pPr>
        <w:pStyle w:val="Heading1"/>
        <w:spacing w:before="300" w:after="150"/>
        <w:rPr>
          <w:rFonts w:ascii="Times New Roman" w:hAnsi="Times New Roman" w:cs="Times New Roman"/>
        </w:rPr>
      </w:pPr>
    </w:p>
    <w:p w14:paraId="2104FE07" w14:textId="77777777" w:rsidR="001042DD" w:rsidRDefault="001042DD">
      <w:pPr>
        <w:pStyle w:val="Heading1"/>
        <w:spacing w:before="300" w:after="150"/>
        <w:rPr>
          <w:rFonts w:ascii="Times New Roman" w:hAnsi="Times New Roman" w:cs="Times New Roman"/>
        </w:rPr>
      </w:pPr>
    </w:p>
    <w:p w14:paraId="4C2AFC0A" w14:textId="4960C8D2" w:rsidR="00840CBA" w:rsidRPr="001042DD" w:rsidRDefault="00743388">
      <w:pPr>
        <w:pStyle w:val="Heading1"/>
        <w:spacing w:before="300" w:after="150"/>
        <w:rPr>
          <w:rFonts w:ascii="Times New Roman" w:hAnsi="Times New Roman" w:cs="Times New Roman"/>
          <w:b/>
          <w:bCs/>
        </w:rPr>
      </w:pPr>
      <w:r w:rsidRPr="001042DD">
        <w:rPr>
          <w:rFonts w:ascii="Times New Roman" w:hAnsi="Times New Roman" w:cs="Times New Roman"/>
          <w:b/>
          <w:bCs/>
        </w:rPr>
        <w:lastRenderedPageBreak/>
        <w:t>Detailed Section: Essential Models</w:t>
      </w:r>
    </w:p>
    <w:p w14:paraId="2813D836" w14:textId="77777777" w:rsidR="00840CBA" w:rsidRPr="00443149" w:rsidRDefault="00743388">
      <w:pPr>
        <w:pStyle w:val="Heading2"/>
        <w:spacing w:before="250" w:after="120"/>
        <w:rPr>
          <w:rFonts w:ascii="Times New Roman" w:hAnsi="Times New Roman" w:cs="Times New Roman"/>
        </w:rPr>
      </w:pPr>
      <w:r w:rsidRPr="00443149">
        <w:rPr>
          <w:rFonts w:ascii="Times New Roman" w:hAnsi="Times New Roman" w:cs="Times New Roman"/>
        </w:rPr>
        <w:t>1. Time-Series Forecasting</w:t>
      </w:r>
    </w:p>
    <w:p w14:paraId="1C5A5B86"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What it is:</w:t>
      </w:r>
    </w:p>
    <w:p w14:paraId="5175D73B"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 xml:space="preserve">A family of techniques (e.g., ARIMA, Facebook Prophet, exponential smoothing) used to </w:t>
      </w:r>
      <w:proofErr w:type="spellStart"/>
      <w:r w:rsidRPr="00443149">
        <w:rPr>
          <w:rFonts w:ascii="Times New Roman" w:hAnsi="Times New Roman" w:cs="Times New Roman"/>
        </w:rPr>
        <w:t>analyze</w:t>
      </w:r>
      <w:proofErr w:type="spellEnd"/>
      <w:r w:rsidRPr="00443149">
        <w:rPr>
          <w:rFonts w:ascii="Times New Roman" w:hAnsi="Times New Roman" w:cs="Times New Roman"/>
        </w:rPr>
        <w:t xml:space="preserve"> data points collected over time and forecast future values based on historical trends and seasonality.</w:t>
      </w:r>
    </w:p>
    <w:p w14:paraId="30CECB13"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Why it is needed for this project:</w:t>
      </w:r>
    </w:p>
    <w:p w14:paraId="08516D2D"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Hospital operations are inherently time-dependent — admissions, discharges, and treatment demand fluctuate daily, weekly, and seasonally. Forecasting helps administrators anticipate future load rather than just react to current numbers.</w:t>
      </w:r>
    </w:p>
    <w:p w14:paraId="36D5FF96"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Healthcare operational problem it addresses:</w:t>
      </w:r>
    </w:p>
    <w:p w14:paraId="4ABAE5B9"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Unpredictable patient inflow, understaffing/overstaffing, and poor advance planning for beds, staff, and supplies.</w:t>
      </w:r>
    </w:p>
    <w:p w14:paraId="7F0BC7F0"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Possible project outputs:</w:t>
      </w:r>
    </w:p>
    <w:p w14:paraId="02024B4F"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Forecasted daily/weekly patient admissions</w:t>
      </w:r>
    </w:p>
    <w:p w14:paraId="2D0FD89D"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Predicted treatment or service demand for upcoming periods</w:t>
      </w:r>
    </w:p>
    <w:p w14:paraId="53F5BA61"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Expected workload trends per department</w:t>
      </w:r>
    </w:p>
    <w:p w14:paraId="14FC06B0"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How it supports decision analytics:</w:t>
      </w:r>
    </w:p>
    <w:p w14:paraId="2399538C"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It shifts the dashboard from reporting "what happened" to anticipating "what will happen," enabling proactive resource planning instead of reactive firefighting.</w:t>
      </w:r>
    </w:p>
    <w:p w14:paraId="4C26F1E2" w14:textId="77777777" w:rsidR="00840CBA" w:rsidRPr="00443149" w:rsidRDefault="00743388">
      <w:pPr>
        <w:pStyle w:val="Heading2"/>
        <w:spacing w:before="250" w:after="120"/>
        <w:rPr>
          <w:rFonts w:ascii="Times New Roman" w:hAnsi="Times New Roman" w:cs="Times New Roman"/>
        </w:rPr>
      </w:pPr>
      <w:r w:rsidRPr="00443149">
        <w:rPr>
          <w:rFonts w:ascii="Times New Roman" w:hAnsi="Times New Roman" w:cs="Times New Roman"/>
        </w:rPr>
        <w:t>2. Random Forest Regression</w:t>
      </w:r>
    </w:p>
    <w:p w14:paraId="0D1A44A5"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What it is:</w:t>
      </w:r>
    </w:p>
    <w:p w14:paraId="43C823BD"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An ensemble machine learning algorithm that builds multiple decision trees and averages their outputs to predict a continuous numeric value.</w:t>
      </w:r>
    </w:p>
    <w:p w14:paraId="700FF388"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Why it is needed for this project:</w:t>
      </w:r>
    </w:p>
    <w:p w14:paraId="2EFE9B7F"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Many operational metrics (bed utilization rate, average length of stay, resource consumption) are continuous values influenced by multiple factors. Random Forest Regression can model these non-linear relationships accurately.</w:t>
      </w:r>
    </w:p>
    <w:p w14:paraId="78A030F9"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Healthcare operational problem it addresses:</w:t>
      </w:r>
    </w:p>
    <w:p w14:paraId="3483B87E"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Difficulty in estimating operational metrics that depend on many interacting variables (department, time of day, patient volume, staffing levels, etc.).</w:t>
      </w:r>
    </w:p>
    <w:p w14:paraId="3C49932A"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Possible project outputs:</w:t>
      </w:r>
    </w:p>
    <w:p w14:paraId="6D9F807B"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Predicted bed occupancy or utilization percentage</w:t>
      </w:r>
    </w:p>
    <w:p w14:paraId="1B10E0CD"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Estimated average length of stay</w:t>
      </w:r>
    </w:p>
    <w:p w14:paraId="718CE486"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Predicted workload/resource consumption values</w:t>
      </w:r>
    </w:p>
    <w:p w14:paraId="4527D088"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How it supports decision analytics:</w:t>
      </w:r>
    </w:p>
    <w:p w14:paraId="2377C1CE" w14:textId="77777777" w:rsidR="00840CBA" w:rsidRDefault="00743388">
      <w:pPr>
        <w:spacing w:after="120"/>
        <w:rPr>
          <w:rFonts w:ascii="Times New Roman" w:hAnsi="Times New Roman" w:cs="Times New Roman"/>
        </w:rPr>
      </w:pPr>
      <w:r w:rsidRPr="00443149">
        <w:rPr>
          <w:rFonts w:ascii="Times New Roman" w:hAnsi="Times New Roman" w:cs="Times New Roman"/>
        </w:rPr>
        <w:t>Provides accurate numeric predictions that feed directly into capacity planning and resource allocation decisions.</w:t>
      </w:r>
    </w:p>
    <w:p w14:paraId="1953D01A" w14:textId="77777777" w:rsidR="001042DD" w:rsidRDefault="001042DD">
      <w:pPr>
        <w:spacing w:after="120"/>
        <w:rPr>
          <w:rFonts w:ascii="Times New Roman" w:hAnsi="Times New Roman" w:cs="Times New Roman"/>
        </w:rPr>
      </w:pPr>
    </w:p>
    <w:p w14:paraId="5B5389D3" w14:textId="77777777" w:rsidR="001042DD" w:rsidRPr="00443149" w:rsidRDefault="001042DD">
      <w:pPr>
        <w:spacing w:after="120"/>
        <w:rPr>
          <w:rFonts w:ascii="Times New Roman" w:hAnsi="Times New Roman" w:cs="Times New Roman"/>
        </w:rPr>
      </w:pPr>
    </w:p>
    <w:p w14:paraId="4452D1DB" w14:textId="77777777" w:rsidR="00840CBA" w:rsidRPr="00443149" w:rsidRDefault="00743388">
      <w:pPr>
        <w:pStyle w:val="Heading2"/>
        <w:spacing w:before="250" w:after="120"/>
        <w:rPr>
          <w:rFonts w:ascii="Times New Roman" w:hAnsi="Times New Roman" w:cs="Times New Roman"/>
        </w:rPr>
      </w:pPr>
      <w:r w:rsidRPr="00443149">
        <w:rPr>
          <w:rFonts w:ascii="Times New Roman" w:hAnsi="Times New Roman" w:cs="Times New Roman"/>
        </w:rPr>
        <w:lastRenderedPageBreak/>
        <w:t>3. Random Forest Classification</w:t>
      </w:r>
    </w:p>
    <w:p w14:paraId="3849861E"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What it is:</w:t>
      </w:r>
    </w:p>
    <w:p w14:paraId="77AAF247"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The classification variant of Random Forest, used to assign observations into categories (e.g., risk levels) instead of predicting continuous numbers.</w:t>
      </w:r>
    </w:p>
    <w:p w14:paraId="741D95A3"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Why it is needed for this project:</w:t>
      </w:r>
    </w:p>
    <w:p w14:paraId="2E027432"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Healthcare leaders need a simple, actionable way to flag which hospitals, departments, or units are operating under risk, rather than sifting through raw numbers.</w:t>
      </w:r>
    </w:p>
    <w:p w14:paraId="2F305DE2"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Healthcare operational problem it addresses:</w:t>
      </w:r>
    </w:p>
    <w:p w14:paraId="6D8E7806"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Difficulty in identifying which units are operationally strained (overcrowding, overworked staff, resource shortages) before problems escalate.</w:t>
      </w:r>
    </w:p>
    <w:p w14:paraId="0D9F5E9E"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Possible project outputs:</w:t>
      </w:r>
    </w:p>
    <w:p w14:paraId="35FD7E2F"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Risk classification: Low / Medium / High for each unit</w:t>
      </w:r>
    </w:p>
    <w:p w14:paraId="58DEA00C"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Early-warning flags for operational strain</w:t>
      </w:r>
    </w:p>
    <w:p w14:paraId="6FAED76E"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Prioritized list of departments needing intervention</w:t>
      </w:r>
    </w:p>
    <w:p w14:paraId="218B8675"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How it supports decision analytics:</w:t>
      </w:r>
    </w:p>
    <w:p w14:paraId="00B1F4C6"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Converts complex operational data into clear, categorical insights that administrators can act on immediately.</w:t>
      </w:r>
    </w:p>
    <w:p w14:paraId="4608013C" w14:textId="77777777" w:rsidR="00840CBA" w:rsidRPr="00443149" w:rsidRDefault="00743388">
      <w:pPr>
        <w:pStyle w:val="Heading2"/>
        <w:spacing w:before="250" w:after="120"/>
        <w:rPr>
          <w:rFonts w:ascii="Times New Roman" w:hAnsi="Times New Roman" w:cs="Times New Roman"/>
        </w:rPr>
      </w:pPr>
      <w:r w:rsidRPr="00443149">
        <w:rPr>
          <w:rFonts w:ascii="Times New Roman" w:hAnsi="Times New Roman" w:cs="Times New Roman"/>
        </w:rPr>
        <w:t>4. K-Means Clustering</w:t>
      </w:r>
    </w:p>
    <w:p w14:paraId="3C242235"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What it is:</w:t>
      </w:r>
    </w:p>
    <w:p w14:paraId="51410E2A"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 xml:space="preserve">An unsupervised learning algorithm that groups data points into clusters based on similarity, without needing </w:t>
      </w:r>
      <w:proofErr w:type="spellStart"/>
      <w:r w:rsidRPr="00443149">
        <w:rPr>
          <w:rFonts w:ascii="Times New Roman" w:hAnsi="Times New Roman" w:cs="Times New Roman"/>
        </w:rPr>
        <w:t>labeled</w:t>
      </w:r>
      <w:proofErr w:type="spellEnd"/>
      <w:r w:rsidRPr="00443149">
        <w:rPr>
          <w:rFonts w:ascii="Times New Roman" w:hAnsi="Times New Roman" w:cs="Times New Roman"/>
        </w:rPr>
        <w:t xml:space="preserve"> outcomes.</w:t>
      </w:r>
    </w:p>
    <w:p w14:paraId="47C942F7"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Why it is needed for this project:</w:t>
      </w:r>
    </w:p>
    <w:p w14:paraId="0F1AD22E"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Hospitals and departments differ in operational character (some are high-volume/fast-turnover, others are low-volume/resource-heavy). Clustering reveals these natural groupings without prior assumptions.</w:t>
      </w:r>
    </w:p>
    <w:p w14:paraId="12FDD707"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Healthcare operational problem it addresses:</w:t>
      </w:r>
    </w:p>
    <w:p w14:paraId="2F2ED061"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Lack of a structured way to compare and benchmark hospitals or departments with similar operational profiles.</w:t>
      </w:r>
    </w:p>
    <w:p w14:paraId="31FCF2DB"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Possible project outputs:</w:t>
      </w:r>
    </w:p>
    <w:p w14:paraId="4FFD7853"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Operational segments (e.g., "high-demand units," "stable units," "resource-constrained units")</w:t>
      </w:r>
    </w:p>
    <w:p w14:paraId="49FDEDE8"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Grouped facility/department profiles for benchmarking</w:t>
      </w:r>
    </w:p>
    <w:p w14:paraId="2D9CAA62"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How it supports decision analytics:</w:t>
      </w:r>
    </w:p>
    <w:p w14:paraId="6E4147EB"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Enables targeted, segment-specific strategies instead of applying a single generic policy across all facilities.</w:t>
      </w:r>
    </w:p>
    <w:p w14:paraId="0AC8B15A" w14:textId="77777777" w:rsidR="00562AC1" w:rsidRPr="00443149" w:rsidRDefault="00562AC1">
      <w:pPr>
        <w:spacing w:after="120"/>
        <w:rPr>
          <w:rFonts w:ascii="Times New Roman" w:hAnsi="Times New Roman" w:cs="Times New Roman"/>
        </w:rPr>
      </w:pPr>
    </w:p>
    <w:p w14:paraId="07B79581" w14:textId="77777777" w:rsidR="00562AC1" w:rsidRDefault="00562AC1">
      <w:pPr>
        <w:spacing w:after="120"/>
        <w:rPr>
          <w:rFonts w:ascii="Times New Roman" w:hAnsi="Times New Roman" w:cs="Times New Roman"/>
        </w:rPr>
      </w:pPr>
    </w:p>
    <w:p w14:paraId="2FE64D80" w14:textId="77777777" w:rsidR="001042DD" w:rsidRDefault="001042DD">
      <w:pPr>
        <w:spacing w:after="120"/>
        <w:rPr>
          <w:rFonts w:ascii="Times New Roman" w:hAnsi="Times New Roman" w:cs="Times New Roman"/>
        </w:rPr>
      </w:pPr>
    </w:p>
    <w:p w14:paraId="4C8F98AA" w14:textId="77777777" w:rsidR="001042DD" w:rsidRDefault="001042DD">
      <w:pPr>
        <w:spacing w:after="120"/>
        <w:rPr>
          <w:rFonts w:ascii="Times New Roman" w:hAnsi="Times New Roman" w:cs="Times New Roman"/>
        </w:rPr>
      </w:pPr>
    </w:p>
    <w:p w14:paraId="322149B1" w14:textId="77777777" w:rsidR="001042DD" w:rsidRPr="00443149" w:rsidRDefault="001042DD">
      <w:pPr>
        <w:spacing w:after="120"/>
        <w:rPr>
          <w:rFonts w:ascii="Times New Roman" w:hAnsi="Times New Roman" w:cs="Times New Roman"/>
        </w:rPr>
      </w:pPr>
    </w:p>
    <w:p w14:paraId="7C1728FF" w14:textId="77777777" w:rsidR="00562AC1" w:rsidRPr="00443149" w:rsidRDefault="00562AC1">
      <w:pPr>
        <w:spacing w:after="120"/>
        <w:rPr>
          <w:rFonts w:ascii="Times New Roman" w:hAnsi="Times New Roman" w:cs="Times New Roman"/>
        </w:rPr>
      </w:pPr>
    </w:p>
    <w:p w14:paraId="5970E5CD" w14:textId="77777777" w:rsidR="00840CBA" w:rsidRPr="00443149" w:rsidRDefault="00743388">
      <w:pPr>
        <w:pStyle w:val="Heading2"/>
        <w:spacing w:before="250" w:after="120"/>
        <w:rPr>
          <w:rFonts w:ascii="Times New Roman" w:hAnsi="Times New Roman" w:cs="Times New Roman"/>
        </w:rPr>
      </w:pPr>
      <w:r w:rsidRPr="00443149">
        <w:rPr>
          <w:rFonts w:ascii="Times New Roman" w:hAnsi="Times New Roman" w:cs="Times New Roman"/>
        </w:rPr>
        <w:lastRenderedPageBreak/>
        <w:t>5. Isolation Forest</w:t>
      </w:r>
    </w:p>
    <w:p w14:paraId="5B2CC4CF"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What it is:</w:t>
      </w:r>
    </w:p>
    <w:p w14:paraId="5F872325"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An unsupervised anomaly detection algorithm that isolates data points that behave differently from the majority of the data.</w:t>
      </w:r>
    </w:p>
    <w:p w14:paraId="5E5C3C80"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Why it is needed for this project:</w:t>
      </w:r>
    </w:p>
    <w:p w14:paraId="1389D039"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Operational bottlenecks, sudden demand spikes, or irregular patterns often don't follow normal trends. Isolation Forest is specifically designed to catch these outliers.</w:t>
      </w:r>
    </w:p>
    <w:p w14:paraId="2905C664"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Healthcare operational problem it addresses:</w:t>
      </w:r>
    </w:p>
    <w:p w14:paraId="5D98C032"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Undetected operational anomalies such as sudden admission surges, unusual delays, or abnormal resource usage that standard reporting might miss.</w:t>
      </w:r>
    </w:p>
    <w:p w14:paraId="48121E26"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Possible project outputs:</w:t>
      </w:r>
    </w:p>
    <w:p w14:paraId="7A1B656D"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Flagged anomalous days, departments, or metrics</w:t>
      </w:r>
    </w:p>
    <w:p w14:paraId="080F0DB2"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Early detection of operational bottlenecks</w:t>
      </w:r>
    </w:p>
    <w:p w14:paraId="448D2C52"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Anomaly scores for monitoring dashboards</w:t>
      </w:r>
    </w:p>
    <w:p w14:paraId="76EA2AA4"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How it supports decision analytics:</w:t>
      </w:r>
    </w:p>
    <w:p w14:paraId="1072C227"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Acts as an early-warning system, helping administrators catch irregularities before they become major operational failures.</w:t>
      </w:r>
    </w:p>
    <w:p w14:paraId="1D8F0D4A" w14:textId="77777777" w:rsidR="00840CBA" w:rsidRPr="00443149" w:rsidRDefault="00743388">
      <w:pPr>
        <w:pStyle w:val="Heading2"/>
        <w:spacing w:before="250" w:after="120"/>
        <w:rPr>
          <w:rFonts w:ascii="Times New Roman" w:hAnsi="Times New Roman" w:cs="Times New Roman"/>
        </w:rPr>
      </w:pPr>
      <w:r w:rsidRPr="00443149">
        <w:rPr>
          <w:rFonts w:ascii="Times New Roman" w:hAnsi="Times New Roman" w:cs="Times New Roman"/>
        </w:rPr>
        <w:t xml:space="preserve">6. SHAP </w:t>
      </w:r>
      <w:proofErr w:type="spellStart"/>
      <w:r w:rsidRPr="00443149">
        <w:rPr>
          <w:rFonts w:ascii="Times New Roman" w:hAnsi="Times New Roman" w:cs="Times New Roman"/>
        </w:rPr>
        <w:t>Explainability</w:t>
      </w:r>
      <w:proofErr w:type="spellEnd"/>
    </w:p>
    <w:p w14:paraId="13FD8F6D"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What it is:</w:t>
      </w:r>
    </w:p>
    <w:p w14:paraId="0173FD47"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A model-</w:t>
      </w:r>
      <w:proofErr w:type="spellStart"/>
      <w:r w:rsidRPr="00443149">
        <w:rPr>
          <w:rFonts w:ascii="Times New Roman" w:hAnsi="Times New Roman" w:cs="Times New Roman"/>
        </w:rPr>
        <w:t>explainability</w:t>
      </w:r>
      <w:proofErr w:type="spellEnd"/>
      <w:r w:rsidRPr="00443149">
        <w:rPr>
          <w:rFonts w:ascii="Times New Roman" w:hAnsi="Times New Roman" w:cs="Times New Roman"/>
        </w:rPr>
        <w:t xml:space="preserve"> technique (</w:t>
      </w:r>
      <w:proofErr w:type="spellStart"/>
      <w:r w:rsidRPr="00443149">
        <w:rPr>
          <w:rFonts w:ascii="Times New Roman" w:hAnsi="Times New Roman" w:cs="Times New Roman"/>
        </w:rPr>
        <w:t>SHapley</w:t>
      </w:r>
      <w:proofErr w:type="spellEnd"/>
      <w:r w:rsidRPr="00443149">
        <w:rPr>
          <w:rFonts w:ascii="Times New Roman" w:hAnsi="Times New Roman" w:cs="Times New Roman"/>
        </w:rPr>
        <w:t xml:space="preserve"> Additive </w:t>
      </w:r>
      <w:proofErr w:type="spellStart"/>
      <w:r w:rsidRPr="00443149">
        <w:rPr>
          <w:rFonts w:ascii="Times New Roman" w:hAnsi="Times New Roman" w:cs="Times New Roman"/>
        </w:rPr>
        <w:t>exPlanations</w:t>
      </w:r>
      <w:proofErr w:type="spellEnd"/>
      <w:r w:rsidRPr="00443149">
        <w:rPr>
          <w:rFonts w:ascii="Times New Roman" w:hAnsi="Times New Roman" w:cs="Times New Roman"/>
        </w:rPr>
        <w:t>) that quantifies how much each input feature contributes to a model's prediction.</w:t>
      </w:r>
    </w:p>
    <w:p w14:paraId="59C83481"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Why it is needed for this project:</w:t>
      </w:r>
    </w:p>
    <w:p w14:paraId="70931D0A"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Healthcare administrators need to trust and understand model outputs, not just receive numbers. SHAP makes "black-box" models like Random Forest transparent and interpretable.</w:t>
      </w:r>
    </w:p>
    <w:p w14:paraId="56CE0EAE"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Healthcare operational problem it addresses:</w:t>
      </w:r>
    </w:p>
    <w:p w14:paraId="3A160167"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Lack of transparency in predictive/classification outputs, which can prevent administrators from trusting or acting on AI-driven recommendations.</w:t>
      </w:r>
    </w:p>
    <w:p w14:paraId="79409E3D"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Possible project outputs:</w:t>
      </w:r>
    </w:p>
    <w:p w14:paraId="3F03717D"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Feature importance rankings (e.g., "staffing level" is the biggest driver of high risk)</w:t>
      </w:r>
    </w:p>
    <w:p w14:paraId="02258E79"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Visual explanations of individual predictions</w:t>
      </w:r>
    </w:p>
    <w:p w14:paraId="75D76510"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Justification reports supporting each decision</w:t>
      </w:r>
    </w:p>
    <w:p w14:paraId="634CFDFD"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How it supports decision analytics:</w:t>
      </w:r>
    </w:p>
    <w:p w14:paraId="1BB8C853"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Bridges the gap between prediction and action by clearly showing "why" a result occurred, which is essential for accountable healthcare decision-making.</w:t>
      </w:r>
    </w:p>
    <w:p w14:paraId="738266DF" w14:textId="77777777" w:rsidR="00562AC1" w:rsidRPr="00443149" w:rsidRDefault="00562AC1">
      <w:pPr>
        <w:spacing w:after="120"/>
        <w:rPr>
          <w:rFonts w:ascii="Times New Roman" w:hAnsi="Times New Roman" w:cs="Times New Roman"/>
        </w:rPr>
      </w:pPr>
    </w:p>
    <w:p w14:paraId="6B709398" w14:textId="77777777" w:rsidR="00562AC1" w:rsidRDefault="00562AC1">
      <w:pPr>
        <w:spacing w:after="120"/>
        <w:rPr>
          <w:rFonts w:ascii="Times New Roman" w:hAnsi="Times New Roman" w:cs="Times New Roman"/>
        </w:rPr>
      </w:pPr>
    </w:p>
    <w:p w14:paraId="36204DD4" w14:textId="77777777" w:rsidR="001042DD" w:rsidRDefault="001042DD">
      <w:pPr>
        <w:spacing w:after="120"/>
        <w:rPr>
          <w:rFonts w:ascii="Times New Roman" w:hAnsi="Times New Roman" w:cs="Times New Roman"/>
        </w:rPr>
      </w:pPr>
    </w:p>
    <w:p w14:paraId="65431BC5" w14:textId="77777777" w:rsidR="001042DD" w:rsidRPr="00443149" w:rsidRDefault="001042DD">
      <w:pPr>
        <w:spacing w:after="120"/>
        <w:rPr>
          <w:rFonts w:ascii="Times New Roman" w:hAnsi="Times New Roman" w:cs="Times New Roman"/>
        </w:rPr>
      </w:pPr>
    </w:p>
    <w:p w14:paraId="6B79B803" w14:textId="77777777" w:rsidR="00562AC1" w:rsidRPr="00443149" w:rsidRDefault="00562AC1">
      <w:pPr>
        <w:spacing w:after="120"/>
        <w:rPr>
          <w:rFonts w:ascii="Times New Roman" w:hAnsi="Times New Roman" w:cs="Times New Roman"/>
        </w:rPr>
      </w:pPr>
    </w:p>
    <w:p w14:paraId="1AE9E3D5" w14:textId="77777777" w:rsidR="00840CBA" w:rsidRPr="001042DD" w:rsidRDefault="00743388">
      <w:pPr>
        <w:pStyle w:val="Heading2"/>
        <w:spacing w:before="250" w:after="120"/>
        <w:rPr>
          <w:rFonts w:ascii="Times New Roman" w:hAnsi="Times New Roman" w:cs="Times New Roman"/>
          <w:b/>
          <w:bCs/>
        </w:rPr>
      </w:pPr>
      <w:r w:rsidRPr="001042DD">
        <w:rPr>
          <w:rFonts w:ascii="Times New Roman" w:hAnsi="Times New Roman" w:cs="Times New Roman"/>
          <w:b/>
          <w:bCs/>
        </w:rPr>
        <w:lastRenderedPageBreak/>
        <w:t>Why These Six Are the Essential Models</w:t>
      </w:r>
    </w:p>
    <w:p w14:paraId="19D62764"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Together, these six techniques cover the full analytics lifecycle needed for this project:</w:t>
      </w:r>
    </w:p>
    <w:p w14:paraId="47B1E5F8"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Time-Series Forecasting → forward-looking demand prediction</w:t>
      </w:r>
    </w:p>
    <w:p w14:paraId="0ED02F3E"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Random Forest Regression → numeric operational predictions</w:t>
      </w:r>
    </w:p>
    <w:p w14:paraId="63B11053"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Random Forest Classification → categorical risk identification</w:t>
      </w:r>
    </w:p>
    <w:p w14:paraId="1ACC1FD7"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K-Means Clustering → structural grouping and benchmarking</w:t>
      </w:r>
    </w:p>
    <w:p w14:paraId="23EE2CDC"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Isolation Forest → anomaly and bottleneck detection</w:t>
      </w:r>
    </w:p>
    <w:p w14:paraId="033BBEC7"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 xml:space="preserve">SHAP </w:t>
      </w:r>
      <w:proofErr w:type="spellStart"/>
      <w:r w:rsidRPr="00443149">
        <w:rPr>
          <w:rFonts w:ascii="Times New Roman" w:hAnsi="Times New Roman" w:cs="Times New Roman"/>
        </w:rPr>
        <w:t>Explainability</w:t>
      </w:r>
      <w:proofErr w:type="spellEnd"/>
      <w:r w:rsidRPr="00443149">
        <w:rPr>
          <w:rFonts w:ascii="Times New Roman" w:hAnsi="Times New Roman" w:cs="Times New Roman"/>
        </w:rPr>
        <w:t xml:space="preserve"> → transparency and trust in every model</w:t>
      </w:r>
    </w:p>
    <w:p w14:paraId="26129D61"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 xml:space="preserve">No other model is required to meet the stated project outcomes; each of these six directly maps to one of the project's core objectives (forecasting, prediction, risk detection, segmentation, anomaly detection, and </w:t>
      </w:r>
      <w:proofErr w:type="spellStart"/>
      <w:r w:rsidRPr="00443149">
        <w:rPr>
          <w:rFonts w:ascii="Times New Roman" w:hAnsi="Times New Roman" w:cs="Times New Roman"/>
        </w:rPr>
        <w:t>explainability</w:t>
      </w:r>
      <w:proofErr w:type="spellEnd"/>
      <w:r w:rsidRPr="00443149">
        <w:rPr>
          <w:rFonts w:ascii="Times New Roman" w:hAnsi="Times New Roman" w:cs="Times New Roman"/>
        </w:rPr>
        <w:t>).</w:t>
      </w:r>
    </w:p>
    <w:p w14:paraId="332C57DA" w14:textId="77777777" w:rsidR="00840CBA" w:rsidRPr="001042DD" w:rsidRDefault="00743388">
      <w:pPr>
        <w:pStyle w:val="Heading1"/>
        <w:spacing w:before="300" w:after="150"/>
        <w:rPr>
          <w:rFonts w:ascii="Times New Roman" w:hAnsi="Times New Roman" w:cs="Times New Roman"/>
          <w:b/>
          <w:bCs/>
        </w:rPr>
      </w:pPr>
      <w:r w:rsidRPr="001042DD">
        <w:rPr>
          <w:rFonts w:ascii="Times New Roman" w:hAnsi="Times New Roman" w:cs="Times New Roman"/>
          <w:b/>
          <w:bCs/>
        </w:rPr>
        <w:t>Advanced / Optional Models</w:t>
      </w:r>
    </w:p>
    <w:p w14:paraId="473306DC" w14:textId="77777777" w:rsidR="00840CBA" w:rsidRPr="00443149" w:rsidRDefault="00743388">
      <w:pPr>
        <w:pStyle w:val="Heading2"/>
        <w:spacing w:before="250" w:after="120"/>
        <w:rPr>
          <w:rFonts w:ascii="Times New Roman" w:hAnsi="Times New Roman" w:cs="Times New Roman"/>
        </w:rPr>
      </w:pPr>
      <w:r w:rsidRPr="00443149">
        <w:rPr>
          <w:rFonts w:ascii="Times New Roman" w:hAnsi="Times New Roman" w:cs="Times New Roman"/>
        </w:rPr>
        <w:t xml:space="preserve">1. </w:t>
      </w:r>
      <w:proofErr w:type="spellStart"/>
      <w:r w:rsidRPr="00443149">
        <w:rPr>
          <w:rFonts w:ascii="Times New Roman" w:hAnsi="Times New Roman" w:cs="Times New Roman"/>
        </w:rPr>
        <w:t>XGBoost</w:t>
      </w:r>
      <w:proofErr w:type="spellEnd"/>
      <w:r w:rsidRPr="00443149">
        <w:rPr>
          <w:rFonts w:ascii="Times New Roman" w:hAnsi="Times New Roman" w:cs="Times New Roman"/>
        </w:rPr>
        <w:t xml:space="preserve"> </w:t>
      </w:r>
      <w:proofErr w:type="spellStart"/>
      <w:r w:rsidRPr="00443149">
        <w:rPr>
          <w:rFonts w:ascii="Times New Roman" w:hAnsi="Times New Roman" w:cs="Times New Roman"/>
        </w:rPr>
        <w:t>Regressor</w:t>
      </w:r>
      <w:proofErr w:type="spellEnd"/>
      <w:r w:rsidRPr="00443149">
        <w:rPr>
          <w:rFonts w:ascii="Times New Roman" w:hAnsi="Times New Roman" w:cs="Times New Roman"/>
        </w:rPr>
        <w:t xml:space="preserve"> / Classifier</w:t>
      </w:r>
    </w:p>
    <w:p w14:paraId="0B9AF666"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Purpose:</w:t>
      </w:r>
    </w:p>
    <w:p w14:paraId="52EB5DAD"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A gradient-boosting alternative to Random Forest for regression and classification tasks.</w:t>
      </w:r>
    </w:p>
    <w:p w14:paraId="2A759FA6"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Why it can be useful:</w:t>
      </w:r>
    </w:p>
    <w:p w14:paraId="7D7A690F"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Often achieves slightly higher accuracy than Random Forest on structured/tabular data and can capture more complex feature interactions.</w:t>
      </w:r>
    </w:p>
    <w:p w14:paraId="5C1D68C5"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Why it is optional:</w:t>
      </w:r>
    </w:p>
    <w:p w14:paraId="6F494539"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 xml:space="preserve">Random Forest already </w:t>
      </w:r>
      <w:proofErr w:type="spellStart"/>
      <w:r w:rsidRPr="00443149">
        <w:rPr>
          <w:rFonts w:ascii="Times New Roman" w:hAnsi="Times New Roman" w:cs="Times New Roman"/>
        </w:rPr>
        <w:t>fulfills</w:t>
      </w:r>
      <w:proofErr w:type="spellEnd"/>
      <w:r w:rsidRPr="00443149">
        <w:rPr>
          <w:rFonts w:ascii="Times New Roman" w:hAnsi="Times New Roman" w:cs="Times New Roman"/>
        </w:rPr>
        <w:t xml:space="preserve"> the regression and classification needs of this project with strong accuracy and easier interpretability. </w:t>
      </w:r>
      <w:proofErr w:type="spellStart"/>
      <w:r w:rsidRPr="00443149">
        <w:rPr>
          <w:rFonts w:ascii="Times New Roman" w:hAnsi="Times New Roman" w:cs="Times New Roman"/>
        </w:rPr>
        <w:t>XGBoost</w:t>
      </w:r>
      <w:proofErr w:type="spellEnd"/>
      <w:r w:rsidRPr="00443149">
        <w:rPr>
          <w:rFonts w:ascii="Times New Roman" w:hAnsi="Times New Roman" w:cs="Times New Roman"/>
        </w:rPr>
        <w:t xml:space="preserve"> adds complexity and tuning effort without being necessary for the core objectives.</w:t>
      </w:r>
    </w:p>
    <w:p w14:paraId="68F19EFB" w14:textId="77777777" w:rsidR="00840CBA" w:rsidRPr="00443149" w:rsidRDefault="00743388">
      <w:pPr>
        <w:pStyle w:val="Heading2"/>
        <w:spacing w:before="250" w:after="120"/>
        <w:rPr>
          <w:rFonts w:ascii="Times New Roman" w:hAnsi="Times New Roman" w:cs="Times New Roman"/>
        </w:rPr>
      </w:pPr>
      <w:r w:rsidRPr="00443149">
        <w:rPr>
          <w:rFonts w:ascii="Times New Roman" w:hAnsi="Times New Roman" w:cs="Times New Roman"/>
        </w:rPr>
        <w:t>2. Logistic Regression</w:t>
      </w:r>
    </w:p>
    <w:p w14:paraId="186CE604"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Purpose:</w:t>
      </w:r>
    </w:p>
    <w:p w14:paraId="24C0F156"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A simple statistical model for binary or multi-class classification.</w:t>
      </w:r>
    </w:p>
    <w:p w14:paraId="18F72778"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Why it can be useful:</w:t>
      </w:r>
    </w:p>
    <w:p w14:paraId="5CB1D50C"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Provides a fast, interpretable baseline model to compare against Random Forest Classification results.</w:t>
      </w:r>
    </w:p>
    <w:p w14:paraId="2D471EE1"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Why it is optional:</w:t>
      </w:r>
    </w:p>
    <w:p w14:paraId="1C785856"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Random Forest Classification already handles the risk-classification task more effectively for non-linear, multi-factor operational data. Logistic Regression is useful only as a benchmarking/comparison model.</w:t>
      </w:r>
    </w:p>
    <w:p w14:paraId="514AA4C1" w14:textId="77777777" w:rsidR="00C109D6" w:rsidRPr="00443149" w:rsidRDefault="00C109D6">
      <w:pPr>
        <w:spacing w:after="120"/>
        <w:rPr>
          <w:rFonts w:ascii="Times New Roman" w:hAnsi="Times New Roman" w:cs="Times New Roman"/>
        </w:rPr>
      </w:pPr>
    </w:p>
    <w:p w14:paraId="79C03AFD" w14:textId="77777777" w:rsidR="00C109D6" w:rsidRPr="00443149" w:rsidRDefault="00C109D6">
      <w:pPr>
        <w:spacing w:after="120"/>
        <w:rPr>
          <w:rFonts w:ascii="Times New Roman" w:hAnsi="Times New Roman" w:cs="Times New Roman"/>
        </w:rPr>
      </w:pPr>
    </w:p>
    <w:p w14:paraId="50F539C5" w14:textId="77777777" w:rsidR="00C109D6" w:rsidRDefault="00C109D6">
      <w:pPr>
        <w:spacing w:after="120"/>
        <w:rPr>
          <w:rFonts w:ascii="Times New Roman" w:hAnsi="Times New Roman" w:cs="Times New Roman"/>
        </w:rPr>
      </w:pPr>
    </w:p>
    <w:p w14:paraId="7AAC3EBA" w14:textId="77777777" w:rsidR="001042DD" w:rsidRDefault="001042DD">
      <w:pPr>
        <w:spacing w:after="120"/>
        <w:rPr>
          <w:rFonts w:ascii="Times New Roman" w:hAnsi="Times New Roman" w:cs="Times New Roman"/>
        </w:rPr>
      </w:pPr>
    </w:p>
    <w:p w14:paraId="467C55F9" w14:textId="77777777" w:rsidR="001042DD" w:rsidRDefault="001042DD">
      <w:pPr>
        <w:spacing w:after="120"/>
        <w:rPr>
          <w:rFonts w:ascii="Times New Roman" w:hAnsi="Times New Roman" w:cs="Times New Roman"/>
        </w:rPr>
      </w:pPr>
    </w:p>
    <w:p w14:paraId="7C910CE8" w14:textId="77777777" w:rsidR="001042DD" w:rsidRPr="00443149" w:rsidRDefault="001042DD">
      <w:pPr>
        <w:spacing w:after="120"/>
        <w:rPr>
          <w:rFonts w:ascii="Times New Roman" w:hAnsi="Times New Roman" w:cs="Times New Roman"/>
        </w:rPr>
      </w:pPr>
    </w:p>
    <w:p w14:paraId="6944A867" w14:textId="77777777" w:rsidR="00C109D6" w:rsidRPr="00443149" w:rsidRDefault="00C109D6">
      <w:pPr>
        <w:spacing w:after="120"/>
        <w:rPr>
          <w:rFonts w:ascii="Times New Roman" w:hAnsi="Times New Roman" w:cs="Times New Roman"/>
        </w:rPr>
      </w:pPr>
    </w:p>
    <w:p w14:paraId="4FE1905E" w14:textId="77777777" w:rsidR="00840CBA" w:rsidRPr="00443149" w:rsidRDefault="00743388">
      <w:pPr>
        <w:pStyle w:val="Heading2"/>
        <w:spacing w:before="250" w:after="120"/>
        <w:rPr>
          <w:rFonts w:ascii="Times New Roman" w:hAnsi="Times New Roman" w:cs="Times New Roman"/>
        </w:rPr>
      </w:pPr>
      <w:r w:rsidRPr="00443149">
        <w:rPr>
          <w:rFonts w:ascii="Times New Roman" w:hAnsi="Times New Roman" w:cs="Times New Roman"/>
        </w:rPr>
        <w:lastRenderedPageBreak/>
        <w:t>3. Hierarchical Clustering</w:t>
      </w:r>
    </w:p>
    <w:p w14:paraId="1B6C37AC"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Purpose:</w:t>
      </w:r>
    </w:p>
    <w:p w14:paraId="21A08CF0"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An alternative clustering method that builds a tree-like hierarchy (</w:t>
      </w:r>
      <w:proofErr w:type="spellStart"/>
      <w:r w:rsidRPr="00443149">
        <w:rPr>
          <w:rFonts w:ascii="Times New Roman" w:hAnsi="Times New Roman" w:cs="Times New Roman"/>
        </w:rPr>
        <w:t>dendrogram</w:t>
      </w:r>
      <w:proofErr w:type="spellEnd"/>
      <w:r w:rsidRPr="00443149">
        <w:rPr>
          <w:rFonts w:ascii="Times New Roman" w:hAnsi="Times New Roman" w:cs="Times New Roman"/>
        </w:rPr>
        <w:t>) of nested groupings.</w:t>
      </w:r>
    </w:p>
    <w:p w14:paraId="274BA9A8"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Why it can be useful:</w:t>
      </w:r>
    </w:p>
    <w:p w14:paraId="1CB85D09"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Useful if the project wants to explore multi-level relationships between hospitals/departments rather than flat groupings.</w:t>
      </w:r>
    </w:p>
    <w:p w14:paraId="67D5F54A"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Why it is optional:</w:t>
      </w:r>
    </w:p>
    <w:p w14:paraId="162FFB9E"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K-Means Clustering already provides clear, scalable operational segments, which is sufficient for this project's segmentation needs.</w:t>
      </w:r>
    </w:p>
    <w:p w14:paraId="49D486CF" w14:textId="77777777" w:rsidR="00840CBA" w:rsidRPr="00443149" w:rsidRDefault="00743388">
      <w:pPr>
        <w:pStyle w:val="Heading2"/>
        <w:spacing w:before="250" w:after="120"/>
        <w:rPr>
          <w:rFonts w:ascii="Times New Roman" w:hAnsi="Times New Roman" w:cs="Times New Roman"/>
        </w:rPr>
      </w:pPr>
      <w:r w:rsidRPr="00443149">
        <w:rPr>
          <w:rFonts w:ascii="Times New Roman" w:hAnsi="Times New Roman" w:cs="Times New Roman"/>
        </w:rPr>
        <w:t>4. PCA (Principal Component Analysis)</w:t>
      </w:r>
    </w:p>
    <w:p w14:paraId="794485B1"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Purpose:</w:t>
      </w:r>
    </w:p>
    <w:p w14:paraId="54C9D6FA"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A dimensionality-reduction technique that compresses many correlated features into fewer components.</w:t>
      </w:r>
    </w:p>
    <w:p w14:paraId="5E492270"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Why it can be useful:</w:t>
      </w:r>
    </w:p>
    <w:p w14:paraId="36BB18ED"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Can simplify visualization or speed up clustering when working with a very large number of operational variables.</w:t>
      </w:r>
    </w:p>
    <w:p w14:paraId="42B807B3"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Why it is optional:</w:t>
      </w:r>
    </w:p>
    <w:p w14:paraId="290C426F"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The project's feature set is manageable without dimensionality reduction; PCA becomes necessary only if the dataset grows very high-dimensional.</w:t>
      </w:r>
    </w:p>
    <w:p w14:paraId="565D5F16" w14:textId="77777777" w:rsidR="00840CBA" w:rsidRPr="00443149" w:rsidRDefault="00743388">
      <w:pPr>
        <w:pStyle w:val="Heading2"/>
        <w:spacing w:before="250" w:after="120"/>
        <w:rPr>
          <w:rFonts w:ascii="Times New Roman" w:hAnsi="Times New Roman" w:cs="Times New Roman"/>
        </w:rPr>
      </w:pPr>
      <w:r w:rsidRPr="00443149">
        <w:rPr>
          <w:rFonts w:ascii="Times New Roman" w:hAnsi="Times New Roman" w:cs="Times New Roman"/>
        </w:rPr>
        <w:t>5. SARIMA</w:t>
      </w:r>
    </w:p>
    <w:p w14:paraId="5715A2C3"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Purpose:</w:t>
      </w:r>
    </w:p>
    <w:p w14:paraId="7411EF86"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A seasonal extension of ARIMA for time-series forecasting that explicitly models recurring seasonal patterns.</w:t>
      </w:r>
    </w:p>
    <w:p w14:paraId="6F1EDBF7"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Why it can be useful:</w:t>
      </w:r>
    </w:p>
    <w:p w14:paraId="0DE98F57"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Could improve forecasting accuracy if strong, well-defined seasonal cycles (e.g., flu season admission spikes) are present in the data.</w:t>
      </w:r>
    </w:p>
    <w:p w14:paraId="78157B4C" w14:textId="77777777" w:rsidR="00C109D6" w:rsidRPr="00443149" w:rsidRDefault="00C109D6">
      <w:pPr>
        <w:spacing w:after="120"/>
        <w:rPr>
          <w:rFonts w:ascii="Times New Roman" w:hAnsi="Times New Roman" w:cs="Times New Roman"/>
        </w:rPr>
      </w:pPr>
    </w:p>
    <w:p w14:paraId="785E6A39" w14:textId="77777777" w:rsidR="00C109D6" w:rsidRPr="00443149" w:rsidRDefault="00C109D6">
      <w:pPr>
        <w:spacing w:after="120"/>
        <w:rPr>
          <w:rFonts w:ascii="Times New Roman" w:hAnsi="Times New Roman" w:cs="Times New Roman"/>
        </w:rPr>
      </w:pPr>
    </w:p>
    <w:p w14:paraId="71E4CCC0" w14:textId="77777777" w:rsidR="00C109D6" w:rsidRPr="00443149" w:rsidRDefault="00C109D6">
      <w:pPr>
        <w:spacing w:after="120"/>
        <w:rPr>
          <w:rFonts w:ascii="Times New Roman" w:hAnsi="Times New Roman" w:cs="Times New Roman"/>
        </w:rPr>
      </w:pPr>
    </w:p>
    <w:p w14:paraId="34FF204B" w14:textId="77777777" w:rsidR="00C109D6" w:rsidRPr="00443149" w:rsidRDefault="00C109D6">
      <w:pPr>
        <w:spacing w:after="120"/>
        <w:rPr>
          <w:rFonts w:ascii="Times New Roman" w:hAnsi="Times New Roman" w:cs="Times New Roman"/>
        </w:rPr>
      </w:pPr>
    </w:p>
    <w:p w14:paraId="599E4188" w14:textId="77777777" w:rsidR="00C109D6" w:rsidRPr="00443149" w:rsidRDefault="00C109D6">
      <w:pPr>
        <w:spacing w:after="120"/>
        <w:rPr>
          <w:rFonts w:ascii="Times New Roman" w:hAnsi="Times New Roman" w:cs="Times New Roman"/>
        </w:rPr>
      </w:pPr>
    </w:p>
    <w:p w14:paraId="16C6FEF5" w14:textId="77777777" w:rsidR="00C109D6" w:rsidRPr="00443149" w:rsidRDefault="00C109D6">
      <w:pPr>
        <w:spacing w:after="120"/>
        <w:rPr>
          <w:rFonts w:ascii="Times New Roman" w:hAnsi="Times New Roman" w:cs="Times New Roman"/>
        </w:rPr>
      </w:pPr>
    </w:p>
    <w:p w14:paraId="234105F0" w14:textId="77777777" w:rsidR="00C109D6" w:rsidRPr="00443149" w:rsidRDefault="00C109D6">
      <w:pPr>
        <w:spacing w:after="120"/>
        <w:rPr>
          <w:rFonts w:ascii="Times New Roman" w:hAnsi="Times New Roman" w:cs="Times New Roman"/>
        </w:rPr>
      </w:pPr>
    </w:p>
    <w:p w14:paraId="23238883" w14:textId="77777777" w:rsidR="00C109D6" w:rsidRPr="00443149" w:rsidRDefault="00C109D6">
      <w:pPr>
        <w:spacing w:after="120"/>
        <w:rPr>
          <w:rFonts w:ascii="Times New Roman" w:hAnsi="Times New Roman" w:cs="Times New Roman"/>
        </w:rPr>
      </w:pPr>
    </w:p>
    <w:p w14:paraId="0FBC6431" w14:textId="77777777" w:rsidR="00C109D6" w:rsidRPr="00443149" w:rsidRDefault="00C109D6">
      <w:pPr>
        <w:spacing w:after="120"/>
        <w:rPr>
          <w:rFonts w:ascii="Times New Roman" w:hAnsi="Times New Roman" w:cs="Times New Roman"/>
        </w:rPr>
      </w:pPr>
    </w:p>
    <w:p w14:paraId="78E52B45" w14:textId="77777777" w:rsidR="00C109D6" w:rsidRPr="00443149" w:rsidRDefault="00C109D6">
      <w:pPr>
        <w:spacing w:after="120"/>
        <w:rPr>
          <w:rFonts w:ascii="Times New Roman" w:hAnsi="Times New Roman" w:cs="Times New Roman"/>
        </w:rPr>
      </w:pPr>
    </w:p>
    <w:p w14:paraId="1B5784BF" w14:textId="77777777" w:rsidR="00C109D6" w:rsidRPr="00443149" w:rsidRDefault="00C109D6">
      <w:pPr>
        <w:spacing w:after="120"/>
        <w:rPr>
          <w:rFonts w:ascii="Times New Roman" w:hAnsi="Times New Roman" w:cs="Times New Roman"/>
        </w:rPr>
      </w:pPr>
    </w:p>
    <w:p w14:paraId="2E1F6016" w14:textId="77777777" w:rsidR="00C109D6" w:rsidRPr="00443149" w:rsidRDefault="00C109D6">
      <w:pPr>
        <w:spacing w:after="120"/>
        <w:rPr>
          <w:rFonts w:ascii="Times New Roman" w:hAnsi="Times New Roman" w:cs="Times New Roman"/>
        </w:rPr>
      </w:pPr>
    </w:p>
    <w:p w14:paraId="542CB2C7" w14:textId="77777777" w:rsidR="00840CBA" w:rsidRPr="001042DD" w:rsidRDefault="00743388">
      <w:pPr>
        <w:pStyle w:val="Heading1"/>
        <w:spacing w:before="300" w:after="150"/>
        <w:rPr>
          <w:rFonts w:ascii="Times New Roman" w:hAnsi="Times New Roman" w:cs="Times New Roman"/>
          <w:b/>
          <w:bCs/>
        </w:rPr>
      </w:pPr>
      <w:r w:rsidRPr="001042DD">
        <w:rPr>
          <w:rFonts w:ascii="Times New Roman" w:hAnsi="Times New Roman" w:cs="Times New Roman"/>
          <w:b/>
          <w:bCs/>
        </w:rPr>
        <w:lastRenderedPageBreak/>
        <w:t xml:space="preserve">Final Recommended </w:t>
      </w:r>
      <w:proofErr w:type="spellStart"/>
      <w:r w:rsidRPr="001042DD">
        <w:rPr>
          <w:rFonts w:ascii="Times New Roman" w:hAnsi="Times New Roman" w:cs="Times New Roman"/>
          <w:b/>
          <w:bCs/>
        </w:rPr>
        <w:t>Colab</w:t>
      </w:r>
      <w:proofErr w:type="spellEnd"/>
      <w:r w:rsidRPr="001042DD">
        <w:rPr>
          <w:rFonts w:ascii="Times New Roman" w:hAnsi="Times New Roman" w:cs="Times New Roman"/>
          <w:b/>
          <w:bCs/>
        </w:rPr>
        <w:t xml:space="preserve"> Pipeline</w:t>
      </w:r>
    </w:p>
    <w:p w14:paraId="51D362A5"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Healthcare Data</w:t>
      </w:r>
    </w:p>
    <w:p w14:paraId="357C326D"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w:t>
      </w:r>
    </w:p>
    <w:p w14:paraId="78A75B4F"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v</w:t>
      </w:r>
    </w:p>
    <w:p w14:paraId="4766CC20"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Data Cleaning &amp; </w:t>
      </w:r>
      <w:proofErr w:type="spellStart"/>
      <w:r w:rsidRPr="00443149">
        <w:rPr>
          <w:rFonts w:ascii="Times New Roman" w:eastAsia="Courier New" w:hAnsi="Times New Roman" w:cs="Times New Roman"/>
          <w:sz w:val="20"/>
          <w:szCs w:val="20"/>
        </w:rPr>
        <w:t>Preprocessing</w:t>
      </w:r>
      <w:proofErr w:type="spellEnd"/>
    </w:p>
    <w:p w14:paraId="4DB1CD27"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w:t>
      </w:r>
    </w:p>
    <w:p w14:paraId="39182FBA"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v</w:t>
      </w:r>
    </w:p>
    <w:p w14:paraId="6FEBD540"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Exploratory Data Analysis</w:t>
      </w:r>
    </w:p>
    <w:p w14:paraId="4560DA8E"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w:t>
      </w:r>
    </w:p>
    <w:p w14:paraId="2FAD5F6A"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v</w:t>
      </w:r>
    </w:p>
    <w:p w14:paraId="29323994"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Feature Engineering</w:t>
      </w:r>
    </w:p>
    <w:p w14:paraId="06D7B4F7"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w:t>
      </w:r>
    </w:p>
    <w:p w14:paraId="1C46252D"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v</w:t>
      </w:r>
    </w:p>
    <w:p w14:paraId="4A0CE0BA"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Time-Series Forecasting</w:t>
      </w:r>
    </w:p>
    <w:p w14:paraId="6B160DF1"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w:t>
      </w:r>
    </w:p>
    <w:p w14:paraId="4821D69A"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v</w:t>
      </w:r>
    </w:p>
    <w:p w14:paraId="5532BC1E"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Random Forest Regression</w:t>
      </w:r>
    </w:p>
    <w:p w14:paraId="1667B380"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w:t>
      </w:r>
    </w:p>
    <w:p w14:paraId="235DFEDB"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v</w:t>
      </w:r>
    </w:p>
    <w:p w14:paraId="6806EABA"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Random Forest Classification</w:t>
      </w:r>
    </w:p>
    <w:p w14:paraId="6C67D33C"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w:t>
      </w:r>
    </w:p>
    <w:p w14:paraId="661F93B0"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v</w:t>
      </w:r>
    </w:p>
    <w:p w14:paraId="6471C08B"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K-Means Clustering</w:t>
      </w:r>
    </w:p>
    <w:p w14:paraId="7AF48D21"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w:t>
      </w:r>
    </w:p>
    <w:p w14:paraId="12D715C4"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v</w:t>
      </w:r>
    </w:p>
    <w:p w14:paraId="606AAD88"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Isolation Forest</w:t>
      </w:r>
    </w:p>
    <w:p w14:paraId="7790367C"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w:t>
      </w:r>
    </w:p>
    <w:p w14:paraId="72872B74"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v</w:t>
      </w:r>
    </w:p>
    <w:p w14:paraId="469AFD72"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SHAP </w:t>
      </w:r>
      <w:proofErr w:type="spellStart"/>
      <w:r w:rsidRPr="00443149">
        <w:rPr>
          <w:rFonts w:ascii="Times New Roman" w:eastAsia="Courier New" w:hAnsi="Times New Roman" w:cs="Times New Roman"/>
          <w:sz w:val="20"/>
          <w:szCs w:val="20"/>
        </w:rPr>
        <w:t>Explainability</w:t>
      </w:r>
      <w:proofErr w:type="spellEnd"/>
    </w:p>
    <w:p w14:paraId="42F9E571"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w:t>
      </w:r>
    </w:p>
    <w:p w14:paraId="07E3F087"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v</w:t>
      </w:r>
    </w:p>
    <w:p w14:paraId="4E8F21AA"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Decision Analytics</w:t>
      </w:r>
    </w:p>
    <w:p w14:paraId="640B608E"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w:t>
      </w:r>
    </w:p>
    <w:p w14:paraId="238413B6"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 xml:space="preserve">        v</w:t>
      </w:r>
    </w:p>
    <w:p w14:paraId="1CF4E4B7" w14:textId="77777777" w:rsidR="00840CBA" w:rsidRPr="00443149" w:rsidRDefault="00743388">
      <w:pPr>
        <w:rPr>
          <w:rFonts w:ascii="Times New Roman" w:hAnsi="Times New Roman" w:cs="Times New Roman"/>
        </w:rPr>
      </w:pPr>
      <w:r w:rsidRPr="00443149">
        <w:rPr>
          <w:rFonts w:ascii="Times New Roman" w:eastAsia="Courier New" w:hAnsi="Times New Roman" w:cs="Times New Roman"/>
          <w:sz w:val="20"/>
          <w:szCs w:val="20"/>
        </w:rPr>
        <w:t>Power BI Dashboard</w:t>
      </w:r>
    </w:p>
    <w:p w14:paraId="79F711C6" w14:textId="77777777" w:rsidR="00840CBA" w:rsidRPr="00443149" w:rsidRDefault="00840CBA">
      <w:pPr>
        <w:spacing w:after="120"/>
        <w:rPr>
          <w:rFonts w:ascii="Times New Roman" w:hAnsi="Times New Roman" w:cs="Times New Roman"/>
        </w:rPr>
      </w:pPr>
    </w:p>
    <w:p w14:paraId="1671DC35" w14:textId="77777777" w:rsidR="00840CBA" w:rsidRPr="008F169C" w:rsidRDefault="00743388">
      <w:pPr>
        <w:pStyle w:val="Heading2"/>
        <w:spacing w:before="250" w:after="120"/>
        <w:rPr>
          <w:rFonts w:ascii="Times New Roman" w:hAnsi="Times New Roman" w:cs="Times New Roman"/>
          <w:b/>
          <w:bCs/>
        </w:rPr>
      </w:pPr>
      <w:r w:rsidRPr="008F169C">
        <w:rPr>
          <w:rFonts w:ascii="Times New Roman" w:hAnsi="Times New Roman" w:cs="Times New Roman"/>
          <w:b/>
          <w:bCs/>
        </w:rPr>
        <w:t>How These Techniques Work Together</w:t>
      </w:r>
    </w:p>
    <w:p w14:paraId="291999B9"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Descriptive Analytics (What happened?)</w:t>
      </w:r>
    </w:p>
    <w:p w14:paraId="562B1816"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Provided by Exploratory Data Analysis and K-Means Clustering, which summarize historical operational patterns and group similar hospitals/departments together.</w:t>
      </w:r>
    </w:p>
    <w:p w14:paraId="4E47E194"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Predictive Analytics (What will happen?)</w:t>
      </w:r>
    </w:p>
    <w:p w14:paraId="36A5BF96"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Provided by Time-Series Forecasting, Random Forest Regression, and Random Forest Classification, which forecast future demand and predict operational metrics and risk levels.</w:t>
      </w:r>
    </w:p>
    <w:p w14:paraId="0FB3A8A6"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Decision Analytics (What should we do about it?)</w:t>
      </w:r>
    </w:p>
    <w:p w14:paraId="7A59A2E5" w14:textId="77777777" w:rsidR="00840CBA" w:rsidRPr="00443149" w:rsidRDefault="00743388">
      <w:pPr>
        <w:spacing w:after="120"/>
        <w:rPr>
          <w:rFonts w:ascii="Times New Roman" w:hAnsi="Times New Roman" w:cs="Times New Roman"/>
        </w:rPr>
      </w:pPr>
      <w:r w:rsidRPr="00443149">
        <w:rPr>
          <w:rFonts w:ascii="Times New Roman" w:hAnsi="Times New Roman" w:cs="Times New Roman"/>
        </w:rPr>
        <w:t xml:space="preserve">Provided by Isolation Forest (flagging issues that need attention) and SHAP </w:t>
      </w:r>
      <w:proofErr w:type="spellStart"/>
      <w:r w:rsidRPr="00443149">
        <w:rPr>
          <w:rFonts w:ascii="Times New Roman" w:hAnsi="Times New Roman" w:cs="Times New Roman"/>
        </w:rPr>
        <w:t>Explainability</w:t>
      </w:r>
      <w:proofErr w:type="spellEnd"/>
      <w:r w:rsidRPr="00443149">
        <w:rPr>
          <w:rFonts w:ascii="Times New Roman" w:hAnsi="Times New Roman" w:cs="Times New Roman"/>
        </w:rPr>
        <w:t xml:space="preserve"> (explaining why), which together convert predictions into clear, justified, actionable recommendations for healthcare administrators — ultimately visualized through the Power BI dashboard for strategic decision-making.</w:t>
      </w:r>
    </w:p>
    <w:p w14:paraId="7712B46B" w14:textId="77777777" w:rsidR="008F169C" w:rsidRDefault="008F169C">
      <w:pPr>
        <w:pStyle w:val="Heading1"/>
        <w:spacing w:before="300" w:after="150"/>
        <w:rPr>
          <w:rFonts w:ascii="Times New Roman" w:hAnsi="Times New Roman" w:cs="Times New Roman"/>
          <w:b/>
          <w:bCs/>
        </w:rPr>
      </w:pPr>
    </w:p>
    <w:p w14:paraId="5BCB2D0A" w14:textId="0CE2E25D" w:rsidR="00840CBA" w:rsidRPr="008F169C" w:rsidRDefault="00743388">
      <w:pPr>
        <w:pStyle w:val="Heading1"/>
        <w:spacing w:before="300" w:after="150"/>
        <w:rPr>
          <w:rFonts w:ascii="Times New Roman" w:hAnsi="Times New Roman" w:cs="Times New Roman"/>
          <w:b/>
          <w:bCs/>
        </w:rPr>
      </w:pPr>
      <w:r w:rsidRPr="008F169C">
        <w:rPr>
          <w:rFonts w:ascii="Times New Roman" w:hAnsi="Times New Roman" w:cs="Times New Roman"/>
          <w:b/>
          <w:bCs/>
        </w:rPr>
        <w:lastRenderedPageBreak/>
        <w:t>Final Summary</w:t>
      </w:r>
    </w:p>
    <w:p w14:paraId="1C8BD098"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Essential:</w:t>
      </w:r>
    </w:p>
    <w:p w14:paraId="3ACE29A4"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Time-Series Forecasting</w:t>
      </w:r>
    </w:p>
    <w:p w14:paraId="12204AED"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Random Forest Regression</w:t>
      </w:r>
    </w:p>
    <w:p w14:paraId="7BE73179"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Random Forest Classification</w:t>
      </w:r>
    </w:p>
    <w:p w14:paraId="6F61E4D1"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K-Means Clustering</w:t>
      </w:r>
    </w:p>
    <w:p w14:paraId="19941B7E"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Isolation Forest</w:t>
      </w:r>
    </w:p>
    <w:p w14:paraId="61EF6419"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 xml:space="preserve">SHAP </w:t>
      </w:r>
      <w:proofErr w:type="spellStart"/>
      <w:r w:rsidRPr="00443149">
        <w:rPr>
          <w:rFonts w:ascii="Times New Roman" w:hAnsi="Times New Roman" w:cs="Times New Roman"/>
        </w:rPr>
        <w:t>Explainability</w:t>
      </w:r>
      <w:proofErr w:type="spellEnd"/>
    </w:p>
    <w:p w14:paraId="37DFFD2E" w14:textId="77777777" w:rsidR="00840CBA" w:rsidRPr="00443149" w:rsidRDefault="00743388">
      <w:pPr>
        <w:spacing w:after="80"/>
        <w:rPr>
          <w:rFonts w:ascii="Times New Roman" w:hAnsi="Times New Roman" w:cs="Times New Roman"/>
        </w:rPr>
      </w:pPr>
      <w:r w:rsidRPr="00443149">
        <w:rPr>
          <w:rFonts w:ascii="Times New Roman" w:hAnsi="Times New Roman" w:cs="Times New Roman"/>
          <w:b/>
          <w:bCs/>
        </w:rPr>
        <w:t>Advanced / Optional:</w:t>
      </w:r>
    </w:p>
    <w:p w14:paraId="2700AF58" w14:textId="77777777" w:rsidR="00840CBA" w:rsidRPr="00443149" w:rsidRDefault="00743388">
      <w:pPr>
        <w:pStyle w:val="ListParagraph"/>
        <w:numPr>
          <w:ilvl w:val="0"/>
          <w:numId w:val="1"/>
        </w:numPr>
        <w:spacing w:after="60"/>
        <w:rPr>
          <w:rFonts w:ascii="Times New Roman" w:hAnsi="Times New Roman" w:cs="Times New Roman"/>
        </w:rPr>
      </w:pPr>
      <w:proofErr w:type="spellStart"/>
      <w:r w:rsidRPr="00443149">
        <w:rPr>
          <w:rFonts w:ascii="Times New Roman" w:hAnsi="Times New Roman" w:cs="Times New Roman"/>
        </w:rPr>
        <w:t>XGBoost</w:t>
      </w:r>
      <w:proofErr w:type="spellEnd"/>
    </w:p>
    <w:p w14:paraId="60539071"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Logistic Regression</w:t>
      </w:r>
    </w:p>
    <w:p w14:paraId="00D93837"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Hierarchical Clustering</w:t>
      </w:r>
    </w:p>
    <w:p w14:paraId="284E3E72"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PCA</w:t>
      </w:r>
    </w:p>
    <w:p w14:paraId="5CBE5230" w14:textId="77777777" w:rsidR="00840CBA" w:rsidRPr="00443149" w:rsidRDefault="00743388">
      <w:pPr>
        <w:pStyle w:val="ListParagraph"/>
        <w:numPr>
          <w:ilvl w:val="0"/>
          <w:numId w:val="1"/>
        </w:numPr>
        <w:spacing w:after="60"/>
        <w:rPr>
          <w:rFonts w:ascii="Times New Roman" w:hAnsi="Times New Roman" w:cs="Times New Roman"/>
        </w:rPr>
      </w:pPr>
      <w:r w:rsidRPr="00443149">
        <w:rPr>
          <w:rFonts w:ascii="Times New Roman" w:hAnsi="Times New Roman" w:cs="Times New Roman"/>
        </w:rPr>
        <w:t>SARIMA</w:t>
      </w:r>
    </w:p>
    <w:sectPr w:rsidR="00840CBA" w:rsidRPr="004431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223AE0"/>
    <w:multiLevelType w:val="hybridMultilevel"/>
    <w:tmpl w:val="FFFFFFFF"/>
    <w:lvl w:ilvl="0" w:tplc="B456F6B6">
      <w:start w:val="1"/>
      <w:numFmt w:val="bullet"/>
      <w:lvlText w:val="●"/>
      <w:lvlJc w:val="left"/>
      <w:pPr>
        <w:ind w:left="720" w:hanging="360"/>
      </w:pPr>
    </w:lvl>
    <w:lvl w:ilvl="1" w:tplc="56069CAE">
      <w:start w:val="1"/>
      <w:numFmt w:val="bullet"/>
      <w:lvlText w:val="○"/>
      <w:lvlJc w:val="left"/>
      <w:pPr>
        <w:ind w:left="1440" w:hanging="360"/>
      </w:pPr>
    </w:lvl>
    <w:lvl w:ilvl="2" w:tplc="308271A6">
      <w:start w:val="1"/>
      <w:numFmt w:val="bullet"/>
      <w:lvlText w:val="■"/>
      <w:lvlJc w:val="left"/>
      <w:pPr>
        <w:ind w:left="2160" w:hanging="360"/>
      </w:pPr>
    </w:lvl>
    <w:lvl w:ilvl="3" w:tplc="4EB6F344">
      <w:start w:val="1"/>
      <w:numFmt w:val="bullet"/>
      <w:lvlText w:val="●"/>
      <w:lvlJc w:val="left"/>
      <w:pPr>
        <w:ind w:left="2880" w:hanging="360"/>
      </w:pPr>
    </w:lvl>
    <w:lvl w:ilvl="4" w:tplc="FE88440C">
      <w:start w:val="1"/>
      <w:numFmt w:val="bullet"/>
      <w:lvlText w:val="○"/>
      <w:lvlJc w:val="left"/>
      <w:pPr>
        <w:ind w:left="3600" w:hanging="360"/>
      </w:pPr>
    </w:lvl>
    <w:lvl w:ilvl="5" w:tplc="EDD0C1F6">
      <w:start w:val="1"/>
      <w:numFmt w:val="bullet"/>
      <w:lvlText w:val="■"/>
      <w:lvlJc w:val="left"/>
      <w:pPr>
        <w:ind w:left="4320" w:hanging="360"/>
      </w:pPr>
    </w:lvl>
    <w:lvl w:ilvl="6" w:tplc="837C96DA">
      <w:start w:val="1"/>
      <w:numFmt w:val="bullet"/>
      <w:lvlText w:val="●"/>
      <w:lvlJc w:val="left"/>
      <w:pPr>
        <w:ind w:left="5040" w:hanging="360"/>
      </w:pPr>
    </w:lvl>
    <w:lvl w:ilvl="7" w:tplc="D270C23E">
      <w:start w:val="1"/>
      <w:numFmt w:val="bullet"/>
      <w:lvlText w:val="●"/>
      <w:lvlJc w:val="left"/>
      <w:pPr>
        <w:ind w:left="5760" w:hanging="360"/>
      </w:pPr>
    </w:lvl>
    <w:lvl w:ilvl="8" w:tplc="66ECD9B6">
      <w:start w:val="1"/>
      <w:numFmt w:val="bullet"/>
      <w:lvlText w:val="●"/>
      <w:lvlJc w:val="left"/>
      <w:pPr>
        <w:ind w:left="6480" w:hanging="360"/>
      </w:pPr>
    </w:lvl>
  </w:abstractNum>
  <w:num w:numId="1" w16cid:durableId="489177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CBA"/>
    <w:rsid w:val="001042DD"/>
    <w:rsid w:val="00236ACC"/>
    <w:rsid w:val="003A7B05"/>
    <w:rsid w:val="00420C03"/>
    <w:rsid w:val="00443149"/>
    <w:rsid w:val="00562AC1"/>
    <w:rsid w:val="00632864"/>
    <w:rsid w:val="00840CBA"/>
    <w:rsid w:val="008F169C"/>
    <w:rsid w:val="00C109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FAC325"/>
  <w15:docId w15:val="{F07235E8-2A2D-C347-9BA6-709F088EA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1878</Words>
  <Characters>10709</Characters>
  <Application>Microsoft Office Word</Application>
  <DocSecurity>0</DocSecurity>
  <Lines>89</Lines>
  <Paragraphs>25</Paragraphs>
  <ScaleCrop>false</ScaleCrop>
  <Company/>
  <LinksUpToDate>false</LinksUpToDate>
  <CharactersWithSpaces>12562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GOKUL S</cp:lastModifiedBy>
  <cp:revision>2</cp:revision>
  <dcterms:created xsi:type="dcterms:W3CDTF">2026-09-11T15:17:00Z</dcterms:created>
  <dcterms:modified xsi:type="dcterms:W3CDTF">2026-09-11T15:17:00Z</dcterms:modified>
</cp:coreProperties>
</file>