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A87"/>
          <w:sz w:val="24"/>
        </w:rPr>
        <w:t>INFOVISION PROMPT VALIDATOR</w:t>
      </w:r>
    </w:p>
    <w:p/>
    <w:p>
      <w:pPr>
        <w:pStyle w:val="Title"/>
        <w:jc w:val="center"/>
      </w:pPr>
      <w:r>
        <w:t>Business Requirements Document</w:t>
        <w:br/>
        <w:t>for MVP and Full-Stack Delivery</w:t>
      </w:r>
    </w:p>
    <w:p>
      <w:pPr>
        <w:pStyle w:val="Subtitle"/>
        <w:jc w:val="center"/>
      </w:pPr>
      <w:r>
        <w:t>Prepared from the Prompt Validator reference documents and model-specific prompt guideline pack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880"/>
        <w:gridCol w:w="6336"/>
      </w:tblGrid>
      <w:tr>
        <w:tc>
          <w:tcPr>
            <w:tcW w:type="dxa" w:w="4968"/>
            <w:shd w:fill="214A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Prepared for</w:t>
            </w:r>
          </w:p>
        </w:tc>
        <w:tc>
          <w:tcPr>
            <w:tcW w:type="dxa" w:w="4968"/>
            <w:shd w:fill="F7F9F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20"/>
              </w:rPr>
              <w:t>Internal confidential initiative</w:t>
            </w:r>
          </w:p>
        </w:tc>
      </w:tr>
      <w:tr>
        <w:tc>
          <w:tcPr>
            <w:tcW w:type="dxa" w:w="4968"/>
            <w:shd w:fill="214A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4968"/>
            <w:shd w:fill="F7F9F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20"/>
              </w:rPr>
              <w:t>Enterprise Prompt Validator MVP</w:t>
            </w:r>
          </w:p>
        </w:tc>
      </w:tr>
      <w:tr>
        <w:tc>
          <w:tcPr>
            <w:tcW w:type="dxa" w:w="4968"/>
            <w:shd w:fill="214A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4968"/>
            <w:shd w:fill="F7F9F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20"/>
              </w:rPr>
              <w:t>Kishore Bodelu - implementation planning draft</w:t>
            </w:r>
          </w:p>
        </w:tc>
      </w:tr>
      <w:tr>
        <w:tc>
          <w:tcPr>
            <w:tcW w:type="dxa" w:w="4968"/>
            <w:shd w:fill="214A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fill="F7F9F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20"/>
              </w:rPr>
              <w:t>v1.0 - March 30, 2026</w:t>
            </w:r>
          </w:p>
        </w:tc>
      </w:tr>
    </w:tbl>
    <w:p/>
    <w:p>
      <w:pPr>
        <w:pStyle w:val="Callout"/>
        <w:jc w:val="center"/>
      </w:pPr>
      <w:r>
        <w:t>Purpose: define the MVP, scope, APIs, architecture, phased rollout, data design, user journey, full-stack implementation approach, Claude-assisted build strategy, and required skill set.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Prompt Validator MVP is intended to become a centralized enterprise scoring and improvement engine that evaluates prompts before they are sent to an LLM. The core design principle is one backend intelligence layer with a universal baseline plus persona-specific scoring overlays, exposed first through APIs and later through MCP, chat channels, and IDE integrations.</w:t>
      </w:r>
    </w:p>
    <w:p>
      <w:r>
        <w:t>The initial MVP should not be treated as a simple prompt checker. It must act as a policy-driven reasoning service that scores prompt quality, explains weaknesses, recommends improvements, and optionally rewrites prompts into stronger versions while staying model-aware and persona-aware.</w:t>
      </w:r>
    </w:p>
    <w:p>
      <w:pPr>
        <w:pStyle w:val="Heading1"/>
      </w:pPr>
      <w:r>
        <w:t>2. Intent Understood from the Source Documents</w:t>
      </w:r>
    </w:p>
    <w:p>
      <w:pPr>
        <w:ind w:left="259" w:hanging="173"/>
      </w:pPr>
      <w:r>
        <w:rPr>
          <w:b/>
        </w:rPr>
        <w:t xml:space="preserve">• </w:t>
      </w:r>
      <w:r>
        <w:t>Build one centralized validation brain, not five separate applications.</w:t>
      </w:r>
    </w:p>
    <w:p>
      <w:pPr>
        <w:ind w:left="259" w:hanging="173"/>
      </w:pPr>
      <w:r>
        <w:rPr>
          <w:b/>
        </w:rPr>
        <w:t xml:space="preserve">• </w:t>
      </w:r>
      <w:r>
        <w:t>Support two-tier scoring: Persona 0 universal baseline for everyone, then Personas 1-4 as role-specific scoring overlays.</w:t>
      </w:r>
    </w:p>
    <w:p>
      <w:pPr>
        <w:ind w:left="259" w:hanging="173"/>
      </w:pPr>
      <w:r>
        <w:rPr>
          <w:b/>
        </w:rPr>
        <w:t xml:space="preserve">• </w:t>
      </w:r>
      <w:r>
        <w:t>Expose the engine as layered APIs first, because every later channel must call the same source of truth.</w:t>
      </w:r>
    </w:p>
    <w:p>
      <w:pPr>
        <w:ind w:left="259" w:hanging="173"/>
      </w:pPr>
      <w:r>
        <w:rPr>
          <w:b/>
        </w:rPr>
        <w:t xml:space="preserve">• </w:t>
      </w:r>
      <w:r>
        <w:t>Give users three immediate outcomes: quality score, actionable feedback, and auto-improved prompt.</w:t>
      </w:r>
    </w:p>
    <w:p>
      <w:pPr>
        <w:ind w:left="259" w:hanging="173"/>
      </w:pPr>
      <w:r>
        <w:rPr>
          <w:b/>
        </w:rPr>
        <w:t xml:space="preserve">• </w:t>
      </w:r>
      <w:r>
        <w:t>Keep the solution model-agnostic while using provider-specific prompting guidance to shape scoring and rewrite logic.</w:t>
      </w:r>
    </w:p>
    <w:p>
      <w:pPr>
        <w:ind w:left="259" w:hanging="173"/>
      </w:pPr>
      <w:r>
        <w:rPr>
          <w:b/>
        </w:rPr>
        <w:t xml:space="preserve">• </w:t>
      </w:r>
      <w:r>
        <w:t>Design for later multi-channel access: direct API, MCP/LLM tool use, Microsoft Teams or chat interfaces, and IDE plugin usage.</w:t>
      </w:r>
    </w:p>
    <w:p>
      <w:pPr>
        <w:ind w:left="259" w:hanging="173"/>
      </w:pPr>
      <w:r>
        <w:rPr>
          <w:b/>
        </w:rPr>
        <w:t xml:space="preserve">• </w:t>
      </w:r>
      <w:r>
        <w:t>Capture evaluation data from day one so the organization can benchmark prompt quality, autofix adoption, and persona/channel trends.</w:t>
      </w:r>
    </w:p>
    <w:p>
      <w:pPr>
        <w:pStyle w:val="Heading1"/>
      </w:pPr>
      <w:r>
        <w:t>3. Business Problem Statement</w:t>
      </w:r>
    </w:p>
    <w:p>
      <w:r>
        <w:t>Prompt quality currently varies widely across roles such as developers, QA engineers, PMs, BAs, POs, and support staff. Poor prompts create low-quality AI output, rework, inconsistency, wasted model spend, and no enterprise-wide visibility into where prompting maturity is weak. The organization needs a measurable, defensible standard for good prompting that can be enforced consistently across all tools and delivery contexts.</w:t>
      </w:r>
    </w:p>
    <w:p>
      <w:pPr>
        <w:pStyle w:val="Heading1"/>
      </w:pPr>
      <w:r>
        <w:t>4. Business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728"/>
        <w:gridCol w:w="3168"/>
        <w:gridCol w:w="4320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MVP Measure</w:t>
            </w:r>
          </w:p>
        </w:tc>
      </w:tr>
      <w:tr>
        <w:tc>
          <w:tcPr>
            <w:tcW w:type="dxa" w:w="172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Standardize prompting</w:t>
            </w:r>
          </w:p>
        </w:tc>
        <w:tc>
          <w:tcPr>
            <w:tcW w:type="dxa" w:w="3168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Every employee prompt can be evaluated against a common baseline and role-specific rules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5 persona-ready APIs</w:t>
            </w:r>
          </w:p>
        </w:tc>
      </w:tr>
      <w:tr>
        <w:tc>
          <w:tcPr>
            <w:tcW w:type="dxa" w:w="172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Improve output quality</w:t>
            </w:r>
          </w:p>
        </w:tc>
        <w:tc>
          <w:tcPr>
            <w:tcW w:type="dxa" w:w="3168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Users receive guided improvements before prompts hit target LLMs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Score + issues + rewrite</w:t>
            </w:r>
          </w:p>
        </w:tc>
      </w:tr>
      <w:tr>
        <w:tc>
          <w:tcPr>
            <w:tcW w:type="dxa" w:w="172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Reduce rework and cost</w:t>
            </w:r>
          </w:p>
        </w:tc>
        <w:tc>
          <w:tcPr>
            <w:tcW w:type="dxa" w:w="3168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Better prompts reduce retries, drift, and unnecessary token usage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Higher first-pass acceptance</w:t>
            </w:r>
          </w:p>
        </w:tc>
      </w:tr>
      <w:tr>
        <w:tc>
          <w:tcPr>
            <w:tcW w:type="dxa" w:w="172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Create analytics loop</w:t>
            </w:r>
          </w:p>
        </w:tc>
        <w:tc>
          <w:tcPr>
            <w:tcW w:type="dxa" w:w="3168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Leadership can view persona/channel quality trends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9"/>
              </w:rPr>
              <w:t>Prompt log + score metadata</w:t>
            </w:r>
          </w:p>
        </w:tc>
      </w:tr>
    </w:tbl>
    <w:p>
      <w:pPr>
        <w:pStyle w:val="Heading1"/>
      </w:pPr>
      <w:r>
        <w:t>5. Scope</w:t>
      </w:r>
    </w:p>
    <w:p>
      <w:pPr>
        <w:pStyle w:val="Heading2"/>
      </w:pPr>
      <w:r>
        <w:t>In Scope for MVP</w:t>
      </w:r>
    </w:p>
    <w:p>
      <w:pPr>
        <w:ind w:left="259" w:hanging="173"/>
      </w:pPr>
      <w:r>
        <w:rPr>
          <w:b/>
        </w:rPr>
        <w:t xml:space="preserve">• </w:t>
      </w:r>
      <w:r>
        <w:t>Universal prompt validation engine with persona-aware routing</w:t>
      </w:r>
    </w:p>
    <w:p>
      <w:pPr>
        <w:ind w:left="259" w:hanging="173"/>
      </w:pPr>
      <w:r>
        <w:rPr>
          <w:b/>
        </w:rPr>
        <w:t xml:space="preserve">• </w:t>
      </w:r>
      <w:r>
        <w:t>Five API endpoints or one common engine plus five persona wrappers</w:t>
      </w:r>
    </w:p>
    <w:p>
      <w:pPr>
        <w:ind w:left="259" w:hanging="173"/>
      </w:pPr>
      <w:r>
        <w:rPr>
          <w:b/>
        </w:rPr>
        <w:t xml:space="preserve">• </w:t>
      </w:r>
      <w:r>
        <w:t>Prompt score, issue detection, suggestion generation, and auto-fix output</w:t>
      </w:r>
    </w:p>
    <w:p>
      <w:pPr>
        <w:ind w:left="259" w:hanging="173"/>
      </w:pPr>
      <w:r>
        <w:rPr>
          <w:b/>
        </w:rPr>
        <w:t xml:space="preserve">• </w:t>
      </w:r>
      <w:r>
        <w:t>Rules/configuration storage for persona weights, checks, penalties, and suggestions</w:t>
      </w:r>
    </w:p>
    <w:p>
      <w:pPr>
        <w:ind w:left="259" w:hanging="173"/>
      </w:pPr>
      <w:r>
        <w:rPr>
          <w:b/>
        </w:rPr>
        <w:t xml:space="preserve">• </w:t>
      </w:r>
      <w:r>
        <w:t>Basic authentication and persona mapping support</w:t>
      </w:r>
    </w:p>
    <w:p>
      <w:pPr>
        <w:ind w:left="259" w:hanging="173"/>
      </w:pPr>
      <w:r>
        <w:rPr>
          <w:b/>
        </w:rPr>
        <w:t xml:space="preserve">• </w:t>
      </w:r>
      <w:r>
        <w:t>Prompt evaluation logging and analytics-ready data structure</w:t>
      </w:r>
    </w:p>
    <w:p>
      <w:pPr>
        <w:ind w:left="259" w:hanging="173"/>
      </w:pPr>
      <w:r>
        <w:rPr>
          <w:b/>
        </w:rPr>
        <w:t xml:space="preserve">• </w:t>
      </w:r>
      <w:r>
        <w:t>Simple UI for manual testing and internal validation</w:t>
      </w:r>
    </w:p>
    <w:p>
      <w:pPr>
        <w:ind w:left="259" w:hanging="173"/>
      </w:pPr>
      <w:r>
        <w:rPr>
          <w:b/>
        </w:rPr>
        <w:t xml:space="preserve">• </w:t>
      </w:r>
      <w:r>
        <w:t>Claude-assisted code generation plan for backend, frontend, prompt configs, and documentation</w:t>
      </w:r>
    </w:p>
    <w:p>
      <w:pPr>
        <w:pStyle w:val="Heading2"/>
      </w:pPr>
      <w:r>
        <w:t>Out of Scope for MVP</w:t>
      </w:r>
    </w:p>
    <w:p>
      <w:pPr>
        <w:ind w:left="259" w:hanging="173"/>
      </w:pPr>
      <w:r>
        <w:rPr>
          <w:b/>
        </w:rPr>
        <w:t xml:space="preserve">• </w:t>
      </w:r>
      <w:r>
        <w:t>Complex role auto-detection using enterprise directory enrichment</w:t>
      </w:r>
    </w:p>
    <w:p>
      <w:pPr>
        <w:ind w:left="259" w:hanging="173"/>
      </w:pPr>
      <w:r>
        <w:rPr>
          <w:b/>
        </w:rPr>
        <w:t xml:space="preserve">• </w:t>
      </w:r>
      <w:r>
        <w:t>Full advanced admin console and enterprise reporting dashboards</w:t>
      </w:r>
    </w:p>
    <w:p>
      <w:pPr>
        <w:ind w:left="259" w:hanging="173"/>
      </w:pPr>
      <w:r>
        <w:rPr>
          <w:b/>
        </w:rPr>
        <w:t xml:space="preserve">• </w:t>
      </w:r>
      <w:r>
        <w:t>Complete plugin hardening for every IDE and messaging platform</w:t>
      </w:r>
    </w:p>
    <w:p>
      <w:pPr>
        <w:ind w:left="259" w:hanging="173"/>
      </w:pPr>
      <w:r>
        <w:rPr>
          <w:b/>
        </w:rPr>
        <w:t xml:space="preserve">• </w:t>
      </w:r>
      <w:r>
        <w:t>Edge-case persona customization beyond the 95% common patterns</w:t>
      </w:r>
    </w:p>
    <w:p>
      <w:pPr>
        <w:pStyle w:val="Heading1"/>
      </w:pPr>
      <w:r>
        <w:t>6. Personas and Evaluation Model</w:t>
      </w:r>
    </w:p>
    <w:p>
      <w:r>
        <w:t>The source reference defines a two-tier model: Persona 0 is the universal baseline applied to all employees, while Personas 1-4 add role-specific scoring according to job function. This means every evaluation should contain a baseline score plus an elevated role score, with a final weighted composite used for the user-facing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08"/>
        <w:gridCol w:w="2592"/>
        <w:gridCol w:w="3456"/>
        <w:gridCol w:w="2880"/>
      </w:tblGrid>
      <w:tr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Primary Use Cases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Critical Needs</w:t>
            </w:r>
          </w:p>
        </w:tc>
      </w:tr>
      <w:tr>
        <w:tc>
          <w:tcPr>
            <w:tcW w:type="dxa" w:w="100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2592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All Employees</w:t>
            </w:r>
          </w:p>
        </w:tc>
        <w:tc>
          <w:tcPr>
            <w:tcW w:type="dxa" w:w="3456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summaries, emails, Q&amp;A, explanations</w:t>
            </w:r>
          </w:p>
        </w:tc>
        <w:tc>
          <w:tcPr>
            <w:tcW w:type="dxa" w:w="2880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clarity, context, specificity, output format</w:t>
            </w:r>
          </w:p>
        </w:tc>
      </w:tr>
      <w:tr>
        <w:tc>
          <w:tcPr>
            <w:tcW w:type="dxa" w:w="100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2592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Developer + QA</w:t>
            </w:r>
          </w:p>
        </w:tc>
        <w:tc>
          <w:tcPr>
            <w:tcW w:type="dxa" w:w="3456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code, debugging, test cases, automation</w:t>
            </w:r>
          </w:p>
        </w:tc>
        <w:tc>
          <w:tcPr>
            <w:tcW w:type="dxa" w:w="2880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technical precision, edge cases, testability</w:t>
            </w:r>
          </w:p>
        </w:tc>
      </w:tr>
      <w:tr>
        <w:tc>
          <w:tcPr>
            <w:tcW w:type="dxa" w:w="100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2592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PM / TPM</w:t>
            </w:r>
          </w:p>
        </w:tc>
        <w:tc>
          <w:tcPr>
            <w:tcW w:type="dxa" w:w="3456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status reports, estimates, capacity analysis</w:t>
            </w:r>
          </w:p>
        </w:tc>
        <w:tc>
          <w:tcPr>
            <w:tcW w:type="dxa" w:w="2880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format, reproducibility, context, prioritization</w:t>
            </w:r>
          </w:p>
        </w:tc>
      </w:tr>
      <w:tr>
        <w:tc>
          <w:tcPr>
            <w:tcW w:type="dxa" w:w="100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P3</w:t>
            </w:r>
          </w:p>
        </w:tc>
        <w:tc>
          <w:tcPr>
            <w:tcW w:type="dxa" w:w="2592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 + PO</w:t>
            </w:r>
          </w:p>
        </w:tc>
        <w:tc>
          <w:tcPr>
            <w:tcW w:type="dxa" w:w="3456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requirements, user stories, analysis</w:t>
            </w:r>
          </w:p>
        </w:tc>
        <w:tc>
          <w:tcPr>
            <w:tcW w:type="dxa" w:w="2880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grounding, business relevance, accuracy, prioritization</w:t>
            </w:r>
          </w:p>
        </w:tc>
      </w:tr>
      <w:tr>
        <w:tc>
          <w:tcPr>
            <w:tcW w:type="dxa" w:w="1008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P4</w:t>
            </w:r>
          </w:p>
        </w:tc>
        <w:tc>
          <w:tcPr>
            <w:tcW w:type="dxa" w:w="2592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Support Staff</w:t>
            </w:r>
          </w:p>
        </w:tc>
        <w:tc>
          <w:tcPr>
            <w:tcW w:type="dxa" w:w="3456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customer replies, ticket notes, KB prompts</w:t>
            </w:r>
          </w:p>
        </w:tc>
        <w:tc>
          <w:tcPr>
            <w:tcW w:type="dxa" w:w="2880"/>
            <w:shd w:fill="F8FB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tone, compliance, actionability, speed</w:t>
            </w:r>
          </w:p>
        </w:tc>
      </w:tr>
    </w:tbl>
    <w:p>
      <w:pPr>
        <w:pStyle w:val="Heading2"/>
      </w:pPr>
      <w:r>
        <w:t>Universal Validation Backbone</w:t>
      </w:r>
    </w:p>
    <w:p>
      <w:pPr>
        <w:ind w:left="259" w:hanging="173"/>
      </w:pPr>
      <w:r>
        <w:rPr>
          <w:b/>
        </w:rPr>
        <w:t xml:space="preserve">• </w:t>
      </w:r>
      <w:r>
        <w:t>Action verb present</w:t>
      </w:r>
    </w:p>
    <w:p>
      <w:pPr>
        <w:ind w:left="259" w:hanging="173"/>
      </w:pPr>
      <w:r>
        <w:rPr>
          <w:b/>
        </w:rPr>
        <w:t xml:space="preserve">• </w:t>
      </w:r>
      <w:r>
        <w:t>Context provided</w:t>
      </w:r>
    </w:p>
    <w:p>
      <w:pPr>
        <w:ind w:left="259" w:hanging="173"/>
      </w:pPr>
      <w:r>
        <w:rPr>
          <w:b/>
        </w:rPr>
        <w:t xml:space="preserve">• </w:t>
      </w:r>
      <w:r>
        <w:t>Output format declared</w:t>
      </w:r>
    </w:p>
    <w:p>
      <w:pPr>
        <w:ind w:left="259" w:hanging="173"/>
      </w:pPr>
      <w:r>
        <w:rPr>
          <w:b/>
        </w:rPr>
        <w:t xml:space="preserve">• </w:t>
      </w:r>
      <w:r>
        <w:t>Constraints defined</w:t>
      </w:r>
    </w:p>
    <w:p>
      <w:pPr>
        <w:ind w:left="259" w:hanging="173"/>
      </w:pPr>
      <w:r>
        <w:rPr>
          <w:b/>
        </w:rPr>
        <w:t xml:space="preserve">• </w:t>
      </w:r>
      <w:r>
        <w:t>Audience identified</w:t>
      </w:r>
    </w:p>
    <w:p>
      <w:pPr>
        <w:ind w:left="259" w:hanging="173"/>
      </w:pPr>
      <w:r>
        <w:rPr>
          <w:b/>
        </w:rPr>
        <w:t xml:space="preserve">• </w:t>
      </w:r>
      <w:r>
        <w:t>Ambiguity minimized</w:t>
      </w:r>
    </w:p>
    <w:p>
      <w:pPr>
        <w:ind w:left="259" w:hanging="173"/>
      </w:pPr>
      <w:r>
        <w:rPr>
          <w:b/>
        </w:rPr>
        <w:t xml:space="preserve">• </w:t>
      </w:r>
      <w:r>
        <w:t>Acceptance criteria or success shape implied</w:t>
      </w:r>
    </w:p>
    <w:p>
      <w:pPr>
        <w:pStyle w:val="Heading2"/>
      </w:pPr>
      <w:r>
        <w:t>Cross-Provider Guideline Translation for the Engine</w:t>
      </w:r>
    </w:p>
    <w:p>
      <w:r>
        <w:t>The prompt-guideline pack should not be copied blindly into one generic rubric. It should be normalized into portable validator checks plus model-specific rewrite hints.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160"/>
        <w:gridCol w:w="3312"/>
        <w:gridCol w:w="3744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What matters most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How validator should use it</w:t>
            </w:r>
          </w:p>
        </w:tc>
      </w:tr>
      <w:tr>
        <w:tc>
          <w:tcPr>
            <w:tcW w:type="dxa" w:w="216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Claude</w:t>
            </w:r>
          </w:p>
        </w:tc>
        <w:tc>
          <w:tcPr>
            <w:tcW w:type="dxa" w:w="331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clarity, XML structure, examples, role framing, self-review</w:t>
            </w:r>
          </w:p>
        </w:tc>
        <w:tc>
          <w:tcPr>
            <w:tcW w:type="dxa" w:w="374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suggest XML/delimited structure, role statements, examples, self-critique loop</w:t>
            </w:r>
          </w:p>
        </w:tc>
      </w:tr>
      <w:tr>
        <w:tc>
          <w:tcPr>
            <w:tcW w:type="dxa" w:w="216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Gemini</w:t>
            </w:r>
          </w:p>
        </w:tc>
        <w:tc>
          <w:tcPr>
            <w:tcW w:type="dxa" w:w="331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clear instructions, format control, context-first, few-shot examples</w:t>
            </w:r>
          </w:p>
        </w:tc>
        <w:tc>
          <w:tcPr>
            <w:tcW w:type="dxa" w:w="374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reward explicit format and examples, recommend prompt decomposition for large tasks</w:t>
            </w:r>
          </w:p>
        </w:tc>
      </w:tr>
      <w:tr>
        <w:tc>
          <w:tcPr>
            <w:tcW w:type="dxa" w:w="216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Perplexity</w:t>
            </w:r>
          </w:p>
        </w:tc>
        <w:tc>
          <w:tcPr>
            <w:tcW w:type="dxa" w:w="331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specific search-friendly queries, avoid few-shot, source-aware constraints</w:t>
            </w:r>
          </w:p>
        </w:tc>
        <w:tc>
          <w:tcPr>
            <w:tcW w:type="dxa" w:w="374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flag vague multi-topic search prompts, recommend search parameters and source transparency</w:t>
            </w:r>
          </w:p>
        </w:tc>
      </w:tr>
      <w:tr>
        <w:tc>
          <w:tcPr>
            <w:tcW w:type="dxa" w:w="216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Community</w:t>
            </w:r>
          </w:p>
        </w:tc>
        <w:tc>
          <w:tcPr>
            <w:tcW w:type="dxa" w:w="331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specificity, iteration, structured sections, human review</w:t>
            </w:r>
          </w:p>
        </w:tc>
        <w:tc>
          <w:tcPr>
            <w:tcW w:type="dxa" w:w="374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enforce sectioned prompts, versioning, prompt library, review loop</w:t>
            </w:r>
          </w:p>
        </w:tc>
      </w:tr>
    </w:tbl>
    <w:p>
      <w:pPr>
        <w:pStyle w:val="Heading1"/>
      </w:pPr>
      <w:r>
        <w:t>7.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440"/>
        <w:gridCol w:w="2592"/>
        <w:gridCol w:w="5760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FR-01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Persona-based validation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accept prompt text and persona identifier, then apply baseline plus persona-specific checks.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FR-02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Scoring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return overall score, dimension-level scores, rating band, and major issue categories.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FR-03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Feedback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return clear, actionable feedback prioritized by severity.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FR-04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Auto-fix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generate an improved prompt preserving user intent while filling missing structure and constraints.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FR-05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API support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expose one universal API and persona-specific APIs or equivalent routed endpoints.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FR-06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Prompt logging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log prompt, persona, score breakdown, autofix, timestamp, channel, and model target metadata.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FR-07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support API key based or token-based access for internal controlled rollout.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FR-08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 mapping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allow manual persona assignment initially and support future role-based mapping.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FR-09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UI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provide a simple interface to submit prompts, view scores, compare original versus improved prompt, and copy output.</w:t>
            </w:r>
          </w:p>
        </w:tc>
      </w:tr>
      <w:tr>
        <w:tc>
          <w:tcPr>
            <w:tcW w:type="dxa" w:w="1440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FR-10</w:t>
            </w:r>
          </w:p>
        </w:tc>
        <w:tc>
          <w:tcPr>
            <w:tcW w:type="dxa" w:w="259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Model-aware rewrite hints</w:t>
            </w:r>
          </w:p>
        </w:tc>
        <w:tc>
          <w:tcPr>
            <w:tcW w:type="dxa" w:w="576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System shall optionally tailor rewrite guidance for Claude, Gemini, Perplexity, or generic mode.</w:t>
            </w:r>
          </w:p>
        </w:tc>
      </w:tr>
    </w:tbl>
    <w:p>
      <w:pPr>
        <w:pStyle w:val="Heading1"/>
      </w:pPr>
      <w:r>
        <w:t>8. Non-Functional Requirements</w:t>
      </w:r>
    </w:p>
    <w:p>
      <w:pPr>
        <w:ind w:left="259" w:hanging="173"/>
      </w:pPr>
      <w:r>
        <w:rPr>
          <w:b/>
        </w:rPr>
        <w:t xml:space="preserve">• </w:t>
      </w:r>
      <w:r>
        <w:t>Consistency: same prompt should score consistently across channels because all channels call the same engine.</w:t>
      </w:r>
    </w:p>
    <w:p>
      <w:pPr>
        <w:ind w:left="259" w:hanging="173"/>
      </w:pPr>
      <w:r>
        <w:rPr>
          <w:b/>
        </w:rPr>
        <w:t xml:space="preserve">• </w:t>
      </w:r>
      <w:r>
        <w:t>Latency: API responses should be fast enough for interactive use; target sub-3-second median for MVP.</w:t>
      </w:r>
    </w:p>
    <w:p>
      <w:pPr>
        <w:ind w:left="259" w:hanging="173"/>
      </w:pPr>
      <w:r>
        <w:rPr>
          <w:b/>
        </w:rPr>
        <w:t xml:space="preserve">• </w:t>
      </w:r>
      <w:r>
        <w:t>Extensibility: persona configs, scoring weights, and suggestion rules must live in editable config rather than code-only logic.</w:t>
      </w:r>
    </w:p>
    <w:p>
      <w:pPr>
        <w:ind w:left="259" w:hanging="173"/>
      </w:pPr>
      <w:r>
        <w:rPr>
          <w:b/>
        </w:rPr>
        <w:t xml:space="preserve">• </w:t>
      </w:r>
      <w:r>
        <w:t>Security: handle confidential prompts carefully; design for restricted-network mode and future local baseline mode.</w:t>
      </w:r>
    </w:p>
    <w:p>
      <w:pPr>
        <w:ind w:left="259" w:hanging="173"/>
      </w:pPr>
      <w:r>
        <w:rPr>
          <w:b/>
        </w:rPr>
        <w:t xml:space="preserve">• </w:t>
      </w:r>
      <w:r>
        <w:t>Auditability: store before/after prompts, dimension scores, and decision trace metadata.</w:t>
      </w:r>
    </w:p>
    <w:p>
      <w:pPr>
        <w:ind w:left="259" w:hanging="173"/>
      </w:pPr>
      <w:r>
        <w:rPr>
          <w:b/>
        </w:rPr>
        <w:t xml:space="preserve">• </w:t>
      </w:r>
      <w:r>
        <w:t>Availability: backend reliability is critical because all downstream channels depend on it.</w:t>
      </w:r>
    </w:p>
    <w:p>
      <w:pPr>
        <w:pStyle w:val="Heading1"/>
      </w:pPr>
      <w:r>
        <w:t>9. Recommended Solution Architecture</w:t>
      </w:r>
    </w:p>
    <w:p>
      <w:r>
        <w:t>Best-fit MVP architecture is a hybrid rules-plus-LLM design. Rules handle deterministic checks such as missing action verb, absent format, lack of context, or missing acceptance criteria. An LLM-based evaluator handles nuance, explanation quality, and prompt rewriting. The orchestration layer combines both into one scored response.</w:t>
      </w:r>
    </w:p>
    <w:p>
      <w:pPr>
        <w:ind w:left="259" w:hanging="173"/>
      </w:pPr>
      <w:r>
        <w:rPr>
          <w:b/>
        </w:rPr>
        <w:t xml:space="preserve">• </w:t>
      </w:r>
      <w:r>
        <w:t>Frontend UI (React/Next.js or Streamlit for internal MVP)</w:t>
      </w:r>
    </w:p>
    <w:p>
      <w:pPr>
        <w:ind w:left="259" w:hanging="173"/>
      </w:pPr>
      <w:r>
        <w:rPr>
          <w:b/>
        </w:rPr>
        <w:t xml:space="preserve">• </w:t>
      </w:r>
      <w:r>
        <w:t>API Gateway / FastAPI backend</w:t>
      </w:r>
    </w:p>
    <w:p>
      <w:pPr>
        <w:ind w:left="259" w:hanging="173"/>
      </w:pPr>
      <w:r>
        <w:rPr>
          <w:b/>
        </w:rPr>
        <w:t xml:space="preserve">• </w:t>
      </w:r>
      <w:r>
        <w:t>Prompt preprocessor</w:t>
      </w:r>
    </w:p>
    <w:p>
      <w:pPr>
        <w:ind w:left="259" w:hanging="173"/>
      </w:pPr>
      <w:r>
        <w:rPr>
          <w:b/>
        </w:rPr>
        <w:t xml:space="preserve">• </w:t>
      </w:r>
      <w:r>
        <w:t>Rule engine and persona config loader</w:t>
      </w:r>
    </w:p>
    <w:p>
      <w:pPr>
        <w:ind w:left="259" w:hanging="173"/>
      </w:pPr>
      <w:r>
        <w:rPr>
          <w:b/>
        </w:rPr>
        <w:t xml:space="preserve">• </w:t>
      </w:r>
      <w:r>
        <w:t>LLM evaluation and rewrite service</w:t>
      </w:r>
    </w:p>
    <w:p>
      <w:pPr>
        <w:ind w:left="259" w:hanging="173"/>
      </w:pPr>
      <w:r>
        <w:rPr>
          <w:b/>
        </w:rPr>
        <w:t xml:space="preserve">• </w:t>
      </w:r>
      <w:r>
        <w:t>Scoring aggregator</w:t>
      </w:r>
    </w:p>
    <w:p>
      <w:pPr>
        <w:ind w:left="259" w:hanging="173"/>
      </w:pPr>
      <w:r>
        <w:rPr>
          <w:b/>
        </w:rPr>
        <w:t xml:space="preserve">• </w:t>
      </w:r>
      <w:r>
        <w:t>Auth and persona mapping module</w:t>
      </w:r>
    </w:p>
    <w:p>
      <w:pPr>
        <w:ind w:left="259" w:hanging="173"/>
      </w:pPr>
      <w:r>
        <w:rPr>
          <w:b/>
        </w:rPr>
        <w:t xml:space="preserve">• </w:t>
      </w:r>
      <w:r>
        <w:t>Database for logs, personas, users, and analytics-ready records</w:t>
      </w:r>
    </w:p>
    <w:p>
      <w:pPr>
        <w:pStyle w:val="Heading2"/>
      </w:pPr>
      <w:r>
        <w:t>Suggested Data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016"/>
        <w:gridCol w:w="2592"/>
        <w:gridCol w:w="5184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Suggested fields</w:t>
            </w:r>
          </w:p>
        </w:tc>
      </w:tr>
      <w:tr>
        <w:tc>
          <w:tcPr>
            <w:tcW w:type="dxa" w:w="2016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personas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rule definitions</w:t>
            </w:r>
          </w:p>
        </w:tc>
        <w:tc>
          <w:tcPr>
            <w:tcW w:type="dxa" w:w="518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persona_id, name, weight_json, checks_json, suggestions_json</w:t>
            </w:r>
          </w:p>
        </w:tc>
      </w:tr>
      <w:tr>
        <w:tc>
          <w:tcPr>
            <w:tcW w:type="dxa" w:w="2016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users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role mapping</w:t>
            </w:r>
          </w:p>
        </w:tc>
        <w:tc>
          <w:tcPr>
            <w:tcW w:type="dxa" w:w="518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user_id, email, display_name, assigned_persona, auth_source</w:t>
            </w:r>
          </w:p>
        </w:tc>
      </w:tr>
      <w:tr>
        <w:tc>
          <w:tcPr>
            <w:tcW w:type="dxa" w:w="2016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prompt_validations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evaluation history</w:t>
            </w:r>
          </w:p>
        </w:tc>
        <w:tc>
          <w:tcPr>
            <w:tcW w:type="dxa" w:w="518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validation_id, user_id, prompt_text, improved_prompt, score_json, channel, target_model, created_at</w:t>
            </w:r>
          </w:p>
        </w:tc>
      </w:tr>
      <w:tr>
        <w:tc>
          <w:tcPr>
            <w:tcW w:type="dxa" w:w="2016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audit_events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operational tracking</w:t>
            </w:r>
          </w:p>
        </w:tc>
        <w:tc>
          <w:tcPr>
            <w:tcW w:type="dxa" w:w="5184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event_id, request_id, route, duration_ms, status, error</w:t>
            </w:r>
          </w:p>
        </w:tc>
      </w:tr>
    </w:tbl>
    <w:p>
      <w:pPr>
        <w:pStyle w:val="Heading1"/>
      </w:pPr>
      <w:r>
        <w:t>10. API Design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92"/>
        <w:gridCol w:w="1584"/>
        <w:gridCol w:w="2304"/>
        <w:gridCol w:w="3168"/>
      </w:tblGrid>
      <w:tr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84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Key response fields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Universal validation entry point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score, issues, suggestions, improved_prompt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/validate/p0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Baseline only or general employee prompt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baseline_score, penalties, tips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/validate/p1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Developer + QA persona scoring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dimension_scores, code/test guidance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/validate/p2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PM / TPM persona scoring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format, reproducibility, context insights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/validate/p3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 + PO persona scoring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grounding, citation, prioritization advice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/validate/p4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Support persona scoring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tone, compliance, customer-actionability guidance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/personas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persona catalog and scoring metadata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 metadata</w:t>
            </w:r>
          </w:p>
        </w:tc>
      </w:tr>
      <w:tr>
        <w:tc>
          <w:tcPr>
            <w:tcW w:type="dxa" w:w="259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/health</w:t>
            </w:r>
          </w:p>
        </w:tc>
        <w:tc>
          <w:tcPr>
            <w:tcW w:type="dxa" w:w="158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304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Operational health check</w:t>
            </w:r>
          </w:p>
        </w:tc>
        <w:tc>
          <w:tcPr>
            <w:tcW w:type="dxa" w:w="3168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status, version</w:t>
            </w:r>
          </w:p>
        </w:tc>
      </w:tr>
    </w:tbl>
    <w:p>
      <w:pPr>
        <w:pStyle w:val="Heading1"/>
      </w:pPr>
      <w:r>
        <w:t>11. End-User Journey</w:t>
      </w:r>
    </w:p>
    <w:p>
      <w:pPr>
        <w:ind w:left="259" w:hanging="173"/>
      </w:pPr>
      <w:r>
        <w:rPr>
          <w:b/>
        </w:rPr>
        <w:t xml:space="preserve">• </w:t>
      </w:r>
      <w:r>
        <w:t>User opens UI or sends prompt through integrated channel.</w:t>
      </w:r>
    </w:p>
    <w:p>
      <w:pPr>
        <w:ind w:left="259" w:hanging="173"/>
      </w:pPr>
      <w:r>
        <w:rPr>
          <w:b/>
        </w:rPr>
        <w:t xml:space="preserve">• </w:t>
      </w:r>
      <w:r>
        <w:t>User persona is selected manually, assigned from user profile, or defaults to Persona 0.</w:t>
      </w:r>
    </w:p>
    <w:p>
      <w:pPr>
        <w:ind w:left="259" w:hanging="173"/>
      </w:pPr>
      <w:r>
        <w:rPr>
          <w:b/>
        </w:rPr>
        <w:t xml:space="preserve">• </w:t>
      </w:r>
      <w:r>
        <w:t>Prompt is evaluated against universal and persona-specific checks.</w:t>
      </w:r>
    </w:p>
    <w:p>
      <w:pPr>
        <w:ind w:left="259" w:hanging="173"/>
      </w:pPr>
      <w:r>
        <w:rPr>
          <w:b/>
        </w:rPr>
        <w:t xml:space="preserve">• </w:t>
      </w:r>
      <w:r>
        <w:t>System returns score, category-wise weaknesses, and an auto-improved version.</w:t>
      </w:r>
    </w:p>
    <w:p>
      <w:pPr>
        <w:ind w:left="259" w:hanging="173"/>
      </w:pPr>
      <w:r>
        <w:rPr>
          <w:b/>
        </w:rPr>
        <w:t xml:space="preserve">• </w:t>
      </w:r>
      <w:r>
        <w:t>User can accept the improved prompt, edit it, or re-run validation.</w:t>
      </w:r>
    </w:p>
    <w:p>
      <w:pPr>
        <w:ind w:left="259" w:hanging="173"/>
      </w:pPr>
      <w:r>
        <w:rPr>
          <w:b/>
        </w:rPr>
        <w:t xml:space="preserve">• </w:t>
      </w:r>
      <w:r>
        <w:t>All interactions are logged for organizational learning and future analytics.</w:t>
      </w:r>
    </w:p>
    <w:p>
      <w:pPr>
        <w:pStyle w:val="Heading1"/>
      </w:pPr>
      <w:r>
        <w:t>12. Step-by-Step MVP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152"/>
        <w:gridCol w:w="2592"/>
        <w:gridCol w:w="5760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1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source-of-truth repository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Store the two Infovision documents plus provider-specific prompt guideline documents in a structured docs folder; extract normalized rules into JSON/YAML.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2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Define evaluation schema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Finalize scoring dimensions, weight model, severity levels, response schema, persona mapping, and rating bands.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3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Build baseline validator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Implement deterministic checks for the universal persona and return score plus suggestions.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4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Add persona overlays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Implement P1-P4 weighted checks and persona-specific suggestion templates.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5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Integrate LLM evaluator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one LLM service for nuanced explanation and prompt rewrite. Keep deterministic rules separate from rewrite prompting.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6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Build FastAPI layer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common request/response contracts, routes, auth middleware, and health endpoints.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7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Add persistence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Log prompt runs, scores, rewrites, user/persona mapping, and channel attribution.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8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internal UI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Build a minimal React or Streamlit interface for submit-score-improve-compare workflow.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9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Test with persona-wise prompt packs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bad, average, and good prompts for each persona and compare score behavior.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Step 10</w:t>
            </w:r>
          </w:p>
        </w:tc>
        <w:tc>
          <w:tcPr>
            <w:tcW w:type="dxa" w:w="2592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Prepare future channels</w:t>
            </w:r>
          </w:p>
        </w:tc>
        <w:tc>
          <w:tcPr>
            <w:tcW w:type="dxa" w:w="576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After API stability, add MCP wrapper, Teams bot, and plugin adapters without changing scoring logic.</w:t>
            </w:r>
          </w:p>
        </w:tc>
      </w:tr>
    </w:tbl>
    <w:p>
      <w:pPr>
        <w:pStyle w:val="Heading1"/>
      </w:pPr>
      <w:r>
        <w:t>13. Claude-Assisted Full-Stack Build Strategy</w:t>
      </w:r>
    </w:p>
    <w:p>
      <w:r>
        <w:t>Your stated intent is to use Claude to generate the full-stack code. That is practical, but only if the build is split into controlled deliverables instead of one giant code prompt. The safest approach is spec-first generation: generate contracts and configs first, then backend, then frontend, then tests, then deployment assets.</w:t>
      </w:r>
    </w:p>
    <w:p>
      <w:pPr>
        <w:ind w:left="259" w:hanging="173"/>
      </w:pPr>
      <w:r>
        <w:rPr>
          <w:b/>
        </w:rPr>
        <w:t xml:space="preserve">• </w:t>
      </w:r>
      <w:r>
        <w:t>Prompt Claude first to generate the repository skeleton, architecture notes, and configuration files.</w:t>
      </w:r>
    </w:p>
    <w:p>
      <w:pPr>
        <w:ind w:left="259" w:hanging="173"/>
      </w:pPr>
      <w:r>
        <w:rPr>
          <w:b/>
        </w:rPr>
        <w:t xml:space="preserve">• </w:t>
      </w:r>
      <w:r>
        <w:t>Next generate persona config JSON/YAML from the source documents.</w:t>
      </w:r>
    </w:p>
    <w:p>
      <w:pPr>
        <w:ind w:left="259" w:hanging="173"/>
      </w:pPr>
      <w:r>
        <w:rPr>
          <w:b/>
        </w:rPr>
        <w:t xml:space="preserve">• </w:t>
      </w:r>
      <w:r>
        <w:t>Then generate the FastAPI backend in modules: schemas, services, rule engine, router layer, persistence, auth.</w:t>
      </w:r>
    </w:p>
    <w:p>
      <w:pPr>
        <w:ind w:left="259" w:hanging="173"/>
      </w:pPr>
      <w:r>
        <w:rPr>
          <w:b/>
        </w:rPr>
        <w:t xml:space="preserve">• </w:t>
      </w:r>
      <w:r>
        <w:t>After backend contracts are stable, generate the frontend UI against the published API schema.</w:t>
      </w:r>
    </w:p>
    <w:p>
      <w:pPr>
        <w:ind w:left="259" w:hanging="173"/>
      </w:pPr>
      <w:r>
        <w:rPr>
          <w:b/>
        </w:rPr>
        <w:t xml:space="preserve">• </w:t>
      </w:r>
      <w:r>
        <w:t>Use follow-up prompts for tests, Docker, CI/CD, deployment scripts, seed data, and sample payloads.</w:t>
      </w:r>
    </w:p>
    <w:p>
      <w:pPr>
        <w:ind w:left="259" w:hanging="173"/>
      </w:pPr>
      <w:r>
        <w:rPr>
          <w:b/>
        </w:rPr>
        <w:t xml:space="preserve">• </w:t>
      </w:r>
      <w:r>
        <w:t>Force Claude to avoid over-engineering and to produce minimal, maintainable code with clear module boundaries.</w:t>
      </w:r>
    </w:p>
    <w:p>
      <w:pPr>
        <w:pStyle w:val="Heading2"/>
      </w:pPr>
      <w:r>
        <w:t>Recommended Claude Delivery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152"/>
        <w:gridCol w:w="2880"/>
        <w:gridCol w:w="5472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Claude output expected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Architecture pack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folder structure, module responsibilities, request/response schema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Persona configs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weights, checks, penalties, suggestions, examples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Backend core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FastAPI app, validators, scoring service, rewrite service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Persistence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SQLAlchemy models, migrations, seed config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prompt form, score card, side-by-side compare view, auth shell</w:t>
            </w:r>
          </w:p>
        </w:tc>
      </w:tr>
      <w:tr>
        <w:tc>
          <w:tcPr>
            <w:tcW w:type="dxa" w:w="1152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880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Testing and DevOps</w:t>
            </w:r>
          </w:p>
        </w:tc>
        <w:tc>
          <w:tcPr>
            <w:tcW w:type="dxa" w:w="5472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unit tests, integration tests, Dockerfile, compose, CI pipeline</w:t>
            </w:r>
          </w:p>
        </w:tc>
      </w:tr>
    </w:tbl>
    <w:p>
      <w:pPr>
        <w:pStyle w:val="Heading2"/>
      </w:pPr>
      <w:r>
        <w:t>Claude Prompting Guardrails for Code Generation</w:t>
      </w:r>
    </w:p>
    <w:p>
      <w:pPr>
        <w:ind w:left="259" w:hanging="173"/>
      </w:pPr>
      <w:r>
        <w:rPr>
          <w:b/>
        </w:rPr>
        <w:t xml:space="preserve">• </w:t>
      </w:r>
      <w:r>
        <w:t>Ask for code in bounded modules, not the entire system in one shot.</w:t>
      </w:r>
    </w:p>
    <w:p>
      <w:pPr>
        <w:ind w:left="259" w:hanging="173"/>
      </w:pPr>
      <w:r>
        <w:rPr>
          <w:b/>
        </w:rPr>
        <w:t xml:space="preserve">• </w:t>
      </w:r>
      <w:r>
        <w:t>Provide exact file names and expected responsibilities.</w:t>
      </w:r>
    </w:p>
    <w:p>
      <w:pPr>
        <w:ind w:left="259" w:hanging="173"/>
      </w:pPr>
      <w:r>
        <w:rPr>
          <w:b/>
        </w:rPr>
        <w:t xml:space="preserve">• </w:t>
      </w:r>
      <w:r>
        <w:t>Request API contracts before UI generation.</w:t>
      </w:r>
    </w:p>
    <w:p>
      <w:pPr>
        <w:ind w:left="259" w:hanging="173"/>
      </w:pPr>
      <w:r>
        <w:rPr>
          <w:b/>
        </w:rPr>
        <w:t xml:space="preserve">• </w:t>
      </w:r>
      <w:r>
        <w:t>Ask Claude to preserve simplicity and avoid unnecessary abstractions.</w:t>
      </w:r>
    </w:p>
    <w:p>
      <w:pPr>
        <w:ind w:left="259" w:hanging="173"/>
      </w:pPr>
      <w:r>
        <w:rPr>
          <w:b/>
        </w:rPr>
        <w:t xml:space="preserve">• </w:t>
      </w:r>
      <w:r>
        <w:t>Require sample requests, responses, and unit tests for each module.</w:t>
      </w:r>
    </w:p>
    <w:p>
      <w:pPr>
        <w:ind w:left="259" w:hanging="173"/>
      </w:pPr>
      <w:r>
        <w:rPr>
          <w:b/>
        </w:rPr>
        <w:t xml:space="preserve">• </w:t>
      </w:r>
      <w:r>
        <w:t>Use review-refine prompts after every major code batch.</w:t>
      </w:r>
    </w:p>
    <w:p>
      <w:pPr>
        <w:pStyle w:val="Heading1"/>
      </w:pPr>
      <w:r>
        <w:t>14. Required Skill Set for the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304"/>
        <w:gridCol w:w="2880"/>
        <w:gridCol w:w="4320"/>
      </w:tblGrid>
      <w:tr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Skill Area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Why it is needed</w:t>
            </w:r>
          </w:p>
        </w:tc>
        <w:tc>
          <w:tcPr>
            <w:tcW w:type="dxa" w:w="3312"/>
            <w:shd w:fill="214A8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Preferred tools / experience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Prompt engineering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translate provider docs into normalized validation logic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Claude, Gemini, OpenAI, Perplexity prompting patterns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Backend API development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build core scoring service and exposed APIs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Python, FastAPI, Pydantic, REST, auth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Rules and config design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separate editable scoring rules from code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JSON/YAML schema design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LLM integration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generate explanations and auto-fixes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provider SDKs, retry logic, token/cost awareness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Frontend engineering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deliver internal UI for testing and adoption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React/Next.js or Streamlit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Data and persistence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capture logs and analytics-ready records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Postgres/SQLite, SQLAlchemy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DevOps and hosting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package and deploy quickly for internal testing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Docker, CI/CD, cloud hosting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Security and governance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handle confidential prompts safely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RBAC, secrets, logging hygiene, policy controls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Testing and QA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validate score consistency and API quality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pytest, integration testing, test prompt packs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MCP / tool integration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future-proof for Phase 2 automation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MCP basics, tool schema design</w:t>
            </w:r>
          </w:p>
        </w:tc>
      </w:tr>
      <w:tr>
        <w:tc>
          <w:tcPr>
            <w:tcW w:type="dxa" w:w="2304"/>
            <w:shd w:fill="EEF4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Teams / bot integration</w:t>
            </w:r>
          </w:p>
        </w:tc>
        <w:tc>
          <w:tcPr>
            <w:tcW w:type="dxa" w:w="288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support later enterprise rollout</w:t>
            </w:r>
          </w:p>
        </w:tc>
        <w:tc>
          <w:tcPr>
            <w:tcW w:type="dxa" w:w="4320"/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Bot framework or Teams app basics</w:t>
            </w:r>
          </w:p>
        </w:tc>
      </w:tr>
    </w:tbl>
    <w:p>
      <w:pPr>
        <w:pStyle w:val="Heading1"/>
      </w:pPr>
      <w:r>
        <w:t>15. Risks, Assumptions, and Dependencies</w:t>
      </w:r>
    </w:p>
    <w:p>
      <w:pPr>
        <w:pStyle w:val="Heading2"/>
      </w:pPr>
      <w:r>
        <w:t>Key Risks</w:t>
      </w:r>
    </w:p>
    <w:p>
      <w:pPr>
        <w:ind w:left="259" w:hanging="173"/>
      </w:pPr>
      <w:r>
        <w:rPr>
          <w:b/>
        </w:rPr>
        <w:t xml:space="preserve">• </w:t>
      </w:r>
      <w:r>
        <w:t>Incorrect translation of reference documents into executable rules will undermine trust in scoring.</w:t>
      </w:r>
    </w:p>
    <w:p>
      <w:pPr>
        <w:ind w:left="259" w:hanging="173"/>
      </w:pPr>
      <w:r>
        <w:rPr>
          <w:b/>
        </w:rPr>
        <w:t xml:space="preserve">• </w:t>
      </w:r>
      <w:r>
        <w:t>Overdependence on LLM-only judging can make scores feel random; deterministic rules are required.</w:t>
      </w:r>
    </w:p>
    <w:p>
      <w:pPr>
        <w:ind w:left="259" w:hanging="173"/>
      </w:pPr>
      <w:r>
        <w:rPr>
          <w:b/>
        </w:rPr>
        <w:t xml:space="preserve">• </w:t>
      </w:r>
      <w:r>
        <w:t>Trying to build all channels at once may delay the backend, which is the actual product.</w:t>
      </w:r>
    </w:p>
    <w:p>
      <w:pPr>
        <w:ind w:left="259" w:hanging="173"/>
      </w:pPr>
      <w:r>
        <w:rPr>
          <w:b/>
        </w:rPr>
        <w:t xml:space="preserve">• </w:t>
      </w:r>
      <w:r>
        <w:t>Persona edge cases can explode scope if the 95% common-pattern principle is ignored.</w:t>
      </w:r>
    </w:p>
    <w:p>
      <w:pPr>
        <w:pStyle w:val="Heading2"/>
      </w:pPr>
      <w:r>
        <w:t>Assumptions</w:t>
      </w:r>
    </w:p>
    <w:p>
      <w:pPr>
        <w:ind w:left="259" w:hanging="173"/>
      </w:pPr>
      <w:r>
        <w:rPr>
          <w:b/>
        </w:rPr>
        <w:t xml:space="preserve">• </w:t>
      </w:r>
      <w:r>
        <w:t>The organization will provide final role-to-persona mapping inputs.</w:t>
      </w:r>
    </w:p>
    <w:p>
      <w:pPr>
        <w:ind w:left="259" w:hanging="173"/>
      </w:pPr>
      <w:r>
        <w:rPr>
          <w:b/>
        </w:rPr>
        <w:t xml:space="preserve">• </w:t>
      </w:r>
      <w:r>
        <w:t>A single internal hosting path will be approved quickly for testing.</w:t>
      </w:r>
    </w:p>
    <w:p>
      <w:pPr>
        <w:ind w:left="259" w:hanging="173"/>
      </w:pPr>
      <w:r>
        <w:rPr>
          <w:b/>
        </w:rPr>
        <w:t xml:space="preserve">• </w:t>
      </w:r>
      <w:r>
        <w:t>The prompt-guideline pack will remain the initial source of truth for scoring logic.</w:t>
      </w:r>
    </w:p>
    <w:p>
      <w:pPr>
        <w:pStyle w:val="Heading2"/>
      </w:pPr>
      <w:r>
        <w:t>Dependencies</w:t>
      </w:r>
    </w:p>
    <w:p>
      <w:pPr>
        <w:ind w:left="259" w:hanging="173"/>
      </w:pPr>
      <w:r>
        <w:rPr>
          <w:b/>
        </w:rPr>
        <w:t xml:space="preserve">• </w:t>
      </w:r>
      <w:r>
        <w:t>Access to all source documents and later Day-2 data strategy document</w:t>
      </w:r>
    </w:p>
    <w:p>
      <w:pPr>
        <w:ind w:left="259" w:hanging="173"/>
      </w:pPr>
      <w:r>
        <w:rPr>
          <w:b/>
        </w:rPr>
        <w:t xml:space="preserve">• </w:t>
      </w:r>
      <w:r>
        <w:t>PM coordination for persona mapping and rollout workflow</w:t>
      </w:r>
    </w:p>
    <w:p>
      <w:pPr>
        <w:ind w:left="259" w:hanging="173"/>
      </w:pPr>
      <w:r>
        <w:rPr>
          <w:b/>
        </w:rPr>
        <w:t xml:space="preserve">• </w:t>
      </w:r>
      <w:r>
        <w:t>Hosting and credential approval</w:t>
      </w:r>
    </w:p>
    <w:p>
      <w:pPr>
        <w:ind w:left="259" w:hanging="173"/>
      </w:pPr>
      <w:r>
        <w:rPr>
          <w:b/>
        </w:rPr>
        <w:t xml:space="preserve">• </w:t>
      </w:r>
      <w:r>
        <w:t>Target LLM/provider decision for rewrite/explanation engine</w:t>
      </w:r>
    </w:p>
    <w:p>
      <w:pPr>
        <w:pStyle w:val="Heading1"/>
      </w:pPr>
      <w:r>
        <w:t>16. Recommended Immediate Next Actions</w:t>
      </w:r>
    </w:p>
    <w:p>
      <w:pPr>
        <w:ind w:left="259" w:hanging="173"/>
      </w:pPr>
      <w:r>
        <w:rPr>
          <w:b/>
        </w:rPr>
        <w:t xml:space="preserve">• </w:t>
      </w:r>
      <w:r>
        <w:t>Finalize BRD and convert the source documents into machine-readable persona configs.</w:t>
      </w:r>
    </w:p>
    <w:p>
      <w:pPr>
        <w:ind w:left="259" w:hanging="173"/>
      </w:pPr>
      <w:r>
        <w:rPr>
          <w:b/>
        </w:rPr>
        <w:t xml:space="preserve">• </w:t>
      </w:r>
      <w:r>
        <w:t>Freeze request/response schema for the validation API.</w:t>
      </w:r>
    </w:p>
    <w:p>
      <w:pPr>
        <w:ind w:left="259" w:hanging="173"/>
      </w:pPr>
      <w:r>
        <w:rPr>
          <w:b/>
        </w:rPr>
        <w:t xml:space="preserve">• </w:t>
      </w:r>
      <w:r>
        <w:t>Generate repository skeleton and backend module plan through Claude.</w:t>
      </w:r>
    </w:p>
    <w:p>
      <w:pPr>
        <w:ind w:left="259" w:hanging="173"/>
      </w:pPr>
      <w:r>
        <w:rPr>
          <w:b/>
        </w:rPr>
        <w:t xml:space="preserve">• </w:t>
      </w:r>
      <w:r>
        <w:t>Implement baseline Persona 0 scoring first, then persona overlays.</w:t>
      </w:r>
    </w:p>
    <w:p>
      <w:pPr>
        <w:ind w:left="259" w:hanging="173"/>
      </w:pPr>
      <w:r>
        <w:rPr>
          <w:b/>
        </w:rPr>
        <w:t xml:space="preserve">• </w:t>
      </w:r>
      <w:r>
        <w:t>Create 10-15 test prompts per persona for scoring validation.</w:t>
      </w:r>
    </w:p>
    <w:p>
      <w:pPr>
        <w:ind w:left="259" w:hanging="173"/>
      </w:pPr>
      <w:r>
        <w:rPr>
          <w:b/>
        </w:rPr>
        <w:t xml:space="preserve">• </w:t>
      </w:r>
      <w:r>
        <w:t>Host the API early for aggressive internal testing.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14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232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C63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60" w:before="80"/>
      <w:ind w:left="216" w:right="216"/>
    </w:pPr>
    <w:rPr>
      <w:rFonts w:ascii="Aptos" w:hAnsi="Aptos"/>
      <w:i/>
      <w:color w:val="3A4750"/>
      <w:sz w:val="21"/>
    </w:rPr>
  </w:style>
  <w:style w:type="paragraph" w:customStyle="1" w:styleId="SmallText">
    <w:name w:val="SmallText"/>
    <w:pPr>
      <w:spacing w:after="80"/>
    </w:pPr>
    <w:rPr>
      <w:rFonts w:ascii="Aptos" w:hAnsi="Aptos"/>
      <w:color w:val="58585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