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ompt_engineering_best_practices_149565"/>
      <w:r>
        <w:rPr>
          <w:b/>
          <w:sz w:val="56"/>
        </w:rPr>
        <w:t xml:space="preserve">Prompt Engineering Best Practices: A Complete Breakdown by Provider</w:t>
      </w:r>
      <w:bookmarkEnd w:id="0"/>
    </w:p>
    <w:p>
      <w:pPr>
        <w:spacing w:line="271" w:before="240" w:lineRule="auto"/>
      </w:pPr>
      <w:bookmarkStart w:id="1" w:name="executive_summary"/>
      <w:r>
        <w:rPr>
          <w:b/>
          <w:sz w:val="42"/>
        </w:rPr>
        <w:t xml:space="preserve">Executive Summary</w:t>
      </w:r>
      <w:bookmarkEnd w:id="1"/>
    </w:p>
    <w:p>
      <w:pPr>
        <w:spacing w:after="210" w:lineRule="auto"/>
      </w:pPr>
      <w:r>
        <w:rPr>
          <w:rFonts w:eastAsia="Georgia" w:cs="Georgia" w:ascii="Georgia" w:hAnsi="Georgia"/>
        </w:rPr>
        <w:t xml:space="preserve">Prompt engineering has grown from a casual skill into a discipline that can determine the success or failure of entire AI products. Leading providers — Perplexity, Anthropic, Google Gemini, OpenAI, and community sources — each publish distinct guidelines tailored to their models' architecture. This report consolidates their official documentation, developer guides, and high-signal community contributions into a single reference, organized by provider. Key themes emerge across all five: specificity beats vagueness, structure reduces ambiguity, and iteration outperforms a one-shot approach.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perplexity_ai"/>
      <w:r>
        <w:rPr>
          <w:b/>
          <w:sz w:val="42"/>
        </w:rPr>
        <w:t xml:space="preserve">1. Perplexity AI</w:t>
      </w:r>
      <w:bookmarkEnd w:id="2"/>
    </w:p>
    <w:p>
      <w:pPr>
        <w:spacing w:after="210" w:lineRule="auto"/>
      </w:pPr>
      <w:r>
        <w:rPr/>
        <w:t xml:space="preserve">Perplexity's models are </w:t>
      </w:r>
      <w:r>
        <w:rPr>
          <w:b/>
        </w:rPr>
        <w:t xml:space="preserve">web-search-first</w:t>
      </w:r>
      <w:r>
        <w:rPr/>
        <w:t xml:space="preserve">, meaning prompts directly drive real-time web queries before any language generation occurs. This fundamental architecture difference requires a distinct prompting philosophy compared to traditional LLMs.[1]</w:t>
      </w:r>
    </w:p>
    <w:p>
      <w:pPr>
        <w:spacing w:line="271" w:before="240" w:lineRule="auto"/>
      </w:pPr>
      <w:bookmarkStart w:id="3" w:name="core_principle_specificity_for_se_ebe859"/>
      <w:r>
        <w:rPr>
          <w:b/>
          <w:sz w:val="33"/>
        </w:rPr>
        <w:t xml:space="preserve">Core Principle: Specificity for Search Retrieval</w:t>
      </w:r>
      <w:bookmarkEnd w:id="3"/>
    </w:p>
    <w:p>
      <w:pPr>
        <w:spacing w:after="210" w:lineRule="auto"/>
      </w:pPr>
      <w:r>
        <w:rPr>
          <w:rFonts w:eastAsia="Georgia" w:cs="Georgia" w:ascii="Georgia" w:hAnsi="Georgia"/>
        </w:rPr>
        <w:t xml:space="preserve">Unlike traditional LLMs where broad prompts can sometimes work, Perplexity's Sonar models need specificity to retrieve relevant search results. Adding just 2–3 extra words of context can dramatically improve performance:[1]</w:t>
      </w:r>
    </w:p>
    <w:p>
      <w:pPr>
        <w:numPr>
          <w:ilvl w:val="0"/>
          <w:numId w:val="1"/>
        </w:numPr>
        <w:spacing w:lineRule="auto"/>
      </w:pPr>
      <w:r>
        <w:rPr>
          <w:rFonts w:eastAsia="Georgia" w:cs="Georgia" w:ascii="Georgia" w:hAnsi="Georgia"/>
        </w:rPr>
        <w:t xml:space="preserve">❌ </w:t>
      </w:r>
      <w:r>
        <w:rPr>
          <w:b/>
        </w:rPr>
        <w:t xml:space="preserve">Poor:</w:t>
      </w:r>
      <w:r>
        <w:rPr/>
        <w:t xml:space="preserve"> </w:t>
      </w:r>
      <w:r>
        <w:rPr>
          <w:i/>
        </w:rPr>
        <w:t xml:space="preserve">"Tell me about climate models"</w:t>
      </w:r>
    </w:p>
    <w:p>
      <w:pPr>
        <w:numPr>
          <w:ilvl w:val="0"/>
          <w:numId w:val="1"/>
        </w:numPr>
        <w:spacing w:lineRule="auto"/>
      </w:pPr>
      <w:r>
        <w:rPr>
          <w:rFonts w:eastAsia="Georgia" w:cs="Georgia" w:ascii="Georgia" w:hAnsi="Georgia"/>
        </w:rPr>
        <w:t xml:space="preserve">✅ </w:t>
      </w:r>
      <w:r>
        <w:rPr>
          <w:b/>
        </w:rPr>
        <w:t xml:space="preserve">Good:</w:t>
      </w:r>
      <w:r>
        <w:rPr/>
        <w:t xml:space="preserve"> </w:t>
      </w:r>
      <w:r>
        <w:rPr>
          <w:i/>
        </w:rPr>
        <w:t xml:space="preserve">"Explain recent advances in climate prediction models for urban planning"</w:t>
      </w:r>
    </w:p>
    <w:p>
      <w:pPr>
        <w:spacing w:after="210" w:lineRule="auto"/>
      </w:pPr>
      <w:r>
        <w:rPr>
          <w:rFonts w:eastAsia="Georgia" w:cs="Georgia" w:ascii="Georgia" w:hAnsi="Georgia"/>
        </w:rPr>
        <w:t xml:space="preserve">The reason is mechanical: vague prompts produce scattered web search results and unfocused responses. Perplexity recommends thinking like a search engine user — use terms that would appear on relevant web pages.[1]</w:t>
      </w:r>
    </w:p>
    <w:p>
      <w:pPr>
        <w:spacing w:line="271" w:before="240" w:lineRule="auto"/>
      </w:pPr>
      <w:bookmarkStart w:id="4" w:name="avoid_few_shot_prompting"/>
      <w:r>
        <w:rPr>
          <w:b/>
          <w:sz w:val="33"/>
        </w:rPr>
        <w:t xml:space="preserve">Avoid Few-Shot Prompting</w:t>
      </w:r>
      <w:bookmarkEnd w:id="4"/>
    </w:p>
    <w:p>
      <w:pPr>
        <w:spacing w:after="210" w:lineRule="auto"/>
      </w:pPr>
      <w:r>
        <w:rPr/>
        <w:t xml:space="preserve">This is one of Perplexity's most counterintuitive guidelines. While few-shot prompting works well for traditional LLMs, it confuses web search models because the model triggers web searches for your </w:t>
      </w:r>
      <w:r>
        <w:rPr>
          <w:i/>
        </w:rPr>
        <w:t xml:space="preserve">example text</w:t>
      </w:r>
      <w:r>
        <w:rPr/>
        <w:t xml:space="preserve"> rather than your actual query. Example:[2][1]</w:t>
      </w:r>
    </w:p>
    <w:p>
      <w:pPr>
        <w:numPr>
          <w:ilvl w:val="0"/>
          <w:numId w:val="2"/>
        </w:numPr>
        <w:spacing w:lineRule="auto"/>
      </w:pPr>
      <w:r>
        <w:rPr>
          <w:rFonts w:eastAsia="Georgia" w:cs="Georgia" w:ascii="Georgia" w:hAnsi="Georgia"/>
        </w:rPr>
        <w:t xml:space="preserve">❌ </w:t>
      </w:r>
      <w:r>
        <w:rPr>
          <w:b/>
        </w:rPr>
        <w:t xml:space="preserve">Avoid:</w:t>
      </w:r>
      <w:r>
        <w:rPr/>
        <w:t xml:space="preserve"> </w:t>
      </w:r>
      <w:r>
        <w:rPr>
          <w:i/>
        </w:rPr>
        <w:t xml:space="preserve">"Here's an example of a good summary about vaccines: [example text]. Now summarize the current research on mRNA vaccines."</w:t>
      </w:r>
    </w:p>
    <w:p>
      <w:pPr>
        <w:numPr>
          <w:ilvl w:val="0"/>
          <w:numId w:val="2"/>
        </w:numPr>
        <w:spacing w:lineRule="auto"/>
      </w:pPr>
      <w:r>
        <w:rPr>
          <w:rFonts w:eastAsia="Georgia" w:cs="Georgia" w:ascii="Georgia" w:hAnsi="Georgia"/>
        </w:rPr>
        <w:t xml:space="preserve">✅ </w:t>
      </w:r>
      <w:r>
        <w:rPr>
          <w:b/>
        </w:rPr>
        <w:t xml:space="preserve">Use:</w:t>
      </w:r>
      <w:r>
        <w:rPr/>
        <w:t xml:space="preserve"> </w:t>
      </w:r>
      <w:r>
        <w:rPr>
          <w:i/>
        </w:rPr>
        <w:t xml:space="preserve">"Summarize the current research on mRNA vaccine technology."</w:t>
      </w:r>
    </w:p>
    <w:p>
      <w:pPr>
        <w:spacing w:line="271" w:before="240" w:lineRule="auto"/>
      </w:pPr>
      <w:bookmarkStart w:id="5" w:name="one_topic_per_query"/>
      <w:r>
        <w:rPr>
          <w:b/>
          <w:sz w:val="33"/>
        </w:rPr>
        <w:t xml:space="preserve">One Topic Per Query</w:t>
      </w:r>
      <w:bookmarkEnd w:id="5"/>
    </w:p>
    <w:p>
      <w:pPr>
        <w:spacing w:after="210" w:lineRule="auto"/>
      </w:pPr>
      <w:r>
        <w:rPr/>
        <w:t xml:space="preserve">Complex prompts with multiple unrelated questions confuse the search component. Focus on a single, coherent topic per query. For multi-faceted research, use the API's </w:t>
      </w:r>
      <w:r>
        <w:rPr>
          <w:b/>
        </w:rPr>
        <w:t xml:space="preserve">multi-query feature</w:t>
      </w:r>
      <w:r>
        <w:rPr/>
        <w:t xml:space="preserve"> to send up to 5 related queries in a single request for comprehensive, parallel retrieval.[3][1]</w:t>
      </w:r>
    </w:p>
    <w:p>
      <w:pPr>
        <w:spacing w:line="271" w:before="240" w:lineRule="auto"/>
      </w:pPr>
      <w:bookmarkStart w:id="6" w:name="anti_hallucination_practices"/>
      <w:r>
        <w:rPr>
          <w:b/>
          <w:sz w:val="33"/>
        </w:rPr>
        <w:t xml:space="preserve">Anti-Hallucination Practices</w:t>
      </w:r>
      <w:bookmarkEnd w:id="6"/>
    </w:p>
    <w:p>
      <w:pPr>
        <w:spacing w:after="210" w:lineRule="auto"/>
      </w:pPr>
      <w:r>
        <w:rPr/>
        <w:t xml:space="preserve">Perplexity's Sonar models are trained to be helpful and can sometimes fabricate answers for inaccessible sources (paywalled content, private documents, LinkedIn posts). To prevent this:[2][1]</w:t>
      </w:r>
    </w:p>
    <w:p>
      <w:pPr>
        <w:numPr>
          <w:ilvl w:val="0"/>
          <w:numId w:val="3"/>
        </w:numPr>
        <w:spacing w:lineRule="auto"/>
      </w:pPr>
      <w:r>
        <w:rPr/>
        <w:t xml:space="preserve">Include explicit fallback instructions: </w:t>
      </w:r>
      <w:r>
        <w:rPr>
          <w:i/>
        </w:rPr>
        <w:t xml:space="preserve">"If you cannot find reliable sources for this information, please say so explicitly."</w:t>
      </w:r>
    </w:p>
    <w:p>
      <w:pPr>
        <w:numPr>
          <w:ilvl w:val="0"/>
          <w:numId w:val="3"/>
        </w:numPr>
        <w:spacing w:lineRule="auto"/>
      </w:pPr>
      <w:r>
        <w:rPr/>
        <w:t xml:space="preserve">Frame requests conditionally: </w:t>
      </w:r>
      <w:r>
        <w:rPr>
          <w:i/>
        </w:rPr>
        <w:t xml:space="preserve">"If available, provide details about... Otherwise, indicate what information could not be found."</w:t>
      </w:r>
    </w:p>
    <w:p>
      <w:pPr>
        <w:numPr>
          <w:ilvl w:val="0"/>
          <w:numId w:val="3"/>
        </w:numPr>
        <w:spacing w:lineRule="auto"/>
      </w:pPr>
      <w:r>
        <w:rPr/>
        <w:t xml:space="preserve">For critical research, verify by running the same query in different ways and comparing results</w:t>
      </w:r>
    </w:p>
    <w:p>
      <w:pPr>
        <w:spacing w:line="271" w:before="240" w:lineRule="auto"/>
      </w:pPr>
      <w:bookmarkStart w:id="7" w:name="use_api_parameters_instead_of_pro_8c6475"/>
      <w:r>
        <w:rPr>
          <w:b/>
          <w:sz w:val="33"/>
        </w:rPr>
        <w:t xml:space="preserve">Use API Parameters Instead of Prompt Instructions</w:t>
      </w:r>
      <w:bookmarkEnd w:id="7"/>
    </w:p>
    <w:p>
      <w:pPr>
        <w:spacing w:after="210" w:lineRule="auto"/>
      </w:pPr>
      <w:r>
        <w:rPr>
          <w:rFonts w:eastAsia="Georgia" w:cs="Georgia" w:ascii="Georgia" w:hAnsi="Georgia"/>
        </w:rPr>
        <w:t xml:space="preserve">A critical best practice specific to Perplexity: control search behavior using the API's built-in parameters — </w:t>
      </w:r>
      <w:r>
        <w:rPr>
          <w:b/>
        </w:rPr>
        <w:t xml:space="preserve">not</w:t>
      </w:r>
      <w:r>
        <w:rPr/>
        <w:t xml:space="preserve"> via prompt instructions. Prompt-based control of sources is unreliable; API parameters are processed directly by the search engine.[1]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Behavior to Control</w:t>
            </w:r>
          </w:p>
        </w:tc>
        <w:tc>
          <w:tcPr>
            <w:tcBorders>
              <w:top w:val="single" w:sz="1" w:space="0" w:color="000000"/>
              <w:left w:val="single" w:sz="1" w:space="0" w:color="000000"/>
              <w:bottom w:val="single" w:sz="1" w:space="0" w:color="000000"/>
            </w:tcBorders>
          </w:tcPr>
          <w:p>
            <w:pPr>
              <w:spacing w:lineRule="auto"/>
            </w:pPr>
            <w:r>
              <w:rPr/>
              <w:t xml:space="preserve">Method</w:t>
            </w:r>
          </w:p>
        </w:tc>
      </w:tr>
      <w:tr>
        <w:trPr>
          <w:cantSplit/>
        </w:trPr>
        <w:tc>
          <w:tcPr>
            <w:tcBorders>
              <w:top w:val="single" w:sz="1" w:space="0" w:color="000000"/>
              <w:bottom w:val="single" w:sz="1" w:space="0" w:color="000000"/>
            </w:tcBorders>
          </w:tcPr>
          <w:p>
            <w:pPr>
              <w:spacing w:lineRule="auto"/>
            </w:pPr>
            <w:r>
              <w:rPr/>
              <w:t xml:space="preserve">Limit to specific websites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search_domain_filter</w:t>
            </w:r>
            <w:r>
              <w:rPr/>
              <w:t xml:space="preserve"> parameter</w:t>
            </w:r>
          </w:p>
        </w:tc>
      </w:tr>
      <w:tr>
        <w:trPr>
          <w:cantSplit/>
        </w:trPr>
        <w:tc>
          <w:tcPr>
            <w:tcBorders>
              <w:top w:val="single" w:sz="1" w:space="0" w:color="000000"/>
              <w:bottom w:val="single" w:sz="1" w:space="0" w:color="000000"/>
            </w:tcBorders>
          </w:tcPr>
          <w:p>
            <w:pPr>
              <w:spacing w:lineRule="auto"/>
            </w:pPr>
            <w:r>
              <w:rPr/>
              <w:t xml:space="preserve">Search depth</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web_search_options.search_context_size: "high"</w:t>
            </w:r>
            <w:r>
              <w:rPr/>
              <w:t xml:space="preserve"> / </w:t>
            </w:r>
            <w:r>
              <w:rPr>
                <w:rStyle w:val="VerbatimChar"/>
                <w:rFonts w:eastAsia="menlo" w:cs="menlo" w:ascii="menlo" w:hAnsi="menlo"/>
                <w:shd w:val="clear" w:color="auto" w:fill="F8F8FA"/>
              </w:rPr>
              <w:t xml:space="preserve">"low"</w:t>
            </w:r>
          </w:p>
        </w:tc>
      </w:tr>
      <w:tr>
        <w:trPr>
          <w:cantSplit/>
        </w:trPr>
        <w:tc>
          <w:tcPr>
            <w:tcBorders>
              <w:top w:val="single" w:sz="1" w:space="0" w:color="000000"/>
              <w:bottom w:val="single" w:sz="1" w:space="0" w:color="000000"/>
            </w:tcBorders>
          </w:tcPr>
          <w:p>
            <w:pPr>
              <w:spacing w:lineRule="auto"/>
            </w:pPr>
            <w:r>
              <w:rPr/>
              <w:t xml:space="preserve">Style and tone of response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instructions</w:t>
            </w:r>
            <w:r>
              <w:rPr/>
              <w:t xml:space="preserve"> parameter</w:t>
            </w:r>
          </w:p>
        </w:tc>
      </w:tr>
      <w:tr>
        <w:trPr>
          <w:cantSplit/>
        </w:trPr>
        <w:tc>
          <w:tcPr>
            <w:tcBorders>
              <w:top w:val="single" w:sz="1" w:space="0" w:color="000000"/>
              <w:bottom w:val="single" w:sz="1" w:space="0" w:color="000000"/>
            </w:tcBorders>
          </w:tcPr>
          <w:p>
            <w:pPr>
              <w:spacing w:lineRule="auto"/>
            </w:pPr>
            <w:r>
              <w:rPr/>
              <w:t xml:space="preserve">Date-filtered results</w:t>
            </w:r>
          </w:p>
        </w:tc>
        <w:tc>
          <w:tcPr>
            <w:tcBorders>
              <w:top w:val="single" w:sz="1" w:space="0" w:color="000000"/>
              <w:left w:val="single" w:sz="1" w:space="0" w:color="000000"/>
              <w:bottom w:val="single" w:sz="1" w:space="0" w:color="000000"/>
            </w:tcBorders>
          </w:tcPr>
          <w:p>
            <w:pPr>
              <w:spacing w:lineRule="auto"/>
            </w:pPr>
            <w:r>
              <w:rPr/>
              <w:t xml:space="preserve">Built-in recency filter</w:t>
            </w:r>
          </w:p>
        </w:tc>
      </w:tr>
    </w:tbl>
    <w:p>
      <w:pPr>
        <w:spacing w:lineRule="auto"/>
      </w:pPr>
    </w:p>
    <w:p>
      <w:pPr>
        <w:spacing w:after="210" w:lineRule="auto"/>
      </w:pPr>
      <w:r>
        <w:rPr/>
        <w:t xml:space="preserve">Use </w:t>
      </w:r>
      <w:r>
        <w:rPr>
          <w:rStyle w:val="VerbatimChar"/>
          <w:rFonts w:eastAsia="menlo" w:cs="menlo" w:ascii="menlo" w:hAnsi="menlo"/>
          <w:shd w:val="clear" w:color="auto" w:fill="F8F8FA"/>
        </w:rPr>
        <w:t xml:space="preserve">search_context_size: "high"</w:t>
      </w:r>
      <w:r>
        <w:rPr/>
        <w:t xml:space="preserve"> for comprehensive research queries; </w:t>
      </w:r>
      <w:r>
        <w:rPr>
          <w:rStyle w:val="VerbatimChar"/>
          <w:rFonts w:eastAsia="menlo" w:cs="menlo" w:ascii="menlo" w:hAnsi="menlo"/>
          <w:shd w:val="clear" w:color="auto" w:fill="F8F8FA"/>
        </w:rPr>
        <w:t xml:space="preserve">"low"</w:t>
      </w:r>
      <w:r>
        <w:rPr/>
        <w:t xml:space="preserve"> for simple factual lookups.[1]</w:t>
      </w:r>
    </w:p>
    <w:p>
      <w:pPr>
        <w:spacing w:line="271" w:before="240" w:lineRule="auto"/>
      </w:pPr>
      <w:bookmarkStart w:id="8" w:name="handling_urls_and_sources"/>
      <w:r>
        <w:rPr>
          <w:b/>
          <w:sz w:val="33"/>
        </w:rPr>
        <w:t xml:space="preserve">Handling URLs and Sources</w:t>
      </w:r>
      <w:bookmarkEnd w:id="8"/>
    </w:p>
    <w:p>
      <w:pPr>
        <w:spacing w:after="210" w:lineRule="auto"/>
      </w:pPr>
      <w:r>
        <w:rPr>
          <w:rFonts w:eastAsia="Georgia" w:cs="Georgia" w:ascii="Georgia" w:hAnsi="Georgia"/>
        </w:rPr>
        <w:t xml:space="preserve">Never ask Perplexity to include source URLs in the prompt output. The language generation component does not have access to the actual search URLs — only the search component does. Always parse source URLs from the </w:t>
      </w:r>
      <w:r>
        <w:rPr>
          <w:rStyle w:val="VerbatimChar"/>
          <w:rFonts w:eastAsia="menlo" w:cs="menlo" w:ascii="menlo" w:hAnsi="menlo"/>
          <w:shd w:val="clear" w:color="auto" w:fill="F8F8FA"/>
        </w:rPr>
        <w:t xml:space="preserve">search_results</w:t>
      </w:r>
      <w:r>
        <w:rPr/>
        <w:t xml:space="preserve"> field in the API response:[1]</w:t>
      </w:r>
    </w:p>
    <w:p>
      <w:pPr>
        <w:numPr>
          <w:ilvl w:val="0"/>
          <w:numId w:val="4"/>
        </w:numPr>
        <w:spacing w:lineRule="auto"/>
      </w:pPr>
      <w:r>
        <w:rPr>
          <w:rFonts w:eastAsia="Georgia" w:cs="Georgia" w:ascii="Georgia" w:hAnsi="Georgia"/>
        </w:rPr>
        <w:t xml:space="preserve">❌ </w:t>
      </w:r>
      <w:r>
        <w:rPr>
          <w:b/>
        </w:rPr>
        <w:t xml:space="preserve">Incorrect:</w:t>
      </w:r>
      <w:r>
        <w:rPr/>
        <w:t xml:space="preserve"> </w:t>
      </w:r>
      <w:r>
        <w:rPr>
          <w:i/>
        </w:rPr>
        <w:t xml:space="preserve">"For each item, include a link to a source."</w:t>
      </w:r>
    </w:p>
    <w:p>
      <w:pPr>
        <w:numPr>
          <w:ilvl w:val="0"/>
          <w:numId w:val="4"/>
        </w:numPr>
        <w:spacing w:lineRule="auto"/>
      </w:pPr>
      <w:r>
        <w:rPr>
          <w:rFonts w:eastAsia="Georgia" w:cs="Georgia" w:ascii="Georgia" w:hAnsi="Georgia"/>
        </w:rPr>
        <w:t xml:space="preserve">✅ </w:t>
      </w:r>
      <w:r>
        <w:rPr>
          <w:b/>
        </w:rPr>
        <w:t xml:space="preserve">Correct:</w:t>
      </w:r>
      <w:r>
        <w:rPr/>
        <w:t xml:space="preserve"> Generate the text content, then access accurate URLs from </w:t>
      </w:r>
      <w:r>
        <w:rPr>
          <w:rStyle w:val="VerbatimChar"/>
          <w:rFonts w:eastAsia="menlo" w:cs="menlo" w:ascii="menlo" w:hAnsi="menlo"/>
          <w:shd w:val="clear" w:color="auto" w:fill="F8F8FA"/>
        </w:rPr>
        <w:t xml:space="preserve">search_results.url</w:t>
      </w:r>
    </w:p>
    <w:p>
      <w:pPr>
        <w:spacing w:line="271" w:before="240" w:lineRule="auto"/>
      </w:pPr>
      <w:bookmarkStart w:id="9" w:name="sonar_search_context_dial_2025_2026"/>
      <w:r>
        <w:rPr>
          <w:b/>
          <w:sz w:val="33"/>
        </w:rPr>
        <w:t xml:space="preserve">Sonar Search Context Dial (2025/2026)</w:t>
      </w:r>
      <w:bookmarkEnd w:id="9"/>
    </w:p>
    <w:p>
      <w:pPr>
        <w:spacing w:after="210" w:lineRule="auto"/>
      </w:pPr>
      <w:r>
        <w:rPr/>
        <w:t xml:space="preserve">Perplexity's Sonar models allow </w:t>
      </w:r>
      <w:r>
        <w:rPr>
          <w:b/>
        </w:rPr>
        <w:t xml:space="preserve">search-depth mode selection</w:t>
      </w:r>
      <w:r>
        <w:rPr/>
        <w:t xml:space="preserve">:[2]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Mode</w:t>
            </w:r>
          </w:p>
        </w:tc>
        <w:tc>
          <w:tcPr>
            <w:tcBorders>
              <w:top w:val="single" w:sz="1" w:space="0" w:color="000000"/>
              <w:left w:val="single" w:sz="1" w:space="0" w:color="000000"/>
              <w:bottom w:val="single" w:sz="1" w:space="0" w:color="000000"/>
            </w:tcBorders>
          </w:tcPr>
          <w:p>
            <w:pPr>
              <w:spacing w:lineRule="auto"/>
            </w:pPr>
            <w:r>
              <w:rPr/>
              <w:t xml:space="preserve">Best For</w:t>
            </w:r>
          </w:p>
        </w:tc>
        <w:tc>
          <w:tcPr>
            <w:tcBorders>
              <w:top w:val="single" w:sz="1" w:space="0" w:color="000000"/>
              <w:left w:val="single" w:sz="1" w:space="0" w:color="000000"/>
              <w:bottom w:val="single" w:sz="1" w:space="0" w:color="000000"/>
            </w:tcBorders>
          </w:tcPr>
          <w:p>
            <w:pPr>
              <w:spacing w:lineRule="auto"/>
            </w:pPr>
            <w:r>
              <w:rPr/>
              <w:t xml:space="preserve">Impact</w:t>
            </w:r>
          </w:p>
        </w:tc>
      </w:tr>
      <w:tr>
        <w:trPr>
          <w:cantSplit/>
        </w:trPr>
        <w:tc>
          <w:tcPr>
            <w:tcBorders>
              <w:top w:val="single" w:sz="1" w:space="0" w:color="000000"/>
              <w:bottom w:val="single" w:sz="1" w:space="0" w:color="000000"/>
            </w:tcBorders>
          </w:tcPr>
          <w:p>
            <w:pPr>
              <w:spacing w:lineRule="auto"/>
            </w:pPr>
            <w:r>
              <w:rPr>
                <w:b/>
              </w:rPr>
              <w:t xml:space="preserve">Low</w:t>
            </w:r>
          </w:p>
        </w:tc>
        <w:tc>
          <w:tcPr>
            <w:tcBorders>
              <w:top w:val="single" w:sz="1" w:space="0" w:color="000000"/>
              <w:left w:val="single" w:sz="1" w:space="0" w:color="000000"/>
              <w:bottom w:val="single" w:sz="1" w:space="0" w:color="000000"/>
            </w:tcBorders>
          </w:tcPr>
          <w:p>
            <w:pPr>
              <w:spacing w:lineRule="auto"/>
            </w:pPr>
            <w:r>
              <w:rPr/>
              <w:t xml:space="preserve">Quick facts, short answers</w:t>
            </w:r>
          </w:p>
        </w:tc>
        <w:tc>
          <w:tcPr>
            <w:tcBorders>
              <w:top w:val="single" w:sz="1" w:space="0" w:color="000000"/>
              <w:left w:val="single" w:sz="1" w:space="0" w:color="000000"/>
              <w:bottom w:val="single" w:sz="1" w:space="0" w:color="000000"/>
            </w:tcBorders>
          </w:tcPr>
          <w:p>
            <w:pPr>
              <w:spacing w:lineRule="auto"/>
            </w:pPr>
            <w:r>
              <w:rPr/>
              <w:t xml:space="preserve">Faster, fewer citations</w:t>
            </w:r>
          </w:p>
        </w:tc>
      </w:tr>
      <w:tr>
        <w:trPr>
          <w:cantSplit/>
        </w:trPr>
        <w:tc>
          <w:tcPr>
            <w:tcBorders>
              <w:top w:val="single" w:sz="1" w:space="0" w:color="000000"/>
              <w:bottom w:val="single" w:sz="1" w:space="0" w:color="000000"/>
            </w:tcBorders>
          </w:tcPr>
          <w:p>
            <w:pPr>
              <w:spacing w:lineRule="auto"/>
            </w:pPr>
            <w:r>
              <w:rPr>
                <w:b/>
              </w:rPr>
              <w:t xml:space="preserve">Medium</w:t>
            </w:r>
            <w:r>
              <w:rPr/>
              <w:t xml:space="preserve"> </w:t>
            </w:r>
            <w:r>
              <w:rPr>
                <w:i/>
              </w:rPr>
              <w:t xml:space="preserve">(default)</w:t>
            </w:r>
          </w:p>
        </w:tc>
        <w:tc>
          <w:tcPr>
            <w:tcBorders>
              <w:top w:val="single" w:sz="1" w:space="0" w:color="000000"/>
              <w:left w:val="single" w:sz="1" w:space="0" w:color="000000"/>
              <w:bottom w:val="single" w:sz="1" w:space="0" w:color="000000"/>
            </w:tcBorders>
          </w:tcPr>
          <w:p>
            <w:pPr>
              <w:spacing w:lineRule="auto"/>
            </w:pPr>
            <w:r>
              <w:rPr/>
              <w:t xml:space="preserve">General research, structured outputs</w:t>
            </w:r>
          </w:p>
        </w:tc>
        <w:tc>
          <w:tcPr>
            <w:tcBorders>
              <w:top w:val="single" w:sz="1" w:space="0" w:color="000000"/>
              <w:left w:val="single" w:sz="1" w:space="0" w:color="000000"/>
              <w:bottom w:val="single" w:sz="1" w:space="0" w:color="000000"/>
            </w:tcBorders>
          </w:tcPr>
          <w:p>
            <w:pPr>
              <w:spacing w:lineRule="auto"/>
            </w:pPr>
            <w:r>
              <w:rPr/>
              <w:t xml:space="preserve">Balanced retrieval</w:t>
            </w:r>
          </w:p>
        </w:tc>
      </w:tr>
      <w:tr>
        <w:trPr>
          <w:cantSplit/>
        </w:trPr>
        <w:tc>
          <w:tcPr>
            <w:tcBorders>
              <w:top w:val="single" w:sz="1" w:space="0" w:color="000000"/>
              <w:bottom w:val="single" w:sz="1" w:space="0" w:color="000000"/>
            </w:tcBorders>
          </w:tcPr>
          <w:p>
            <w:pPr>
              <w:spacing w:lineRule="auto"/>
            </w:pPr>
            <w:r>
              <w:rPr>
                <w:b/>
              </w:rPr>
              <w:t xml:space="preserve">High</w:t>
            </w:r>
          </w:p>
        </w:tc>
        <w:tc>
          <w:tcPr>
            <w:tcBorders>
              <w:top w:val="single" w:sz="1" w:space="0" w:color="000000"/>
              <w:left w:val="single" w:sz="1" w:space="0" w:color="000000"/>
              <w:bottom w:val="single" w:sz="1" w:space="0" w:color="000000"/>
            </w:tcBorders>
          </w:tcPr>
          <w:p>
            <w:pPr>
              <w:spacing w:lineRule="auto"/>
            </w:pPr>
            <w:r>
              <w:rPr/>
              <w:t xml:space="preserve">Comparative reports, multi-source synthesis</w:t>
            </w:r>
          </w:p>
        </w:tc>
        <w:tc>
          <w:tcPr>
            <w:tcBorders>
              <w:top w:val="single" w:sz="1" w:space="0" w:color="000000"/>
              <w:left w:val="single" w:sz="1" w:space="0" w:color="000000"/>
              <w:bottom w:val="single" w:sz="1" w:space="0" w:color="000000"/>
            </w:tcBorders>
          </w:tcPr>
          <w:p>
            <w:pPr>
              <w:spacing w:lineRule="auto"/>
            </w:pPr>
            <w:r>
              <w:rPr/>
              <w:t xml:space="preserve">Broadest coverage, higher cost</w:t>
            </w:r>
          </w:p>
        </w:tc>
      </w:tr>
    </w:tbl>
    <w:p>
      <w:pPr>
        <w:spacing w:lineRule="auto"/>
      </w:pPr>
    </w:p>
    <w:p>
      <w:pPr>
        <w:spacing w:line="271" w:before="240" w:lineRule="auto"/>
      </w:pPr>
      <w:bookmarkStart w:id="10" w:name="deep_research_mode"/>
      <w:r>
        <w:rPr>
          <w:b/>
          <w:sz w:val="33"/>
        </w:rPr>
        <w:t xml:space="preserve">Deep Research Mode</w:t>
      </w:r>
      <w:bookmarkEnd w:id="10"/>
    </w:p>
    <w:p>
      <w:pPr>
        <w:spacing w:after="210" w:lineRule="auto"/>
      </w:pPr>
      <w:r>
        <w:rPr>
          <w:rFonts w:eastAsia="Georgia" w:cs="Georgia" w:ascii="Georgia" w:hAnsi="Georgia"/>
        </w:rPr>
        <w:t xml:space="preserve">For extended analysis, Perplexity's Deep Research mode performs multi-round web crawling over several minutes. For best results, provide a structured objective — specify what to research, how long to spend, and request numbered outlines or tables as output format. Always include a citation requirement, such as "cite every claim or respond with 'I don't know.'"[2]</w:t>
      </w:r>
    </w:p>
    <w:p>
      <w:pPr>
        <w:spacing w:line="271" w:before="240" w:lineRule="auto"/>
      </w:pPr>
      <w:bookmarkStart w:id="11" w:name="query_type_quick_reference"/>
      <w:r>
        <w:rPr>
          <w:b/>
          <w:sz w:val="33"/>
        </w:rPr>
        <w:t xml:space="preserve">Query Type Quick Reference</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Query Type</w:t>
            </w:r>
          </w:p>
        </w:tc>
        <w:tc>
          <w:tcPr>
            <w:tcBorders>
              <w:top w:val="single" w:sz="1" w:space="0" w:color="000000"/>
              <w:left w:val="single" w:sz="1" w:space="0" w:color="000000"/>
              <w:bottom w:val="single" w:sz="1" w:space="0" w:color="000000"/>
            </w:tcBorders>
          </w:tcPr>
          <w:p>
            <w:pPr>
              <w:spacing w:lineRule="auto"/>
            </w:pPr>
            <w:r>
              <w:rPr/>
              <w:t xml:space="preserve">Best Practices</w:t>
            </w:r>
          </w:p>
        </w:tc>
      </w:tr>
      <w:tr>
        <w:trPr>
          <w:cantSplit/>
        </w:trPr>
        <w:tc>
          <w:tcPr>
            <w:tcBorders>
              <w:top w:val="single" w:sz="1" w:space="0" w:color="000000"/>
              <w:bottom w:val="single" w:sz="1" w:space="0" w:color="000000"/>
            </w:tcBorders>
          </w:tcPr>
          <w:p>
            <w:pPr>
              <w:spacing w:lineRule="auto"/>
            </w:pPr>
            <w:r>
              <w:rPr/>
              <w:t xml:space="preserve">Factual Research</w:t>
            </w:r>
          </w:p>
        </w:tc>
        <w:tc>
          <w:tcPr>
            <w:tcBorders>
              <w:top w:val="single" w:sz="1" w:space="0" w:color="000000"/>
              <w:left w:val="single" w:sz="1" w:space="0" w:color="000000"/>
              <w:bottom w:val="single" w:sz="1" w:space="0" w:color="000000"/>
            </w:tcBorders>
          </w:tcPr>
          <w:p>
            <w:pPr>
              <w:spacing w:lineRule="auto"/>
            </w:pPr>
            <w:r>
              <w:rPr/>
              <w:t xml:space="preserve">Specific questions, domain filters for academic sources, high search context</w:t>
            </w:r>
          </w:p>
        </w:tc>
      </w:tr>
      <w:tr>
        <w:trPr>
          <w:cantSplit/>
        </w:trPr>
        <w:tc>
          <w:tcPr>
            <w:tcBorders>
              <w:top w:val="single" w:sz="1" w:space="0" w:color="000000"/>
              <w:bottom w:val="single" w:sz="1" w:space="0" w:color="000000"/>
            </w:tcBorders>
          </w:tcPr>
          <w:p>
            <w:pPr>
              <w:spacing w:lineRule="auto"/>
            </w:pPr>
            <w:r>
              <w:rPr/>
              <w:t xml:space="preserve">Creative Content</w:t>
            </w:r>
          </w:p>
        </w:tc>
        <w:tc>
          <w:tcPr>
            <w:tcBorders>
              <w:top w:val="single" w:sz="1" w:space="0" w:color="000000"/>
              <w:left w:val="single" w:sz="1" w:space="0" w:color="000000"/>
              <w:bottom w:val="single" w:sz="1" w:space="0" w:color="000000"/>
            </w:tcBorders>
          </w:tcPr>
          <w:p>
            <w:pPr>
              <w:spacing w:lineRule="auto"/>
            </w:pPr>
            <w:r>
              <w:rPr/>
              <w:t xml:space="preserve">Detailed style guidelines in system prompt, specify tone, voice, audience</w:t>
            </w:r>
          </w:p>
        </w:tc>
      </w:tr>
      <w:tr>
        <w:trPr>
          <w:cantSplit/>
        </w:trPr>
        <w:tc>
          <w:tcPr>
            <w:tcBorders>
              <w:top w:val="single" w:sz="1" w:space="0" w:color="000000"/>
              <w:bottom w:val="single" w:sz="1" w:space="0" w:color="000000"/>
            </w:tcBorders>
          </w:tcPr>
          <w:p>
            <w:pPr>
              <w:spacing w:lineRule="auto"/>
            </w:pPr>
            <w:r>
              <w:rPr/>
              <w:t xml:space="preserve">Technical Questions</w:t>
            </w:r>
          </w:p>
        </w:tc>
        <w:tc>
          <w:tcPr>
            <w:tcBorders>
              <w:top w:val="single" w:sz="1" w:space="0" w:color="000000"/>
              <w:left w:val="single" w:sz="1" w:space="0" w:color="000000"/>
              <w:bottom w:val="single" w:sz="1" w:space="0" w:color="000000"/>
            </w:tcBorders>
          </w:tcPr>
          <w:p>
            <w:pPr>
              <w:spacing w:lineRule="auto"/>
            </w:pPr>
            <w:r>
              <w:rPr/>
              <w:t xml:space="preserve">Include technical context, specify language/framework, use domain filters</w:t>
            </w:r>
          </w:p>
        </w:tc>
      </w:tr>
      <w:tr>
        <w:trPr>
          <w:cantSplit/>
        </w:trPr>
        <w:tc>
          <w:tcPr>
            <w:tcBorders>
              <w:top w:val="single" w:sz="1" w:space="0" w:color="000000"/>
              <w:bottom w:val="single" w:sz="1" w:space="0" w:color="000000"/>
            </w:tcBorders>
          </w:tcPr>
          <w:p>
            <w:pPr>
              <w:spacing w:lineRule="auto"/>
            </w:pPr>
            <w:r>
              <w:rPr/>
              <w:t xml:space="preserve">Analysis &amp; Insights</w:t>
            </w:r>
          </w:p>
        </w:tc>
        <w:tc>
          <w:tcPr>
            <w:tcBorders>
              <w:top w:val="single" w:sz="1" w:space="0" w:color="000000"/>
              <w:left w:val="single" w:sz="1" w:space="0" w:color="000000"/>
              <w:bottom w:val="single" w:sz="1" w:space="0" w:color="000000"/>
            </w:tcBorders>
          </w:tcPr>
          <w:p>
            <w:pPr>
              <w:spacing w:lineRule="auto"/>
            </w:pPr>
            <w:r>
              <w:rPr/>
              <w:t xml:space="preserve">Request step-by-step reasoning, ask for specific metrics or criteria</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2_anthropic_claude"/>
      <w:r>
        <w:rPr>
          <w:b/>
          <w:sz w:val="42"/>
        </w:rPr>
        <w:t xml:space="preserve">2. Anthropic (Claude)</w:t>
      </w:r>
      <w:bookmarkEnd w:id="12"/>
    </w:p>
    <w:p>
      <w:pPr>
        <w:spacing w:after="210" w:lineRule="auto"/>
      </w:pPr>
      <w:r>
        <w:rPr/>
        <w:t xml:space="preserve">Anthropic's official Claude prompting guide is the most comprehensive of all providers, covering everything from basic clarity principles to advanced agentic orchestration for Claude 4.x models. Claude's Constitutional AI training makes it uniquely responsive to structured, explicitly instructed prompts.[4]</w:t>
      </w:r>
    </w:p>
    <w:p>
      <w:pPr>
        <w:spacing w:line="271" w:before="240" w:lineRule="auto"/>
      </w:pPr>
      <w:bookmarkStart w:id="13" w:name="the_golden_rule_of_clarity"/>
      <w:r>
        <w:rPr>
          <w:b/>
          <w:sz w:val="33"/>
        </w:rPr>
        <w:t xml:space="preserve">The Golden Rule of Clarity</w:t>
      </w:r>
      <w:bookmarkEnd w:id="13"/>
    </w:p>
    <w:p>
      <w:pPr>
        <w:spacing w:after="210" w:lineRule="auto"/>
      </w:pPr>
      <w:r>
        <w:rPr/>
        <w:t xml:space="preserve">Anthropic's official documentation states a defining heuristic: </w:t>
      </w:r>
      <w:r>
        <w:rPr>
          <w:i/>
        </w:rPr>
        <w:t xml:space="preserve">"Show your prompt to a colleague with minimal context on the task and ask them to follow it. If they'd be confused, Claude will be too."</w:t>
      </w:r>
      <w:r>
        <w:rPr>
          <w:rFonts w:eastAsia="Georgia" w:cs="Georgia" w:ascii="Georgia" w:hAnsi="Georgia"/>
        </w:rPr>
        <w:t xml:space="preserve"> Think of Claude as a brilliant but new employee — provide explicit norms, workflows, and expectations rather than relying on inference.[4]</w:t>
      </w:r>
    </w:p>
    <w:p>
      <w:pPr>
        <w:spacing w:line="271" w:before="240" w:lineRule="auto"/>
      </w:pPr>
      <w:bookmarkStart w:id="14" w:name="xml_tags_claude_s_native_language"/>
      <w:r>
        <w:rPr>
          <w:b/>
          <w:sz w:val="33"/>
        </w:rPr>
        <w:t xml:space="preserve">XML Tags: Claude's Native Language</w:t>
      </w:r>
      <w:bookmarkEnd w:id="14"/>
    </w:p>
    <w:p>
      <w:pPr>
        <w:spacing w:after="210" w:lineRule="auto"/>
      </w:pPr>
      <w:r>
        <w:rPr/>
        <w:t xml:space="preserve">Claude was specifically fine-tuned to respond to XML tags, making them the most powerful structural tool in any Claude prompt. XML tags help Claude parse complex prompts unambiguously, especially when mixing instructions, context, examples, and variable inputs.[5][6][4]</w:t>
      </w:r>
    </w:p>
    <w:p>
      <w:pPr>
        <w:spacing w:after="210" w:lineRule="auto"/>
      </w:pPr>
      <w:r>
        <w:rPr>
          <w:b/>
        </w:rPr>
        <w:t xml:space="preserve">Best practices for XML tagging:</w:t>
      </w:r>
    </w:p>
    <w:p>
      <w:pPr>
        <w:numPr>
          <w:ilvl w:val="0"/>
          <w:numId w:val="5"/>
        </w:numPr>
        <w:spacing w:lineRule="auto"/>
      </w:pPr>
      <w:r>
        <w:rPr/>
        <w:t xml:space="preserve">Use consistent, descriptive tag names across your prompts</w:t>
      </w:r>
    </w:p>
    <w:p>
      <w:pPr>
        <w:numPr>
          <w:ilvl w:val="0"/>
          <w:numId w:val="5"/>
        </w:numPr>
        <w:spacing w:lineRule="auto"/>
      </w:pPr>
      <w:r>
        <w:rPr/>
        <w:t xml:space="preserve">Nest tags when content has a natural hierarchy</w:t>
      </w:r>
    </w:p>
    <w:p>
      <w:pPr>
        <w:numPr>
          <w:ilvl w:val="0"/>
          <w:numId w:val="5"/>
        </w:numPr>
        <w:spacing w:lineRule="auto"/>
      </w:pPr>
      <w:r>
        <w:rPr/>
        <w:t xml:space="preserve">Common tag patterns: </w:t>
      </w:r>
      <w:r>
        <w:rPr>
          <w:rStyle w:val="VerbatimChar"/>
          <w:rFonts w:eastAsia="menlo" w:cs="menlo" w:ascii="menlo" w:hAnsi="menlo"/>
          <w:shd w:val="clear" w:color="auto" w:fill="F8F8FA"/>
        </w:rPr>
        <w:t xml:space="preserve">&lt;instructions&gt;</w:t>
      </w:r>
      <w:r>
        <w:rPr/>
        <w:t xml:space="preserve">, </w:t>
      </w:r>
      <w:r>
        <w:rPr>
          <w:rStyle w:val="VerbatimChar"/>
          <w:rFonts w:eastAsia="menlo" w:cs="menlo" w:ascii="menlo" w:hAnsi="menlo"/>
          <w:shd w:val="clear" w:color="auto" w:fill="F8F8FA"/>
        </w:rPr>
        <w:t xml:space="preserve">text&gt;</w:t>
      </w:r>
      <w:r>
        <w:rPr/>
        <w:t xml:space="preserve">, </w:t>
      </w:r>
      <w:r>
        <w:rPr>
          <w:rStyle w:val="VerbatimChar"/>
          <w:rFonts w:eastAsia="menlo" w:cs="menlo" w:ascii="menlo" w:hAnsi="menlo"/>
          <w:shd w:val="clear" w:color="auto" w:fill="F8F8FA"/>
        </w:rPr>
        <w:t xml:space="preserve">&lt;input&gt;</w:t>
      </w:r>
      <w:r>
        <w:rPr/>
        <w:t xml:space="preserve">, </w:t>
      </w:r>
      <w:r>
        <w:rPr>
          <w:rStyle w:val="VerbatimChar"/>
          <w:rFonts w:eastAsia="menlo" w:cs="menlo" w:ascii="menlo" w:hAnsi="menlo"/>
          <w:shd w:val="clear" w:color="auto" w:fill="F8F8FA"/>
        </w:rPr>
        <w:t xml:space="preserve">&lt;examples&gt;</w:t>
      </w:r>
      <w:r>
        <w:rPr/>
        <w:t xml:space="preserve">, </w:t>
      </w:r>
      <w:r>
        <w:rPr>
          <w:rStyle w:val="VerbatimChar"/>
          <w:rFonts w:eastAsia="menlo" w:cs="menlo" w:ascii="menlo" w:hAnsi="menlo"/>
          <w:shd w:val="clear" w:color="auto" w:fill="F8F8FA"/>
        </w:rPr>
        <w:t xml:space="preserve">straints&gt;</w:t>
      </w:r>
      <w:r>
        <w:rPr/>
        <w:t xml:space="preserve">, </w:t>
      </w:r>
      <w:r>
        <w:rPr>
          <w:rStyle w:val="VerbatimChar"/>
          <w:rFonts w:eastAsia="menlo" w:cs="menlo" w:ascii="menlo" w:hAnsi="menlo"/>
          <w:shd w:val="clear" w:color="auto" w:fill="F8F8FA"/>
        </w:rPr>
        <w:t xml:space="preserve">&lt;output_format&gt;</w:t>
      </w:r>
    </w:p>
    <w:p>
      <w:pPr>
        <w:numPr>
          <w:ilvl w:val="0"/>
          <w:numId w:val="5"/>
        </w:numPr>
        <w:spacing w:lineRule="auto"/>
      </w:pPr>
      <w:r>
        <w:rPr/>
        <w:t xml:space="preserve">For multiple documents: wrap each in </w:t>
      </w:r>
      <w:r>
        <w:rPr>
          <w:rStyle w:val="VerbatimChar"/>
          <w:rFonts w:eastAsia="menlo" w:cs="menlo" w:ascii="menlo" w:hAnsi="menlo"/>
          <w:shd w:val="clear" w:color="auto" w:fill="F8F8FA"/>
        </w:rPr>
        <w:t xml:space="preserve">&lt;document index="n"&gt;</w:t>
      </w:r>
      <w:r>
        <w:rPr/>
        <w:t xml:space="preserve"> with </w:t>
      </w:r>
      <w:r>
        <w:rPr>
          <w:rStyle w:val="VerbatimChar"/>
          <w:rFonts w:eastAsia="menlo" w:cs="menlo" w:ascii="menlo" w:hAnsi="menlo"/>
          <w:shd w:val="clear" w:color="auto" w:fill="F8F8FA"/>
        </w:rPr>
        <w:t xml:space="preserve">&lt;document_content&gt;</w:t>
      </w:r>
      <w:r>
        <w:rPr/>
        <w:t xml:space="preserve"> and </w:t>
      </w:r>
      <w:r>
        <w:rPr>
          <w:rStyle w:val="VerbatimChar"/>
          <w:rFonts w:eastAsia="menlo" w:cs="menlo" w:ascii="menlo" w:hAnsi="menlo"/>
          <w:shd w:val="clear" w:color="auto" w:fill="F8F8FA"/>
        </w:rPr>
        <w:t xml:space="preserve">&lt;source&gt;</w:t>
      </w:r>
      <w:r>
        <w:rPr/>
        <w:t xml:space="preserve"> subtags</w:t>
      </w:r>
    </w:p>
    <w:p>
      <w:pPr>
        <w:spacing w:after="210" w:lineRule="auto"/>
      </w:pPr>
      <w:r>
        <w:rPr>
          <w:b/>
        </w:rPr>
        <w:t xml:space="preserve">Example format control with XML:</w:t>
      </w:r>
    </w:p>
    <w:p>
      <w:pPr>
        <w:pStyle w:val="SourceCode"/>
        <w:shd w:val="clear" w:fill="F8F8FA"/>
        <w:spacing w:lineRule="auto"/>
      </w:pPr>
      <w:r>
        <w:rPr>
          <w:rStyle w:val="VerbatimChar"/>
          <w:rFonts w:eastAsia="menlo" w:cs="menlo" w:ascii="menlo" w:hAnsi="menlo"/>
        </w:rPr>
        <w:t xml:space="preserve">&lt;avoid_excessive_markdown&gt;</w:t>
        <w:br/>
        <w:t xml:space="preserve">Write in clear, flowing prose. Use standard paragraph breaks for organization.</w:t>
        <w:br/>
        <w:t xml:space="preserve">Reserve markdown primarily for code blocks. NEVER output a series of overly short bullet points.</w:t>
        <w:br/>
        <w:t xml:space="preserve">&lt;/avoid_excessive_markdown&gt;</w:t>
        <w:br/>
        <w:t xml:space="preserve"/>
      </w:r>
    </w:p>
    <w:p>
      <w:pPr>
        <w:spacing w:line="271" w:before="240" w:lineRule="auto"/>
      </w:pPr>
      <w:bookmarkStart w:id="15" w:name="examples_few_shot_multishot_prompting"/>
      <w:r>
        <w:rPr>
          <w:b/>
          <w:sz w:val="33"/>
        </w:rPr>
        <w:t xml:space="preserve">Examples (Few-Shot / Multishot Prompting)</w:t>
      </w:r>
      <w:bookmarkEnd w:id="15"/>
    </w:p>
    <w:p>
      <w:pPr>
        <w:spacing w:after="210" w:lineRule="auto"/>
      </w:pPr>
      <w:r>
        <w:rPr/>
        <w:t xml:space="preserve">Examples are described as </w:t>
      </w:r>
      <w:r>
        <w:rPr>
          <w:i/>
        </w:rPr>
        <w:t xml:space="preserve">"one of the most reliable ways to steer Claude's output format, tone, and structure"</w:t>
      </w:r>
      <w:r>
        <w:rPr/>
        <w:t xml:space="preserve">. Anthropic recommends:[4]</w:t>
      </w:r>
    </w:p>
    <w:p>
      <w:pPr>
        <w:numPr>
          <w:ilvl w:val="0"/>
          <w:numId w:val="6"/>
        </w:numPr>
        <w:spacing w:lineRule="auto"/>
      </w:pPr>
      <w:r>
        <w:rPr/>
        <w:t xml:space="preserve">Include </w:t>
      </w:r>
      <w:r>
        <w:rPr>
          <w:b/>
        </w:rPr>
        <w:t xml:space="preserve">3–5 examples</w:t>
      </w:r>
      <w:r>
        <w:rPr/>
        <w:t xml:space="preserve"> for best results</w:t>
      </w:r>
    </w:p>
    <w:p>
      <w:pPr>
        <w:numPr>
          <w:ilvl w:val="0"/>
          <w:numId w:val="6"/>
        </w:numPr>
        <w:spacing w:lineRule="auto"/>
      </w:pPr>
      <w:r>
        <w:rPr/>
        <w:t xml:space="preserve">Wrap examples in </w:t>
      </w:r>
      <w:r>
        <w:rPr>
          <w:rStyle w:val="VerbatimChar"/>
          <w:rFonts w:eastAsia="menlo" w:cs="menlo" w:ascii="menlo" w:hAnsi="menlo"/>
          <w:shd w:val="clear" w:color="auto" w:fill="F8F8FA"/>
        </w:rPr>
        <w:t xml:space="preserve">&lt;example&gt;</w:t>
      </w:r>
      <w:r>
        <w:rPr/>
        <w:t xml:space="preserve"> tags (multiple examples in </w:t>
      </w:r>
      <w:r>
        <w:rPr>
          <w:rStyle w:val="VerbatimChar"/>
          <w:rFonts w:eastAsia="menlo" w:cs="menlo" w:ascii="menlo" w:hAnsi="menlo"/>
          <w:shd w:val="clear" w:color="auto" w:fill="F8F8FA"/>
        </w:rPr>
        <w:t xml:space="preserve">&lt;examples&gt;</w:t>
      </w:r>
      <w:r>
        <w:rPr/>
        <w:t xml:space="preserve"> tags)</w:t>
      </w:r>
    </w:p>
    <w:p>
      <w:pPr>
        <w:numPr>
          <w:ilvl w:val="0"/>
          <w:numId w:val="6"/>
        </w:numPr>
        <w:spacing w:lineRule="auto"/>
      </w:pPr>
      <w:r>
        <w:rPr/>
        <w:t xml:space="preserve">Make examples </w:t>
      </w:r>
      <w:r>
        <w:rPr>
          <w:b/>
        </w:rPr>
        <w:t xml:space="preserve">relevant</w:t>
      </w:r>
      <w:r>
        <w:rPr/>
        <w:t xml:space="preserve"> (mirror your actual use case), </w:t>
      </w:r>
      <w:r>
        <w:rPr>
          <w:b/>
        </w:rPr>
        <w:t xml:space="preserve">diverse</w:t>
      </w:r>
      <w:r>
        <w:rPr/>
        <w:t xml:space="preserve"> (cover edge cases), and </w:t>
      </w:r>
      <w:r>
        <w:rPr>
          <w:b/>
        </w:rPr>
        <w:t xml:space="preserve">structured</w:t>
      </w:r>
      <w:r>
        <w:rPr/>
        <w:t xml:space="preserve"> (consistent format)</w:t>
      </w:r>
    </w:p>
    <w:p>
      <w:pPr>
        <w:numPr>
          <w:ilvl w:val="0"/>
          <w:numId w:val="6"/>
        </w:numPr>
        <w:spacing w:lineRule="auto"/>
      </w:pPr>
      <w:r>
        <w:rPr/>
        <w:t xml:space="preserve">For extended thinking: include </w:t>
      </w:r>
      <w:r>
        <w:rPr>
          <w:rStyle w:val="VerbatimChar"/>
          <w:rFonts w:eastAsia="menlo" w:cs="menlo" w:ascii="menlo" w:hAnsi="menlo"/>
          <w:shd w:val="clear" w:color="auto" w:fill="F8F8FA"/>
        </w:rPr>
        <w:t xml:space="preserve">&lt;thinking&gt;</w:t>
      </w:r>
      <w:r>
        <w:rPr/>
        <w:t xml:space="preserve"> tags inside few-shot examples to show the desired reasoning pattern</w:t>
      </w:r>
    </w:p>
    <w:p>
      <w:pPr>
        <w:spacing w:line="271" w:before="240" w:lineRule="auto"/>
      </w:pPr>
      <w:bookmarkStart w:id="16" w:name="role_assignment"/>
      <w:r>
        <w:rPr>
          <w:b/>
          <w:sz w:val="33"/>
        </w:rPr>
        <w:t xml:space="preserve">Role Assignment</w:t>
      </w:r>
      <w:bookmarkEnd w:id="16"/>
    </w:p>
    <w:p>
      <w:pPr>
        <w:spacing w:after="210" w:lineRule="auto"/>
      </w:pPr>
      <w:r>
        <w:rPr/>
        <w:t xml:space="preserve">Set a persona in the system prompt to focus Claude's behavior and tone. Even a single sentence makes a meaningful difference. Roles guide vocabulary, communication style, and domain framing.[4]</w:t>
      </w:r>
    </w:p>
    <w:p>
      <w:pPr>
        <w:spacing w:line="271" w:before="240" w:lineRule="auto"/>
      </w:pPr>
      <w:bookmarkStart w:id="17" w:name="long_context_prompting_20k_tokens"/>
      <w:r>
        <w:rPr>
          <w:b/>
          <w:sz w:val="33"/>
        </w:rPr>
        <w:t xml:space="preserve">Long Context Prompting (20K+ Tokens)</w:t>
      </w:r>
      <w:bookmarkEnd w:id="17"/>
    </w:p>
    <w:p>
      <w:pPr>
        <w:spacing w:after="210" w:lineRule="auto"/>
      </w:pPr>
      <w:r>
        <w:rPr/>
        <w:t xml:space="preserve">A critical and often overlooked best practice:[4]</w:t>
      </w:r>
    </w:p>
    <w:p>
      <w:pPr>
        <w:numPr>
          <w:ilvl w:val="0"/>
          <w:numId w:val="7"/>
        </w:numPr>
        <w:spacing w:lineRule="auto"/>
      </w:pPr>
      <w:r>
        <w:rPr>
          <w:b/>
        </w:rPr>
        <w:t xml:space="preserve">Put longform data at the top</w:t>
      </w:r>
      <w:r>
        <w:rPr>
          <w:rFonts w:eastAsia="Georgia" w:cs="Georgia" w:ascii="Georgia" w:hAnsi="Georgia"/>
        </w:rPr>
        <w:t xml:space="preserve"> — placing queries at the </w:t>
      </w:r>
      <w:r>
        <w:rPr>
          <w:i/>
        </w:rPr>
        <w:t xml:space="preserve">end</w:t>
      </w:r>
      <w:r>
        <w:rPr/>
        <w:t xml:space="preserve"> can improve response quality by up to </w:t>
      </w:r>
      <w:r>
        <w:rPr>
          <w:b/>
        </w:rPr>
        <w:t xml:space="preserve">30%</w:t>
      </w:r>
      <w:r>
        <w:rPr/>
        <w:t xml:space="preserve"> in tests</w:t>
      </w:r>
    </w:p>
    <w:p>
      <w:pPr>
        <w:numPr>
          <w:ilvl w:val="0"/>
          <w:numId w:val="7"/>
        </w:numPr>
        <w:spacing w:lineRule="auto"/>
      </w:pPr>
      <w:r>
        <w:rPr/>
        <w:t xml:space="preserve">Structure documents with </w:t>
      </w:r>
      <w:r>
        <w:rPr>
          <w:rStyle w:val="VerbatimChar"/>
          <w:rFonts w:eastAsia="menlo" w:cs="menlo" w:ascii="menlo" w:hAnsi="menlo"/>
          <w:shd w:val="clear" w:color="auto" w:fill="F8F8FA"/>
        </w:rPr>
        <w:t xml:space="preserve">&lt;document&gt;</w:t>
      </w:r>
      <w:r>
        <w:rPr/>
        <w:t xml:space="preserve"> tags and metadata subtags</w:t>
      </w:r>
    </w:p>
    <w:p>
      <w:pPr>
        <w:numPr>
          <w:ilvl w:val="0"/>
          <w:numId w:val="7"/>
        </w:numPr>
        <w:spacing w:lineRule="auto"/>
      </w:pPr>
      <w:r>
        <w:rPr/>
        <w:t xml:space="preserve">Ground responses in quotes: </w:t>
      </w:r>
      <w:r>
        <w:rPr>
          <w:i/>
        </w:rPr>
        <w:t xml:space="preserve">"For long document tasks, ask Claude to quote relevant parts first before carrying out its task"</w:t>
      </w:r>
      <w:r>
        <w:rPr/>
        <w:t xml:space="preserve">[4]</w:t>
      </w:r>
    </w:p>
    <w:p>
      <w:pPr>
        <w:spacing w:line="271" w:before="240" w:lineRule="auto"/>
      </w:pPr>
      <w:bookmarkStart w:id="18" w:name="output_format_control"/>
      <w:r>
        <w:rPr>
          <w:b/>
          <w:sz w:val="33"/>
        </w:rPr>
        <w:t xml:space="preserve">Output Format Control</w:t>
      </w:r>
      <w:bookmarkEnd w:id="18"/>
    </w:p>
    <w:p>
      <w:pPr>
        <w:spacing w:after="210" w:lineRule="auto"/>
      </w:pPr>
      <w:r>
        <w:rPr/>
        <w:t xml:space="preserve">To control how Claude formats responses, Anthropic recommends telling Claude what to </w:t>
      </w:r>
      <w:r>
        <w:rPr>
          <w:i/>
        </w:rPr>
        <w:t xml:space="preserve">do</w:t>
      </w:r>
      <w:r>
        <w:rPr/>
        <w:t xml:space="preserve"> rather than what </w:t>
      </w:r>
      <w:r>
        <w:rPr>
          <w:i/>
        </w:rPr>
        <w:t xml:space="preserve">not</w:t>
      </w:r>
      <w:r>
        <w:rPr/>
        <w:t xml:space="preserve"> to do:[4]</w:t>
      </w:r>
    </w:p>
    <w:p>
      <w:pPr>
        <w:numPr>
          <w:ilvl w:val="0"/>
          <w:numId w:val="8"/>
        </w:numPr>
        <w:spacing w:lineRule="auto"/>
      </w:pPr>
      <w:r>
        <w:rPr>
          <w:rFonts w:eastAsia="Georgia" w:cs="Georgia" w:ascii="Georgia" w:hAnsi="Georgia"/>
        </w:rPr>
        <w:t xml:space="preserve">❌ </w:t>
      </w:r>
      <w:r>
        <w:rPr>
          <w:i/>
        </w:rPr>
        <w:t xml:space="preserve">"Do not use markdown"</w:t>
      </w:r>
    </w:p>
    <w:p>
      <w:pPr>
        <w:numPr>
          <w:ilvl w:val="0"/>
          <w:numId w:val="8"/>
        </w:numPr>
        <w:spacing w:lineRule="auto"/>
      </w:pPr>
      <w:r>
        <w:rPr>
          <w:rFonts w:eastAsia="Georgia" w:cs="Georgia" w:ascii="Georgia" w:hAnsi="Georgia"/>
        </w:rPr>
        <w:t xml:space="preserve">✅ </w:t>
      </w:r>
      <w:r>
        <w:rPr>
          <w:i/>
        </w:rPr>
        <w:t xml:space="preserve">"Your response should be composed of smoothly flowing prose paragraphs."</w:t>
      </w:r>
    </w:p>
    <w:p>
      <w:pPr>
        <w:spacing w:after="210" w:lineRule="auto"/>
      </w:pPr>
      <w:r>
        <w:rPr>
          <w:rFonts w:eastAsia="Georgia" w:cs="Georgia" w:ascii="Georgia" w:hAnsi="Georgia"/>
        </w:rPr>
        <w:t xml:space="preserve">You can also match your prompt's own formatting style to your desired output — removing markdown from your prompt can reduce markdown in Claude's responses.</w:t>
      </w:r>
    </w:p>
    <w:p>
      <w:pPr>
        <w:spacing w:line="271" w:before="240" w:lineRule="auto"/>
      </w:pPr>
      <w:bookmarkStart w:id="19" w:name="adaptive_and_extended_thinking_cl_a205bb"/>
      <w:r>
        <w:rPr>
          <w:b/>
          <w:sz w:val="33"/>
        </w:rPr>
        <w:t xml:space="preserve">Adaptive and Extended Thinking (Claude 4.x)</w:t>
      </w:r>
      <w:bookmarkEnd w:id="19"/>
    </w:p>
    <w:p>
      <w:pPr>
        <w:spacing w:after="210" w:lineRule="auto"/>
      </w:pPr>
      <w:r>
        <w:rPr/>
        <w:t xml:space="preserve">Claude Opus 4.6 now uses </w:t>
      </w:r>
      <w:r>
        <w:rPr>
          <w:b/>
        </w:rPr>
        <w:t xml:space="preserve">adaptive thinking</w:t>
      </w:r>
      <w:r>
        <w:rPr/>
        <w:t xml:space="preserve"> (</w:t>
      </w:r>
      <w:r>
        <w:rPr>
          <w:rStyle w:val="VerbatimChar"/>
          <w:rFonts w:eastAsia="menlo" w:cs="menlo" w:ascii="menlo" w:hAnsi="menlo"/>
          <w:shd w:val="clear" w:color="auto" w:fill="F8F8FA"/>
        </w:rPr>
        <w:t xml:space="preserve">thinking: {type: "adaptive"}</w:t>
      </w:r>
      <w:r>
        <w:rPr/>
        <w:t xml:space="preserve">), where Claude dynamically decides when and how much to think. Key guidance:[4]</w:t>
      </w:r>
    </w:p>
    <w:p>
      <w:pPr>
        <w:numPr>
          <w:ilvl w:val="0"/>
          <w:numId w:val="9"/>
        </w:numPr>
        <w:spacing w:lineRule="auto"/>
      </w:pPr>
      <w:r>
        <w:rPr/>
        <w:t xml:space="preserve">Higher </w:t>
      </w:r>
      <w:r>
        <w:rPr>
          <w:rStyle w:val="VerbatimChar"/>
          <w:rFonts w:eastAsia="menlo" w:cs="menlo" w:ascii="menlo" w:hAnsi="menlo"/>
          <w:shd w:val="clear" w:color="auto" w:fill="F8F8FA"/>
        </w:rPr>
        <w:t xml:space="preserve">effort</w:t>
      </w:r>
      <w:r>
        <w:rPr/>
        <w:t xml:space="preserve"> parameter settings elicit more deep thinking</w:t>
      </w:r>
    </w:p>
    <w:p>
      <w:pPr>
        <w:numPr>
          <w:ilvl w:val="0"/>
          <w:numId w:val="9"/>
        </w:numPr>
        <w:spacing w:lineRule="auto"/>
      </w:pPr>
      <w:r>
        <w:rPr/>
        <w:t xml:space="preserve">For complex tasks: </w:t>
      </w:r>
      <w:r>
        <w:rPr>
          <w:rStyle w:val="VerbatimChar"/>
          <w:rFonts w:eastAsia="menlo" w:cs="menlo" w:ascii="menlo" w:hAnsi="menlo"/>
          <w:shd w:val="clear" w:color="auto" w:fill="F8F8FA"/>
        </w:rPr>
        <w:t xml:space="preserve">high</w:t>
      </w:r>
      <w:r>
        <w:rPr/>
        <w:t xml:space="preserve"> or </w:t>
      </w:r>
      <w:r>
        <w:rPr>
          <w:rStyle w:val="VerbatimChar"/>
          <w:rFonts w:eastAsia="menlo" w:cs="menlo" w:ascii="menlo" w:hAnsi="menlo"/>
          <w:shd w:val="clear" w:color="auto" w:fill="F8F8FA"/>
        </w:rPr>
        <w:t xml:space="preserve">max</w:t>
      </w:r>
      <w:r>
        <w:rPr/>
        <w:t xml:space="preserve"> effort; for latency-sensitive tasks: </w:t>
      </w:r>
      <w:r>
        <w:rPr>
          <w:rStyle w:val="VerbatimChar"/>
          <w:rFonts w:eastAsia="menlo" w:cs="menlo" w:ascii="menlo" w:hAnsi="menlo"/>
          <w:shd w:val="clear" w:color="auto" w:fill="F8F8FA"/>
        </w:rPr>
        <w:t xml:space="preserve">low</w:t>
      </w:r>
      <w:r>
        <w:rPr/>
        <w:t xml:space="preserve"> or </w:t>
      </w:r>
      <w:r>
        <w:rPr>
          <w:rStyle w:val="VerbatimChar"/>
          <w:rFonts w:eastAsia="menlo" w:cs="menlo" w:ascii="menlo" w:hAnsi="menlo"/>
          <w:shd w:val="clear" w:color="auto" w:fill="F8F8FA"/>
        </w:rPr>
        <w:t xml:space="preserve">medium</w:t>
      </w:r>
    </w:p>
    <w:p>
      <w:pPr>
        <w:numPr>
          <w:ilvl w:val="0"/>
          <w:numId w:val="9"/>
        </w:numPr>
        <w:spacing w:lineRule="auto"/>
      </w:pPr>
      <w:r>
        <w:rPr/>
        <w:t xml:space="preserve">Replace over-specific step-by-step plans with general instructions like </w:t>
      </w:r>
      <w:r>
        <w:rPr>
          <w:i/>
        </w:rPr>
        <w:t xml:space="preserve">"think thoroughly"</w:t>
      </w:r>
      <w:r>
        <w:rPr>
          <w:rFonts w:eastAsia="Georgia" w:cs="Georgia" w:ascii="Georgia" w:hAnsi="Georgia"/>
        </w:rPr>
        <w:t xml:space="preserve"> — Claude's reasoning often exceeds human-written plans</w:t>
      </w:r>
    </w:p>
    <w:p>
      <w:pPr>
        <w:numPr>
          <w:ilvl w:val="0"/>
          <w:numId w:val="9"/>
        </w:numPr>
        <w:spacing w:lineRule="auto"/>
      </w:pPr>
      <w:r>
        <w:rPr/>
        <w:t xml:space="preserve">To prevent overthinking: </w:t>
      </w:r>
      <w:r>
        <w:rPr>
          <w:i/>
        </w:rPr>
        <w:t xml:space="preserve">"Choose an approach and commit to it. Avoid revisiting decisions unless you encounter new information."</w:t>
      </w:r>
      <w:r>
        <w:rPr/>
        <w:t xml:space="preserve">[4]</w:t>
      </w:r>
    </w:p>
    <w:p>
      <w:pPr>
        <w:numPr>
          <w:ilvl w:val="0"/>
          <w:numId w:val="9"/>
        </w:numPr>
        <w:spacing w:lineRule="auto"/>
      </w:pPr>
      <w:r>
        <w:rPr/>
        <w:t xml:space="preserve">Use </w:t>
      </w:r>
      <w:r>
        <w:rPr>
          <w:rStyle w:val="VerbatimChar"/>
          <w:rFonts w:eastAsia="menlo" w:cs="menlo" w:ascii="menlo" w:hAnsi="menlo"/>
          <w:shd w:val="clear" w:color="auto" w:fill="F8F8FA"/>
        </w:rPr>
        <w:t xml:space="preserve">&lt;thinking&gt;</w:t>
      </w:r>
      <w:r>
        <w:rPr/>
        <w:t xml:space="preserve"> and </w:t>
      </w:r>
      <w:r>
        <w:rPr>
          <w:rStyle w:val="VerbatimChar"/>
          <w:rFonts w:eastAsia="menlo" w:cs="menlo" w:ascii="menlo" w:hAnsi="menlo"/>
          <w:shd w:val="clear" w:color="auto" w:fill="F8F8FA"/>
        </w:rPr>
        <w:t xml:space="preserve">&lt;answer&gt;</w:t>
      </w:r>
      <w:r>
        <w:rPr/>
        <w:t xml:space="preserve"> tags to separate reasoning from final output when thinking is off</w:t>
      </w:r>
    </w:p>
    <w:p>
      <w:pPr>
        <w:spacing w:line="271" w:before="240" w:lineRule="auto"/>
      </w:pPr>
      <w:bookmarkStart w:id="20" w:name="tool_use_and_parallel_execution"/>
      <w:r>
        <w:rPr>
          <w:b/>
          <w:sz w:val="33"/>
        </w:rPr>
        <w:t xml:space="preserve">Tool Use and Parallel Execution</w:t>
      </w:r>
      <w:bookmarkEnd w:id="20"/>
    </w:p>
    <w:p>
      <w:pPr>
        <w:spacing w:after="210" w:lineRule="auto"/>
      </w:pPr>
      <w:r>
        <w:rPr/>
        <w:t xml:space="preserve">Claude's latest models excel at parallel tool execution. To maximize efficiency:[4]</w:t>
      </w:r>
    </w:p>
    <w:p>
      <w:pPr>
        <w:pStyle w:val="SourceCode"/>
        <w:shd w:val="clear" w:fill="F8F8FA"/>
        <w:spacing w:lineRule="auto"/>
      </w:pPr>
      <w:r>
        <w:rPr>
          <w:rStyle w:val="VerbatimChar"/>
          <w:rFonts w:eastAsia="menlo" w:cs="menlo" w:ascii="menlo" w:hAnsi="menlo"/>
        </w:rPr>
        <w:t xml:space="preserve">&lt;use_parallel_tool_calls&gt;</w:t>
        <w:br/>
        <w:t xml:space="preserve">If you intend to call multiple tools and there are no dependencies between calls,</w:t>
        <w:br/>
        <w:t xml:space="preserve">make all independent calls in parallel. Maximize use of parallel tool calls to</w:t>
        <w:br/>
        <w:t xml:space="preserve">increase speed and efficiency.</w:t>
        <w:br/>
        <w:t xml:space="preserve">&lt;/use_parallel_tool_calls&gt;</w:t>
        <w:br/>
        <w:t xml:space="preserve"/>
      </w:r>
    </w:p>
    <w:p>
      <w:pPr>
        <w:spacing w:after="210" w:lineRule="auto"/>
      </w:pPr>
      <w:r>
        <w:rPr/>
        <w:t xml:space="preserve">For agentic tasks, explicitly specify whether Claude should default to action or default to recommendation before acting.</w:t>
      </w:r>
    </w:p>
    <w:p>
      <w:pPr>
        <w:spacing w:line="271" w:before="240" w:lineRule="auto"/>
      </w:pPr>
      <w:bookmarkStart w:id="21" w:name="agentic_and_long_horizon_tasks"/>
      <w:r>
        <w:rPr>
          <w:b/>
          <w:sz w:val="33"/>
        </w:rPr>
        <w:t xml:space="preserve">Agentic and Long-Horizon Tasks</w:t>
      </w:r>
      <w:bookmarkEnd w:id="21"/>
    </w:p>
    <w:p>
      <w:pPr>
        <w:spacing w:after="210" w:lineRule="auto"/>
      </w:pPr>
      <w:r>
        <w:rPr/>
        <w:t xml:space="preserve">For tasks spanning multiple context windows:[4]</w:t>
      </w:r>
    </w:p>
    <w:p>
      <w:pPr>
        <w:numPr>
          <w:ilvl w:val="0"/>
          <w:numId w:val="10"/>
        </w:numPr>
        <w:spacing w:lineRule="auto"/>
      </w:pPr>
      <w:r>
        <w:rPr/>
        <w:t xml:space="preserve">Use the first context window to build a framework (write tests, create setup scripts)</w:t>
      </w:r>
    </w:p>
    <w:p>
      <w:pPr>
        <w:numPr>
          <w:ilvl w:val="0"/>
          <w:numId w:val="10"/>
        </w:numPr>
        <w:spacing w:lineRule="auto"/>
      </w:pPr>
      <w:r>
        <w:rPr/>
        <w:t xml:space="preserve">Have Claude maintain a </w:t>
      </w:r>
      <w:r>
        <w:rPr>
          <w:rStyle w:val="VerbatimChar"/>
          <w:rFonts w:eastAsia="menlo" w:cs="menlo" w:ascii="menlo" w:hAnsi="menlo"/>
          <w:shd w:val="clear" w:color="auto" w:fill="F8F8FA"/>
        </w:rPr>
        <w:t xml:space="preserve">progress.txt</w:t>
      </w:r>
      <w:r>
        <w:rPr/>
        <w:t xml:space="preserve"> or structured </w:t>
      </w:r>
      <w:r>
        <w:rPr>
          <w:rStyle w:val="VerbatimChar"/>
          <w:rFonts w:eastAsia="menlo" w:cs="menlo" w:ascii="menlo" w:hAnsi="menlo"/>
          <w:shd w:val="clear" w:color="auto" w:fill="F8F8FA"/>
        </w:rPr>
        <w:t xml:space="preserve">tests.json</w:t>
      </w:r>
      <w:r>
        <w:rPr/>
        <w:t xml:space="preserve"> file for state persistence</w:t>
      </w:r>
    </w:p>
    <w:p>
      <w:pPr>
        <w:numPr>
          <w:ilvl w:val="0"/>
          <w:numId w:val="10"/>
        </w:numPr>
        <w:spacing w:lineRule="auto"/>
      </w:pPr>
      <w:r>
        <w:rPr/>
        <w:t xml:space="preserve">Use git for state tracking across sessions</w:t>
      </w:r>
    </w:p>
    <w:p>
      <w:pPr>
        <w:numPr>
          <w:ilvl w:val="0"/>
          <w:numId w:val="10"/>
        </w:numPr>
        <w:spacing w:lineRule="auto"/>
      </w:pPr>
      <w:r>
        <w:rPr/>
        <w:t xml:space="preserve">Explicitly ask Claude to save state before context window limit is reached</w:t>
      </w:r>
    </w:p>
    <w:p>
      <w:pPr>
        <w:numPr>
          <w:ilvl w:val="0"/>
          <w:numId w:val="10"/>
        </w:numPr>
        <w:spacing w:lineRule="auto"/>
      </w:pPr>
      <w:r>
        <w:rPr/>
        <w:t xml:space="preserve">Warn against destructive or irreversible actions unless confirmed: </w:t>
      </w:r>
      <w:r>
        <w:rPr>
          <w:i/>
        </w:rPr>
        <w:t xml:space="preserve">"for actions that are hard to reverse, ask the user before proceeding"</w:t>
      </w:r>
    </w:p>
    <w:p>
      <w:pPr>
        <w:spacing w:line="271" w:before="240" w:lineRule="auto"/>
      </w:pPr>
      <w:bookmarkStart w:id="22" w:name="anthropic_s_10_component_prompt_f_aa33da"/>
      <w:r>
        <w:rPr>
          <w:b/>
          <w:sz w:val="33"/>
        </w:rPr>
        <w:t xml:space="preserve">Anthropic's 10-Component Prompt Framework</w:t>
      </w:r>
      <w:bookmarkEnd w:id="22"/>
    </w:p>
    <w:p>
      <w:pPr>
        <w:spacing w:after="210" w:lineRule="auto"/>
      </w:pPr>
      <w:r>
        <w:rPr/>
        <w:t xml:space="preserve">Synthesized from Anthropic's official documentation and Anthropic-Cookbook:[7][5]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Purpose</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b/>
              </w:rPr>
              <w:t xml:space="preserve">Task Context</w:t>
            </w:r>
          </w:p>
        </w:tc>
        <w:tc>
          <w:tcPr>
            <w:tcBorders>
              <w:top w:val="single" w:sz="1" w:space="0" w:color="000000"/>
              <w:left w:val="single" w:sz="1" w:space="0" w:color="000000"/>
              <w:bottom w:val="single" w:sz="1" w:space="0" w:color="000000"/>
            </w:tcBorders>
          </w:tcPr>
          <w:p>
            <w:pPr>
              <w:spacing w:lineRule="auto"/>
            </w:pPr>
            <w:r>
              <w:rPr/>
              <w:t xml:space="preserve">Define Claude's role (WHO and WHAT)</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b/>
              </w:rPr>
              <w:t xml:space="preserve">Tone Context</w:t>
            </w:r>
          </w:p>
        </w:tc>
        <w:tc>
          <w:tcPr>
            <w:tcBorders>
              <w:top w:val="single" w:sz="1" w:space="0" w:color="000000"/>
              <w:left w:val="single" w:sz="1" w:space="0" w:color="000000"/>
              <w:bottom w:val="single" w:sz="1" w:space="0" w:color="000000"/>
            </w:tcBorders>
          </w:tcPr>
          <w:p>
            <w:pPr>
              <w:spacing w:lineRule="auto"/>
            </w:pPr>
            <w:r>
              <w:rPr/>
              <w:t xml:space="preserve">Set communication style (HOW)</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b/>
              </w:rPr>
              <w:t xml:space="preserve">Background Data</w:t>
            </w:r>
          </w:p>
        </w:tc>
        <w:tc>
          <w:tcPr>
            <w:tcBorders>
              <w:top w:val="single" w:sz="1" w:space="0" w:color="000000"/>
              <w:left w:val="single" w:sz="1" w:space="0" w:color="000000"/>
              <w:bottom w:val="single" w:sz="1" w:space="0" w:color="000000"/>
            </w:tcBorders>
          </w:tcPr>
          <w:p>
            <w:pPr>
              <w:spacing w:lineRule="auto"/>
            </w:pPr>
            <w:r>
              <w:rPr/>
              <w:t xml:space="preserve">Documents, context, knowledge base</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b/>
              </w:rPr>
              <w:t xml:space="preserve">Detailed Task Description</w:t>
            </w:r>
          </w:p>
        </w:tc>
        <w:tc>
          <w:tcPr>
            <w:tcBorders>
              <w:top w:val="single" w:sz="1" w:space="0" w:color="000000"/>
              <w:left w:val="single" w:sz="1" w:space="0" w:color="000000"/>
              <w:bottom w:val="single" w:sz="1" w:space="0" w:color="000000"/>
            </w:tcBorders>
          </w:tcPr>
          <w:p>
            <w:pPr>
              <w:spacing w:lineRule="auto"/>
            </w:pPr>
            <w:r>
              <w:rPr/>
              <w:t xml:space="preserve">Explicit requirements and rules</w:t>
            </w:r>
          </w:p>
        </w:tc>
      </w:tr>
      <w:tr>
        <w:trPr>
          <w:cantSplit/>
        </w:trPr>
        <w:tc>
          <w:tcPr>
            <w:tcBorders>
              <w:top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b/>
              </w:rPr>
              <w:t xml:space="preserve">Examples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 examples of desired output</w:t>
            </w:r>
          </w:p>
        </w:tc>
      </w:tr>
      <w:tr>
        <w:trPr>
          <w:cantSplit/>
        </w:trPr>
        <w:tc>
          <w:tcPr>
            <w:tcBorders>
              <w:top w:val="single" w:sz="1" w:space="0" w:color="000000"/>
              <w:bottom w:val="single" w:sz="1" w:space="0" w:color="000000"/>
            </w:tcBorders>
          </w:tcPr>
          <w:p>
            <w:pPr>
              <w:spacing w:lineRule="auto"/>
            </w:pPr>
            <w:r>
              <w:rPr/>
              <w:t xml:space="preserve">6</w:t>
            </w:r>
          </w:p>
        </w:tc>
        <w:tc>
          <w:tcPr>
            <w:tcBorders>
              <w:top w:val="single" w:sz="1" w:space="0" w:color="000000"/>
              <w:left w:val="single" w:sz="1" w:space="0" w:color="000000"/>
              <w:bottom w:val="single" w:sz="1" w:space="0" w:color="000000"/>
            </w:tcBorders>
          </w:tcPr>
          <w:p>
            <w:pPr>
              <w:spacing w:lineRule="auto"/>
            </w:pPr>
            <w:r>
              <w:rPr>
                <w:b/>
              </w:rPr>
              <w:t xml:space="preserve">Conversation History</w:t>
            </w:r>
          </w:p>
        </w:tc>
        <w:tc>
          <w:tcPr>
            <w:tcBorders>
              <w:top w:val="single" w:sz="1" w:space="0" w:color="000000"/>
              <w:left w:val="single" w:sz="1" w:space="0" w:color="000000"/>
              <w:bottom w:val="single" w:sz="1" w:space="0" w:color="000000"/>
            </w:tcBorders>
          </w:tcPr>
          <w:p>
            <w:pPr>
              <w:spacing w:lineRule="auto"/>
            </w:pPr>
            <w:r>
              <w:rPr/>
              <w:t xml:space="preserve">Relevant prior context</w:t>
            </w:r>
          </w:p>
        </w:tc>
      </w:tr>
      <w:tr>
        <w:trPr>
          <w:cantSplit/>
        </w:trPr>
        <w:tc>
          <w:tcPr>
            <w:tcBorders>
              <w:top w:val="single" w:sz="1" w:space="0" w:color="000000"/>
              <w:bottom w:val="single" w:sz="1" w:space="0" w:color="000000"/>
            </w:tcBorders>
          </w:tcPr>
          <w:p>
            <w:pPr>
              <w:spacing w:lineRule="auto"/>
            </w:pPr>
            <w:r>
              <w:rPr/>
              <w:t xml:space="preserve">7</w:t>
            </w:r>
          </w:p>
        </w:tc>
        <w:tc>
          <w:tcPr>
            <w:tcBorders>
              <w:top w:val="single" w:sz="1" w:space="0" w:color="000000"/>
              <w:left w:val="single" w:sz="1" w:space="0" w:color="000000"/>
              <w:bottom w:val="single" w:sz="1" w:space="0" w:color="000000"/>
            </w:tcBorders>
          </w:tcPr>
          <w:p>
            <w:pPr>
              <w:spacing w:lineRule="auto"/>
            </w:pPr>
            <w:r>
              <w:rPr>
                <w:b/>
              </w:rPr>
              <w:t xml:space="preserve">Immediate Task Description</w:t>
            </w:r>
          </w:p>
        </w:tc>
        <w:tc>
          <w:tcPr>
            <w:tcBorders>
              <w:top w:val="single" w:sz="1" w:space="0" w:color="000000"/>
              <w:left w:val="single" w:sz="1" w:space="0" w:color="000000"/>
              <w:bottom w:val="single" w:sz="1" w:space="0" w:color="000000"/>
            </w:tcBorders>
          </w:tcPr>
          <w:p>
            <w:pPr>
              <w:spacing w:lineRule="auto"/>
            </w:pPr>
            <w:r>
              <w:rPr/>
              <w:t xml:space="preserve">The specific deliverable needed now</w:t>
            </w:r>
          </w:p>
        </w:tc>
      </w:tr>
      <w:tr>
        <w:trPr>
          <w:cantSplit/>
        </w:trPr>
        <w:tc>
          <w:tcPr>
            <w:tcBorders>
              <w:top w:val="single" w:sz="1" w:space="0" w:color="000000"/>
              <w:bottom w:val="single" w:sz="1" w:space="0" w:color="000000"/>
            </w:tcBorders>
          </w:tcPr>
          <w:p>
            <w:pPr>
              <w:spacing w:lineRule="auto"/>
            </w:pPr>
            <w:r>
              <w:rPr/>
              <w:t xml:space="preserve">8</w:t>
            </w:r>
          </w:p>
        </w:tc>
        <w:tc>
          <w:tcPr>
            <w:tcBorders>
              <w:top w:val="single" w:sz="1" w:space="0" w:color="000000"/>
              <w:left w:val="single" w:sz="1" w:space="0" w:color="000000"/>
              <w:bottom w:val="single" w:sz="1" w:space="0" w:color="000000"/>
            </w:tcBorders>
          </w:tcPr>
          <w:p>
            <w:pPr>
              <w:spacing w:lineRule="auto"/>
            </w:pPr>
            <w:r>
              <w:rPr>
                <w:b/>
              </w:rPr>
              <w:t xml:space="preserve">Thinking Step-by-Step</w:t>
            </w:r>
          </w:p>
        </w:tc>
        <w:tc>
          <w:tcPr>
            <w:tcBorders>
              <w:top w:val="single" w:sz="1" w:space="0" w:color="000000"/>
              <w:left w:val="single" w:sz="1" w:space="0" w:color="000000"/>
              <w:bottom w:val="single" w:sz="1" w:space="0" w:color="000000"/>
            </w:tcBorders>
          </w:tcPr>
          <w:p>
            <w:pPr>
              <w:spacing w:lineRule="auto"/>
            </w:pPr>
            <w:r>
              <w:rPr/>
              <w:t xml:space="preserve">Encourage deliberate reasoning</w:t>
            </w:r>
          </w:p>
        </w:tc>
      </w:tr>
      <w:tr>
        <w:trPr>
          <w:cantSplit/>
        </w:trPr>
        <w:tc>
          <w:tcPr>
            <w:tcBorders>
              <w:top w:val="single" w:sz="1" w:space="0" w:color="000000"/>
              <w:bottom w:val="single" w:sz="1" w:space="0" w:color="000000"/>
            </w:tcBorders>
          </w:tcPr>
          <w:p>
            <w:pPr>
              <w:spacing w:lineRule="auto"/>
            </w:pPr>
            <w:r>
              <w:rPr/>
              <w:t xml:space="preserve">9</w:t>
            </w:r>
          </w:p>
        </w:tc>
        <w:tc>
          <w:tcPr>
            <w:tcBorders>
              <w:top w:val="single" w:sz="1" w:space="0" w:color="000000"/>
              <w:left w:val="single" w:sz="1" w:space="0" w:color="000000"/>
              <w:bottom w:val="single" w:sz="1" w:space="0" w:color="000000"/>
            </w:tcBorders>
          </w:tcPr>
          <w:p>
            <w:pPr>
              <w:spacing w:lineRule="auto"/>
            </w:pPr>
            <w:r>
              <w:rPr>
                <w:b/>
              </w:rPr>
              <w:t xml:space="preserve">Output Formatting</w:t>
            </w:r>
          </w:p>
        </w:tc>
        <w:tc>
          <w:tcPr>
            <w:tcBorders>
              <w:top w:val="single" w:sz="1" w:space="0" w:color="000000"/>
              <w:left w:val="single" w:sz="1" w:space="0" w:color="000000"/>
              <w:bottom w:val="single" w:sz="1" w:space="0" w:color="000000"/>
            </w:tcBorders>
          </w:tcPr>
          <w:p>
            <w:pPr>
              <w:spacing w:lineRule="auto"/>
            </w:pPr>
            <w:r>
              <w:rPr/>
              <w:t xml:space="preserve">Define structure explicitly</w:t>
            </w:r>
          </w:p>
        </w:tc>
      </w:tr>
      <w:tr>
        <w:trPr>
          <w:cantSplit/>
        </w:trPr>
        <w:tc>
          <w:tcPr>
            <w:tcBorders>
              <w:top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b/>
              </w:rPr>
              <w:t xml:space="preserve">Prefilled Response</w:t>
            </w:r>
            <w:r>
              <w:rPr/>
              <w:t xml:space="preserve"> </w:t>
            </w:r>
            <w:r>
              <w:rPr>
                <w:i/>
              </w:rPr>
              <w:t xml:space="preserve">(deprecated in 4.6+)</w:t>
            </w:r>
          </w:p>
        </w:tc>
        <w:tc>
          <w:tcPr>
            <w:tcBorders>
              <w:top w:val="single" w:sz="1" w:space="0" w:color="000000"/>
              <w:left w:val="single" w:sz="1" w:space="0" w:color="000000"/>
              <w:bottom w:val="single" w:sz="1" w:space="0" w:color="000000"/>
            </w:tcBorders>
          </w:tcPr>
          <w:p>
            <w:pPr>
              <w:spacing w:lineRule="auto"/>
            </w:pPr>
            <w:r>
              <w:rPr/>
              <w:t xml:space="preserve">Prime Claude's initial response style</w:t>
            </w:r>
          </w:p>
        </w:tc>
      </w:tr>
    </w:tbl>
    <w:p>
      <w:pPr>
        <w:spacing w:lineRule="auto"/>
      </w:pPr>
    </w:p>
    <w:p>
      <w:pPr>
        <w:spacing w:line="271" w:before="240" w:lineRule="auto"/>
      </w:pPr>
      <w:bookmarkStart w:id="23" w:name="common_anti_patterns_to_avoid"/>
      <w:r>
        <w:rPr>
          <w:b/>
          <w:sz w:val="33"/>
        </w:rPr>
        <w:t xml:space="preserve">Common Anti-Patterns to Avoid</w:t>
      </w:r>
      <w:bookmarkEnd w:id="23"/>
    </w:p>
    <w:p>
      <w:pPr>
        <w:numPr>
          <w:ilvl w:val="0"/>
          <w:numId w:val="11"/>
        </w:numPr>
        <w:spacing w:lineRule="auto"/>
      </w:pPr>
      <w:r>
        <w:rPr>
          <w:rFonts w:eastAsia="Georgia" w:cs="Georgia" w:ascii="Georgia" w:hAnsi="Georgia"/>
        </w:rPr>
        <w:t xml:space="preserve">Using "CRITICAL: You MUST use this tool..." in newer Opus models (causes overtriggering) — use normal language instead[4]</w:t>
      </w:r>
    </w:p>
    <w:p>
      <w:pPr>
        <w:numPr>
          <w:ilvl w:val="0"/>
          <w:numId w:val="11"/>
        </w:numPr>
        <w:spacing w:lineRule="auto"/>
      </w:pPr>
      <w:r>
        <w:rPr/>
        <w:t xml:space="preserve">Hardcoding solutions that only pass test cases rather than solving the general problem[4]</w:t>
      </w:r>
    </w:p>
    <w:p>
      <w:pPr>
        <w:numPr>
          <w:ilvl w:val="0"/>
          <w:numId w:val="11"/>
        </w:numPr>
        <w:spacing w:lineRule="auto"/>
      </w:pPr>
      <w:r>
        <w:rPr/>
        <w:t xml:space="preserve">Overengineering by adding unnecessary abstractions or extra files[4]</w:t>
      </w:r>
    </w:p>
    <w:p>
      <w:pPr>
        <w:numPr>
          <w:ilvl w:val="0"/>
          <w:numId w:val="11"/>
        </w:numPr>
        <w:spacing w:lineRule="auto"/>
      </w:pPr>
      <w:r>
        <w:rPr/>
        <w:t xml:space="preserve">Speculating about code without reading the files first[4]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3_google_gemini"/>
      <w:r>
        <w:rPr>
          <w:b/>
          <w:sz w:val="42"/>
        </w:rPr>
        <w:t xml:space="preserve">3. Google Gemini</w:t>
      </w:r>
      <w:bookmarkEnd w:id="24"/>
    </w:p>
    <w:p>
      <w:pPr>
        <w:spacing w:after="210" w:lineRule="auto"/>
      </w:pPr>
      <w:r>
        <w:rPr>
          <w:rFonts w:eastAsia="Georgia" w:cs="Georgia" w:ascii="Georgia" w:hAnsi="Georgia"/>
        </w:rPr>
        <w:t xml:space="preserve">Google's official prompting documentation spans the Gemini API developer guide, Vertex AI generative AI documentation, and Gemini 3-specific guidelines — together forming one of the most detailed prompt health checklists in the industry.[8][9]</w:t>
      </w:r>
    </w:p>
    <w:p>
      <w:pPr>
        <w:spacing w:line="271" w:before="240" w:lineRule="auto"/>
      </w:pPr>
      <w:bookmarkStart w:id="25" w:name="always_include_few_shot_examples"/>
      <w:r>
        <w:rPr>
          <w:b/>
          <w:sz w:val="33"/>
        </w:rPr>
        <w:t xml:space="preserve">Always Include Few-Shot Examples</w:t>
      </w:r>
      <w:bookmarkEnd w:id="25"/>
    </w:p>
    <w:p>
      <w:pPr>
        <w:spacing w:after="210" w:lineRule="auto"/>
      </w:pPr>
      <w:r>
        <w:rPr/>
        <w:t xml:space="preserve">Google takes the </w:t>
      </w:r>
      <w:r>
        <w:rPr>
          <w:i/>
        </w:rPr>
        <w:t xml:space="preserve">opposite</w:t>
      </w:r>
      <w:r>
        <w:rPr/>
        <w:t xml:space="preserve"> stance from OpenAI's reasoning models: </w:t>
      </w:r>
      <w:r>
        <w:rPr>
          <w:i/>
        </w:rPr>
        <w:t xml:space="preserve">"We recommend always including few-shot examples in your prompts. Prompts without few-shot examples are likely to be less effective."</w:t>
      </w:r>
      <w:r>
        <w:rPr/>
        <w:t xml:space="preserve"> For sufficiently clear examples, Google states you can even remove explicit instructions entirely and let the examples carry the full task specification.[8]</w:t>
      </w:r>
    </w:p>
    <w:p>
      <w:pPr>
        <w:spacing w:after="210" w:lineRule="auto"/>
      </w:pPr>
      <w:r>
        <w:rPr/>
        <w:t xml:space="preserve">Key guidance on few-shot examples:</w:t>
      </w:r>
    </w:p>
    <w:p>
      <w:pPr>
        <w:numPr>
          <w:ilvl w:val="0"/>
          <w:numId w:val="12"/>
        </w:numPr>
        <w:spacing w:lineRule="auto"/>
      </w:pPr>
      <w:r>
        <w:rPr/>
        <w:t xml:space="preserve">Make formatting </w:t>
      </w:r>
      <w:r>
        <w:rPr>
          <w:b/>
        </w:rPr>
        <w:t xml:space="preserve">consistent</w:t>
      </w:r>
      <w:r>
        <w:rPr/>
        <w:t xml:space="preserve"> across all examples (pay attention to XML tags, whitespace, newlines)</w:t>
      </w:r>
    </w:p>
    <w:p>
      <w:pPr>
        <w:numPr>
          <w:ilvl w:val="0"/>
          <w:numId w:val="12"/>
        </w:numPr>
        <w:spacing w:lineRule="auto"/>
      </w:pPr>
      <w:r>
        <w:rPr/>
        <w:t xml:space="preserve">Use varied, diverse examples to prevent overfitting</w:t>
      </w:r>
    </w:p>
    <w:p>
      <w:pPr>
        <w:numPr>
          <w:ilvl w:val="0"/>
          <w:numId w:val="12"/>
        </w:numPr>
        <w:spacing w:lineRule="auto"/>
      </w:pPr>
      <w:r>
        <w:rPr>
          <w:rFonts w:eastAsia="Georgia" w:cs="Georgia" w:ascii="Georgia" w:hAnsi="Georgia"/>
        </w:rPr>
        <w:t xml:space="preserve">Optimal count depends on task complexity — experiment, but too many examples can cause the model to overfit</w:t>
      </w:r>
    </w:p>
    <w:p>
      <w:pPr>
        <w:spacing w:line="271" w:before="240" w:lineRule="auto"/>
      </w:pPr>
      <w:bookmarkStart w:id="26" w:name="clear_and_specific_instructions"/>
      <w:r>
        <w:rPr>
          <w:b/>
          <w:sz w:val="33"/>
        </w:rPr>
        <w:t xml:space="preserve">Clear and Specific Instructions</w:t>
      </w:r>
      <w:bookmarkEnd w:id="26"/>
    </w:p>
    <w:p>
      <w:pPr>
        <w:spacing w:after="210" w:lineRule="auto"/>
      </w:pPr>
      <w:r>
        <w:rPr/>
        <w:t xml:space="preserve">Google categorizes prompt inputs into four types:[8]</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Input Type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b/>
              </w:rPr>
              <w:t xml:space="preserve">Question</w:t>
            </w:r>
          </w:p>
        </w:tc>
        <w:tc>
          <w:tcPr>
            <w:tcBorders>
              <w:top w:val="single" w:sz="1" w:space="0" w:color="000000"/>
              <w:left w:val="single" w:sz="1" w:space="0" w:color="000000"/>
              <w:bottom w:val="single" w:sz="1" w:space="0" w:color="000000"/>
            </w:tcBorders>
          </w:tcPr>
          <w:p>
            <w:pPr>
              <w:spacing w:lineRule="auto"/>
            </w:pPr>
            <w:r>
              <w:rPr/>
              <w:t xml:space="preserve">Model answers</w:t>
            </w:r>
          </w:p>
        </w:tc>
        <w:tc>
          <w:tcPr>
            <w:tcBorders>
              <w:top w:val="single" w:sz="1" w:space="0" w:color="000000"/>
              <w:left w:val="single" w:sz="1" w:space="0" w:color="000000"/>
              <w:bottom w:val="single" w:sz="1" w:space="0" w:color="000000"/>
            </w:tcBorders>
          </w:tcPr>
          <w:p>
            <w:pPr>
              <w:spacing w:lineRule="auto"/>
            </w:pPr>
            <w:r>
              <w:rPr>
                <w:i/>
              </w:rPr>
              <w:t xml:space="preserve">"What's a good name for a flower shop?"</w:t>
            </w:r>
          </w:p>
        </w:tc>
      </w:tr>
      <w:tr>
        <w:trPr>
          <w:cantSplit/>
        </w:trPr>
        <w:tc>
          <w:tcPr>
            <w:tcBorders>
              <w:top w:val="single" w:sz="1" w:space="0" w:color="000000"/>
              <w:bottom w:val="single" w:sz="1" w:space="0" w:color="000000"/>
            </w:tcBorders>
          </w:tcPr>
          <w:p>
            <w:pPr>
              <w:spacing w:lineRule="auto"/>
            </w:pPr>
            <w:r>
              <w:rPr>
                <w:b/>
              </w:rPr>
              <w:t xml:space="preserve">Task</w:t>
            </w:r>
          </w:p>
        </w:tc>
        <w:tc>
          <w:tcPr>
            <w:tcBorders>
              <w:top w:val="single" w:sz="1" w:space="0" w:color="000000"/>
              <w:left w:val="single" w:sz="1" w:space="0" w:color="000000"/>
              <w:bottom w:val="single" w:sz="1" w:space="0" w:color="000000"/>
            </w:tcBorders>
          </w:tcPr>
          <w:p>
            <w:pPr>
              <w:spacing w:lineRule="auto"/>
            </w:pPr>
            <w:r>
              <w:rPr/>
              <w:t xml:space="preserve">Model performs action</w:t>
            </w:r>
          </w:p>
        </w:tc>
        <w:tc>
          <w:tcPr>
            <w:tcBorders>
              <w:top w:val="single" w:sz="1" w:space="0" w:color="000000"/>
              <w:left w:val="single" w:sz="1" w:space="0" w:color="000000"/>
              <w:bottom w:val="single" w:sz="1" w:space="0" w:color="000000"/>
            </w:tcBorders>
          </w:tcPr>
          <w:p>
            <w:pPr>
              <w:spacing w:lineRule="auto"/>
            </w:pPr>
            <w:r>
              <w:rPr>
                <w:i/>
              </w:rPr>
              <w:t xml:space="preserve">"Give me a list of camping essentials."</w:t>
            </w:r>
          </w:p>
        </w:tc>
      </w:tr>
      <w:tr>
        <w:trPr>
          <w:cantSplit/>
        </w:trPr>
        <w:tc>
          <w:tcPr>
            <w:tcBorders>
              <w:top w:val="single" w:sz="1" w:space="0" w:color="000000"/>
              <w:bottom w:val="single" w:sz="1" w:space="0" w:color="000000"/>
            </w:tcBorders>
          </w:tcPr>
          <w:p>
            <w:pPr>
              <w:spacing w:lineRule="auto"/>
            </w:pPr>
            <w:r>
              <w:rPr>
                <w:b/>
              </w:rPr>
              <w:t xml:space="preserve">Entity</w:t>
            </w:r>
          </w:p>
        </w:tc>
        <w:tc>
          <w:tcPr>
            <w:tcBorders>
              <w:top w:val="single" w:sz="1" w:space="0" w:color="000000"/>
              <w:left w:val="single" w:sz="1" w:space="0" w:color="000000"/>
              <w:bottom w:val="single" w:sz="1" w:space="0" w:color="000000"/>
            </w:tcBorders>
          </w:tcPr>
          <w:p>
            <w:pPr>
              <w:spacing w:lineRule="auto"/>
            </w:pPr>
            <w:r>
              <w:rPr/>
              <w:t xml:space="preserve">Model operates on content</w:t>
            </w:r>
          </w:p>
        </w:tc>
        <w:tc>
          <w:tcPr>
            <w:tcBorders>
              <w:top w:val="single" w:sz="1" w:space="0" w:color="000000"/>
              <w:left w:val="single" w:sz="1" w:space="0" w:color="000000"/>
              <w:bottom w:val="single" w:sz="1" w:space="0" w:color="000000"/>
            </w:tcBorders>
          </w:tcPr>
          <w:p>
            <w:pPr>
              <w:spacing w:lineRule="auto"/>
            </w:pPr>
            <w:r>
              <w:rPr>
                <w:i/>
              </w:rPr>
              <w:t xml:space="preserve">"Classify these items as large/small."</w:t>
            </w:r>
          </w:p>
        </w:tc>
      </w:tr>
      <w:tr>
        <w:trPr>
          <w:cantSplit/>
        </w:trPr>
        <w:tc>
          <w:tcPr>
            <w:tcBorders>
              <w:top w:val="single" w:sz="1" w:space="0" w:color="000000"/>
              <w:bottom w:val="single" w:sz="1" w:space="0" w:color="000000"/>
            </w:tcBorders>
          </w:tcPr>
          <w:p>
            <w:pPr>
              <w:spacing w:lineRule="auto"/>
            </w:pPr>
            <w:r>
              <w:rPr>
                <w:b/>
              </w:rPr>
              <w:t xml:space="preserve">Completion</w:t>
            </w:r>
          </w:p>
        </w:tc>
        <w:tc>
          <w:tcPr>
            <w:tcBorders>
              <w:top w:val="single" w:sz="1" w:space="0" w:color="000000"/>
              <w:left w:val="single" w:sz="1" w:space="0" w:color="000000"/>
              <w:bottom w:val="single" w:sz="1" w:space="0" w:color="000000"/>
            </w:tcBorders>
          </w:tcPr>
          <w:p>
            <w:pPr>
              <w:spacing w:lineRule="auto"/>
            </w:pPr>
            <w:r>
              <w:rPr/>
              <w:t xml:space="preserve">Model continues partial input</w:t>
            </w:r>
          </w:p>
        </w:tc>
        <w:tc>
          <w:tcPr>
            <w:tcBorders>
              <w:top w:val="single" w:sz="1" w:space="0" w:color="000000"/>
              <w:left w:val="single" w:sz="1" w:space="0" w:color="000000"/>
              <w:bottom w:val="single" w:sz="1" w:space="0" w:color="000000"/>
            </w:tcBorders>
          </w:tcPr>
          <w:p>
            <w:pPr>
              <w:spacing w:lineRule="auto"/>
            </w:pPr>
            <w:r>
              <w:rPr/>
              <w:t xml:space="preserve">Provide partial JSON, let model complete it</w:t>
            </w:r>
          </w:p>
        </w:tc>
      </w:tr>
    </w:tbl>
    <w:p>
      <w:pPr>
        <w:spacing w:lineRule="auto"/>
      </w:pPr>
    </w:p>
    <w:p>
      <w:pPr>
        <w:spacing w:line="271" w:before="240" w:lineRule="auto"/>
      </w:pPr>
      <w:bookmarkStart w:id="27" w:name="assign_a_role_and_use_system_inst_3a0b01"/>
      <w:r>
        <w:rPr>
          <w:b/>
          <w:sz w:val="33"/>
        </w:rPr>
        <w:t xml:space="preserve">Assign a Role and Use System Instructions</w:t>
      </w:r>
      <w:bookmarkEnd w:id="27"/>
    </w:p>
    <w:p>
      <w:pPr>
        <w:spacing w:after="210" w:lineRule="auto"/>
      </w:pPr>
      <w:r>
        <w:rPr/>
        <w:t xml:space="preserve">System instructions (available in Gemini 2.0 Flash and later) are technical/behavioral directives that control the model across a set of tasks. Role assignment shapes vocabulary, tone, and domain framing consistently across interactions.[9]</w:t>
      </w:r>
    </w:p>
    <w:p>
      <w:pPr>
        <w:spacing w:line="271" w:before="240" w:lineRule="auto"/>
      </w:pPr>
      <w:bookmarkStart w:id="28" w:name="add_contextual_information"/>
      <w:r>
        <w:rPr>
          <w:b/>
          <w:sz w:val="33"/>
        </w:rPr>
        <w:t xml:space="preserve">Add Contextual Information</w:t>
      </w:r>
      <w:bookmarkEnd w:id="28"/>
    </w:p>
    <w:p>
      <w:pPr>
        <w:spacing w:after="210" w:lineRule="auto"/>
      </w:pPr>
      <w:r>
        <w:rPr/>
        <w:t xml:space="preserve">Rather than relying on the model's training data, supply relevant reference documents directly in the prompt. Ground responses explicitly with </w:t>
      </w:r>
      <w:r>
        <w:rPr>
          <w:i/>
        </w:rPr>
        <w:t xml:space="preserve">"Answer using only the text below"</w:t>
      </w:r>
      <w:r>
        <w:rPr/>
        <w:t xml:space="preserve"> for high-accuracy, citation-controlled outputs.[8]</w:t>
      </w:r>
    </w:p>
    <w:p>
      <w:pPr>
        <w:spacing w:line="271" w:before="240" w:lineRule="auto"/>
      </w:pPr>
      <w:bookmarkStart w:id="29" w:name="break_down_complex_prompts"/>
      <w:r>
        <w:rPr>
          <w:b/>
          <w:sz w:val="33"/>
        </w:rPr>
        <w:t xml:space="preserve">Break Down Complex Prompts</w:t>
      </w:r>
      <w:bookmarkEnd w:id="29"/>
    </w:p>
    <w:p>
      <w:pPr>
        <w:spacing w:after="210" w:lineRule="auto"/>
      </w:pPr>
      <w:r>
        <w:rPr/>
        <w:t xml:space="preserve">For complex tasks, Gemini's official guide recommends three patterns:[8]</w:t>
      </w:r>
    </w:p>
    <w:p>
      <w:pPr>
        <w:numPr>
          <w:ilvl w:val="0"/>
          <w:numId w:val="13"/>
        </w:numPr>
        <w:spacing w:lineRule="auto"/>
      </w:pPr>
      <w:r>
        <w:rPr>
          <w:b/>
        </w:rPr>
        <w:t xml:space="preserve">Break down instructions</w:t>
      </w:r>
      <w:r>
        <w:rPr>
          <w:rFonts w:eastAsia="Georgia" w:cs="Georgia" w:ascii="Georgia" w:hAnsi="Georgia"/>
        </w:rPr>
        <w:t xml:space="preserve"> — one prompt per instruction; route based on user input</w:t>
      </w:r>
    </w:p>
    <w:p>
      <w:pPr>
        <w:numPr>
          <w:ilvl w:val="0"/>
          <w:numId w:val="13"/>
        </w:numPr>
        <w:spacing w:lineRule="auto"/>
      </w:pPr>
      <w:r>
        <w:rPr>
          <w:b/>
        </w:rPr>
        <w:t xml:space="preserve">Chain prompts</w:t>
      </w:r>
      <w:r>
        <w:rPr>
          <w:rFonts w:eastAsia="Georgia" w:cs="Georgia" w:ascii="Georgia" w:hAnsi="Georgia"/>
        </w:rPr>
        <w:t xml:space="preserve"> — output of one step becomes input of the next (pipeline)</w:t>
      </w:r>
    </w:p>
    <w:p>
      <w:pPr>
        <w:numPr>
          <w:ilvl w:val="0"/>
          <w:numId w:val="13"/>
        </w:numPr>
        <w:spacing w:lineRule="auto"/>
      </w:pPr>
      <w:r>
        <w:rPr>
          <w:b/>
        </w:rPr>
        <w:t xml:space="preserve">Aggregate responses</w:t>
      </w:r>
      <w:r>
        <w:rPr>
          <w:rFonts w:eastAsia="Georgia" w:cs="Georgia" w:ascii="Georgia" w:hAnsi="Georgia"/>
        </w:rPr>
        <w:t xml:space="preserve"> — run parallel operations on different data portions, then synthesize</w:t>
      </w:r>
    </w:p>
    <w:p>
      <w:pPr>
        <w:spacing w:line="271" w:before="240" w:lineRule="auto"/>
      </w:pPr>
      <w:bookmarkStart w:id="30" w:name="experiment_with_model_parameters"/>
      <w:r>
        <w:rPr>
          <w:b/>
          <w:sz w:val="33"/>
        </w:rPr>
        <w:t xml:space="preserve">Experiment with Model Parameters</w:t>
      </w:r>
      <w:bookmarkEnd w:id="30"/>
    </w:p>
    <w:p>
      <w:pPr>
        <w:spacing w:after="210" w:lineRule="auto"/>
      </w:pPr>
      <w:r>
        <w:rPr/>
        <w:t xml:space="preserve">Google explicitly recommends tuning key parameters per task:[8]</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Parameter</w:t>
            </w:r>
          </w:p>
        </w:tc>
        <w:tc>
          <w:tcPr>
            <w:tcBorders>
              <w:top w:val="single" w:sz="1" w:space="0" w:color="000000"/>
              <w:left w:val="single" w:sz="1" w:space="0" w:color="000000"/>
              <w:bottom w:val="single" w:sz="1" w:space="0" w:color="000000"/>
            </w:tcBorders>
          </w:tcPr>
          <w:p>
            <w:pPr>
              <w:spacing w:lineRule="auto"/>
            </w:pPr>
            <w:r>
              <w:rPr/>
              <w:t xml:space="preserve">Guidance</w:t>
            </w:r>
          </w:p>
        </w:tc>
      </w:tr>
      <w:tr>
        <w:trPr>
          <w:cantSplit/>
        </w:trPr>
        <w:tc>
          <w:tcPr>
            <w:tcBorders>
              <w:top w:val="single" w:sz="1" w:space="0" w:color="000000"/>
              <w:bottom w:val="single" w:sz="1" w:space="0" w:color="000000"/>
            </w:tcBorders>
          </w:tcPr>
          <w:p>
            <w:pPr>
              <w:spacing w:lineRule="auto"/>
            </w:pPr>
            <w:r>
              <w:rPr>
                <w:b/>
              </w:rPr>
              <w:t xml:space="preserve">Temperature</w:t>
            </w:r>
          </w:p>
        </w:tc>
        <w:tc>
          <w:tcPr>
            <w:tcBorders>
              <w:top w:val="single" w:sz="1" w:space="0" w:color="000000"/>
              <w:left w:val="single" w:sz="1" w:space="0" w:color="000000"/>
              <w:bottom w:val="single" w:sz="1" w:space="0" w:color="000000"/>
            </w:tcBorders>
          </w:tcPr>
          <w:p>
            <w:pPr>
              <w:spacing w:lineRule="auto"/>
            </w:pPr>
            <w:r>
              <w:rPr/>
              <w:t xml:space="preserve">0 for deterministic/factual tasks; higher for creative tasks</w:t>
            </w:r>
          </w:p>
        </w:tc>
      </w:tr>
      <w:tr>
        <w:trPr>
          <w:cantSplit/>
        </w:trPr>
        <w:tc>
          <w:tcPr>
            <w:tcBorders>
              <w:top w:val="single" w:sz="1" w:space="0" w:color="000000"/>
              <w:bottom w:val="single" w:sz="1" w:space="0" w:color="000000"/>
            </w:tcBorders>
          </w:tcPr>
          <w:p>
            <w:pPr>
              <w:spacing w:lineRule="auto"/>
            </w:pPr>
            <w:r>
              <w:rPr>
                <w:b/>
              </w:rPr>
              <w:t xml:space="preserve">topK</w:t>
            </w:r>
          </w:p>
        </w:tc>
        <w:tc>
          <w:tcPr>
            <w:tcBorders>
              <w:top w:val="single" w:sz="1" w:space="0" w:color="000000"/>
              <w:left w:val="single" w:sz="1" w:space="0" w:color="000000"/>
              <w:bottom w:val="single" w:sz="1" w:space="0" w:color="000000"/>
            </w:tcBorders>
          </w:tcPr>
          <w:p>
            <w:pPr>
              <w:spacing w:lineRule="auto"/>
            </w:pPr>
            <w:r>
              <w:rPr/>
              <w:t xml:space="preserve">Controls vocabulary sampling breadth</w:t>
            </w:r>
          </w:p>
        </w:tc>
      </w:tr>
      <w:tr>
        <w:trPr>
          <w:cantSplit/>
        </w:trPr>
        <w:tc>
          <w:tcPr>
            <w:tcBorders>
              <w:top w:val="single" w:sz="1" w:space="0" w:color="000000"/>
              <w:bottom w:val="single" w:sz="1" w:space="0" w:color="000000"/>
            </w:tcBorders>
          </w:tcPr>
          <w:p>
            <w:pPr>
              <w:spacing w:lineRule="auto"/>
            </w:pPr>
            <w:r>
              <w:rPr>
                <w:b/>
              </w:rPr>
              <w:t xml:space="preserve">topP</w:t>
            </w:r>
          </w:p>
        </w:tc>
        <w:tc>
          <w:tcPr>
            <w:tcBorders>
              <w:top w:val="single" w:sz="1" w:space="0" w:color="000000"/>
              <w:left w:val="single" w:sz="1" w:space="0" w:color="000000"/>
              <w:bottom w:val="single" w:sz="1" w:space="0" w:color="000000"/>
            </w:tcBorders>
          </w:tcPr>
          <w:p>
            <w:pPr>
              <w:spacing w:lineRule="auto"/>
            </w:pPr>
            <w:r>
              <w:rPr/>
              <w:t xml:space="preserve">Token probability cutoff (default 0.95)</w:t>
            </w:r>
          </w:p>
        </w:tc>
      </w:tr>
      <w:tr>
        <w:trPr>
          <w:cantSplit/>
        </w:trPr>
        <w:tc>
          <w:tcPr>
            <w:tcBorders>
              <w:top w:val="single" w:sz="1" w:space="0" w:color="000000"/>
              <w:bottom w:val="single" w:sz="1" w:space="0" w:color="000000"/>
            </w:tcBorders>
          </w:tcPr>
          <w:p>
            <w:pPr>
              <w:spacing w:lineRule="auto"/>
            </w:pPr>
            <w:r>
              <w:rPr>
                <w:b/>
              </w:rPr>
              <w:t xml:space="preserve">Max output tokens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~100 tokens ≈ 60–80 words</w:t>
            </w:r>
          </w:p>
        </w:tc>
      </w:tr>
    </w:tbl>
    <w:p>
      <w:pPr>
        <w:spacing w:lineRule="auto"/>
      </w:pPr>
    </w:p>
    <w:p>
      <w:pPr>
        <w:spacing w:line="271" w:before="240" w:lineRule="auto"/>
      </w:pPr>
      <w:bookmarkStart w:id="31" w:name="gemini_3_advanced_prompting_principles"/>
      <w:r>
        <w:rPr>
          <w:b/>
          <w:sz w:val="33"/>
        </w:rPr>
        <w:t xml:space="preserve">Gemini 3: Advanced Prompting Principles</w:t>
      </w:r>
      <w:bookmarkEnd w:id="31"/>
    </w:p>
    <w:p>
      <w:pPr>
        <w:spacing w:after="210" w:lineRule="auto"/>
      </w:pPr>
      <w:r>
        <w:rPr/>
        <w:t xml:space="preserve">Gemini 3 (the latest generation) features enhanced reasoning and instruction following, with specific official guidance:[10][8]</w:t>
      </w:r>
    </w:p>
    <w:p>
      <w:pPr>
        <w:numPr>
          <w:ilvl w:val="0"/>
          <w:numId w:val="14"/>
        </w:numPr>
        <w:spacing w:lineRule="auto"/>
      </w:pPr>
      <w:r>
        <w:rPr>
          <w:b/>
        </w:rPr>
        <w:t xml:space="preserve">Be precise and direct</w:t>
      </w:r>
      <w:r>
        <w:rPr>
          <w:rFonts w:eastAsia="Georgia" w:cs="Georgia" w:ascii="Georgia" w:hAnsi="Georgia"/>
        </w:rPr>
        <w:t xml:space="preserve"> — avoid persuasive or emotional language</w:t>
      </w:r>
    </w:p>
    <w:p>
      <w:pPr>
        <w:numPr>
          <w:ilvl w:val="0"/>
          <w:numId w:val="14"/>
        </w:numPr>
        <w:spacing w:lineRule="auto"/>
      </w:pPr>
      <w:r>
        <w:rPr>
          <w:b/>
        </w:rPr>
        <w:t xml:space="preserve">Use consistent structure</w:t>
      </w:r>
      <w:r>
        <w:rPr>
          <w:rFonts w:eastAsia="Georgia" w:cs="Georgia" w:ascii="Georgia" w:hAnsi="Georgia"/>
        </w:rPr>
        <w:t xml:space="preserve"> — XML-style tags (</w:t>
      </w:r>
      <w:r>
        <w:rPr>
          <w:rStyle w:val="VerbatimChar"/>
          <w:rFonts w:eastAsia="menlo" w:cs="menlo" w:ascii="menlo" w:hAnsi="menlo"/>
          <w:shd w:val="clear" w:color="auto" w:fill="F8F8FA"/>
        </w:rPr>
        <w:t xml:space="preserve">text&gt;</w:t>
      </w:r>
      <w:r>
        <w:rPr/>
        <w:t xml:space="preserve">, </w:t>
      </w:r>
      <w:r>
        <w:rPr>
          <w:rStyle w:val="VerbatimChar"/>
          <w:rFonts w:eastAsia="menlo" w:cs="menlo" w:ascii="menlo" w:hAnsi="menlo"/>
          <w:shd w:val="clear" w:color="auto" w:fill="F8F8FA"/>
        </w:rPr>
        <w:t xml:space="preserve">&lt;task&gt;</w:t>
      </w:r>
      <w:r>
        <w:rPr/>
        <w:t xml:space="preserve">) OR Markdown headings; choose one and stick with it</w:t>
      </w:r>
    </w:p>
    <w:p>
      <w:pPr>
        <w:numPr>
          <w:ilvl w:val="0"/>
          <w:numId w:val="14"/>
        </w:numPr>
        <w:spacing w:lineRule="auto"/>
      </w:pPr>
      <w:r>
        <w:rPr>
          <w:b/>
        </w:rPr>
        <w:t xml:space="preserve">Control verbosity</w:t>
      </w:r>
      <w:r>
        <w:rPr>
          <w:rFonts w:eastAsia="Georgia" w:cs="Georgia" w:ascii="Georgia" w:hAnsi="Georgia"/>
        </w:rPr>
        <w:t xml:space="preserve"> — Gemini 3 defaults to concise, efficient answers; must explicitly request conversational detail</w:t>
      </w:r>
    </w:p>
    <w:p>
      <w:pPr>
        <w:numPr>
          <w:ilvl w:val="0"/>
          <w:numId w:val="14"/>
        </w:numPr>
        <w:spacing w:lineRule="auto"/>
      </w:pPr>
      <w:r>
        <w:rPr>
          <w:b/>
        </w:rPr>
        <w:t xml:space="preserve">Long context ordering</w:t>
      </w:r>
      <w:r>
        <w:rPr>
          <w:rFonts w:eastAsia="Georgia" w:cs="Georgia" w:ascii="Georgia" w:hAnsi="Georgia"/>
        </w:rPr>
        <w:t xml:space="preserve"> — supply all context </w:t>
      </w:r>
      <w:r>
        <w:rPr>
          <w:i/>
        </w:rPr>
        <w:t xml:space="preserve">first</w:t>
      </w:r>
      <w:r>
        <w:rPr/>
        <w:t xml:space="preserve">, place instructions/questions at the </w:t>
      </w:r>
      <w:r>
        <w:rPr>
          <w:i/>
        </w:rPr>
        <w:t xml:space="preserve">very end</w:t>
      </w:r>
      <w:r>
        <w:rPr/>
        <w:t xml:space="preserve"> of the prompt, then bridge with an anchor phrase like </w:t>
      </w:r>
      <w:r>
        <w:rPr>
          <w:i/>
        </w:rPr>
        <w:t xml:space="preserve">"Based on the information above..."</w:t>
      </w:r>
      <w:r>
        <w:rPr/>
        <w:t xml:space="preserve">[8]</w:t>
      </w:r>
    </w:p>
    <w:p>
      <w:pPr>
        <w:numPr>
          <w:ilvl w:val="0"/>
          <w:numId w:val="14"/>
        </w:numPr>
        <w:spacing w:lineRule="auto"/>
      </w:pPr>
      <w:r>
        <w:rPr>
          <w:b/>
        </w:rPr>
        <w:t xml:space="preserve">Multimodal coherence</w:t>
      </w:r>
      <w:r>
        <w:rPr>
          <w:rFonts w:eastAsia="Georgia" w:cs="Georgia" w:ascii="Georgia" w:hAnsi="Georgia"/>
        </w:rPr>
        <w:t xml:space="preserve"> — treat text, images, audio, and video as equal-class inputs; reference each modality explicitly in instructions</w:t>
      </w:r>
    </w:p>
    <w:p>
      <w:pPr>
        <w:spacing w:line="271" w:before="240" w:lineRule="auto"/>
      </w:pPr>
      <w:bookmarkStart w:id="32" w:name="gemini_3_canonical_system_instruc_36c51a"/>
      <w:r>
        <w:rPr>
          <w:b/>
          <w:sz w:val="33"/>
        </w:rPr>
        <w:t xml:space="preserve">Gemini 3 Canonical System Instruction Template</w:t>
      </w:r>
      <w:bookmarkEnd w:id="32"/>
    </w:p>
    <w:p>
      <w:pPr>
        <w:pStyle w:val="SourceCode"/>
        <w:shd w:val="clear" w:fill="F8F8FA"/>
        <w:spacing w:lineRule="auto"/>
      </w:pPr>
      <w:r>
        <w:rPr>
          <w:rStyle w:val="VerbatimChar"/>
          <w:rFonts w:eastAsia="menlo" w:cs="menlo" w:ascii="menlo" w:hAnsi="menlo"/>
        </w:rPr>
        <w:t xml:space="preserve">&lt;role&gt;</w:t>
        <w:br/>
        <w:t xml:space="preserve">You are Gemini 3, a specialized assistant for [Domain].</w:t>
        <w:br/>
        <w:t xml:space="preserve">You are precise, analytical, and persistent.</w:t>
        <w:br/>
        <w:t xml:space="preserve">&lt;/role&gt;</w:t>
        <w:br/>
        <w:t xml:space="preserve"/>
        <w:br/>
        <w:t xml:space="preserve">&lt;instructions&gt;</w:t>
        <w:br/>
        <w:t xml:space="preserve">1. Plan: Analyze the task and create a step-by-step plan.</w:t>
        <w:br/>
        <w:t xml:space="preserve">2. Execute: Carry out the plan.</w:t>
        <w:br/>
        <w:t xml:space="preserve">3. Validate: Review your output against the user's task.</w:t>
        <w:br/>
        <w:t xml:space="preserve">4. Format: Present the final answer in the requested structure.</w:t>
        <w:br/>
        <w:t xml:space="preserve">&lt;/instructions&gt;</w:t>
        <w:br/>
        <w:t xml:space="preserve"/>
        <w:br/>
        <w:t xml:space="preserve">straints&gt;</w:t>
        <w:br/>
        <w:t xml:space="preserve">- Verbosity: [Low/Medium/High]</w:t>
        <w:br/>
        <w:t xml:space="preserve">- Tone: [Formal/Casual/Technical]</w:t>
        <w:br/>
        <w:t xml:space="preserve">- Ambiguity: Ask clarifying questions ONLY if critical info is missing; otherwise, state your assumptions.</w:t>
        <w:br/>
        <w:t xml:space="preserve">&lt;/constraints&gt;</w:t>
        <w:br/>
        <w:t xml:space="preserve"/>
      </w:r>
    </w:p>
    <w:p>
      <w:pPr>
        <w:spacing w:line="271" w:before="240" w:lineRule="auto"/>
      </w:pPr>
      <w:bookmarkStart w:id="33" w:name="prompt_health_checklist"/>
      <w:r>
        <w:rPr>
          <w:b/>
          <w:sz w:val="33"/>
        </w:rPr>
        <w:t xml:space="preserve">Prompt Health Checklist</w:t>
      </w:r>
      <w:bookmarkEnd w:id="33"/>
    </w:p>
    <w:p>
      <w:pPr>
        <w:spacing w:after="210" w:lineRule="auto"/>
      </w:pPr>
      <w:r>
        <w:rPr/>
        <w:t xml:space="preserve">Google's Vertex AI documentation provides an unusually rigorous prompt audit framework:[9]</w:t>
      </w:r>
    </w:p>
    <w:p>
      <w:pPr>
        <w:spacing w:after="210" w:lineRule="auto"/>
      </w:pPr>
      <w:r>
        <w:rPr>
          <w:b/>
        </w:rPr>
        <w:t xml:space="preserve">Writing issues to check:</w:t>
      </w:r>
    </w:p>
    <w:p>
      <w:pPr>
        <w:numPr>
          <w:ilvl w:val="0"/>
          <w:numId w:val="15"/>
        </w:numPr>
        <w:spacing w:lineRule="auto"/>
      </w:pPr>
      <w:r>
        <w:rPr/>
        <w:t xml:space="preserve">Typos in keywords, technical terms, or entity names</w:t>
      </w:r>
    </w:p>
    <w:p>
      <w:pPr>
        <w:numPr>
          <w:ilvl w:val="0"/>
          <w:numId w:val="15"/>
        </w:numPr>
        <w:spacing w:lineRule="auto"/>
      </w:pPr>
      <w:r>
        <w:rPr/>
        <w:t xml:space="preserve">Run-on sentences or structurally awkward phrasing</w:t>
      </w:r>
    </w:p>
    <w:p>
      <w:pPr>
        <w:numPr>
          <w:ilvl w:val="0"/>
          <w:numId w:val="15"/>
        </w:numPr>
        <w:spacing w:lineRule="auto"/>
      </w:pPr>
      <w:r>
        <w:rPr/>
        <w:t xml:space="preserve">Use of undefined jargon</w:t>
      </w:r>
    </w:p>
    <w:p>
      <w:pPr>
        <w:numPr>
          <w:ilvl w:val="0"/>
          <w:numId w:val="15"/>
        </w:numPr>
        <w:spacing w:lineRule="auto"/>
      </w:pPr>
      <w:r>
        <w:rPr/>
        <w:t xml:space="preserve">Subjective qualifiers without concrete definition (</w:t>
      </w:r>
      <w:r>
        <w:rPr>
          <w:i/>
        </w:rPr>
        <w:t xml:space="preserve">"brief"</w:t>
      </w:r>
      <w:r>
        <w:rPr>
          <w:rFonts w:eastAsia="Georgia" w:cs="Georgia" w:ascii="Georgia" w:hAnsi="Georgia"/>
        </w:rPr>
        <w:t xml:space="preserve"> → </w:t>
      </w:r>
      <w:r>
        <w:rPr>
          <w:i/>
        </w:rPr>
        <w:t xml:space="preserve">"3 sentences or fewer"</w:t>
      </w:r>
      <w:r>
        <w:rPr/>
        <w:t xml:space="preserve">)</w:t>
      </w:r>
    </w:p>
    <w:p>
      <w:pPr>
        <w:spacing w:after="210" w:lineRule="auto"/>
      </w:pPr>
      <w:r>
        <w:rPr>
          <w:b/>
        </w:rPr>
        <w:t xml:space="preserve">Instruction and example issues:</w:t>
      </w:r>
    </w:p>
    <w:p>
      <w:pPr>
        <w:numPr>
          <w:ilvl w:val="0"/>
          <w:numId w:val="16"/>
        </w:numPr>
        <w:spacing w:lineRule="auto"/>
      </w:pPr>
      <w:r>
        <w:rPr/>
        <w:t xml:space="preserve">Conflicting instructions or instruction-example mismatches</w:t>
      </w:r>
    </w:p>
    <w:p>
      <w:pPr>
        <w:numPr>
          <w:ilvl w:val="0"/>
          <w:numId w:val="16"/>
        </w:numPr>
        <w:spacing w:lineRule="auto"/>
      </w:pPr>
      <w:r>
        <w:rPr/>
        <w:t xml:space="preserve">Redundant instructions that repeat without adding nuance</w:t>
      </w:r>
    </w:p>
    <w:p>
      <w:pPr>
        <w:numPr>
          <w:ilvl w:val="0"/>
          <w:numId w:val="16"/>
        </w:numPr>
        <w:spacing w:lineRule="auto"/>
      </w:pPr>
      <w:r>
        <w:rPr/>
        <w:t xml:space="preserve">Missing output format specification</w:t>
      </w:r>
    </w:p>
    <w:p>
      <w:pPr>
        <w:numPr>
          <w:ilvl w:val="0"/>
          <w:numId w:val="16"/>
        </w:numPr>
        <w:spacing w:lineRule="auto"/>
      </w:pPr>
      <w:r>
        <w:rPr/>
        <w:t xml:space="preserve">Use of emotional appeals or artificial pressure (this </w:t>
      </w:r>
      <w:r>
        <w:rPr>
          <w:i/>
        </w:rPr>
        <w:t xml:space="preserve">reduces</w:t>
      </w:r>
      <w:r>
        <w:rPr/>
        <w:t xml:space="preserve"> performance on modern models)[9]</w:t>
      </w:r>
    </w:p>
    <w:p>
      <w:pPr>
        <w:spacing w:after="210" w:lineRule="auto"/>
      </w:pPr>
      <w:r>
        <w:rPr>
          <w:b/>
        </w:rPr>
        <w:t xml:space="preserve">System design issues:</w:t>
      </w:r>
    </w:p>
    <w:p>
      <w:pPr>
        <w:numPr>
          <w:ilvl w:val="0"/>
          <w:numId w:val="17"/>
        </w:numPr>
        <w:spacing w:lineRule="auto"/>
      </w:pPr>
      <w:r>
        <w:rPr/>
        <w:t xml:space="preserve">Asking the model to perform too many distinct cognitive actions in one pass</w:t>
      </w:r>
    </w:p>
    <w:p>
      <w:pPr>
        <w:numPr>
          <w:ilvl w:val="0"/>
          <w:numId w:val="17"/>
        </w:numPr>
        <w:spacing w:lineRule="auto"/>
      </w:pPr>
      <w:r>
        <w:rPr/>
        <w:t xml:space="preserve">Providing Chain-of-Thought examples where the final answer appears </w:t>
      </w:r>
      <w:r>
        <w:rPr>
          <w:i/>
        </w:rPr>
        <w:t xml:space="preserve">before</w:t>
      </w:r>
      <w:r>
        <w:rPr/>
        <w:t xml:space="preserve"> the reasoning steps</w:t>
      </w:r>
    </w:p>
    <w:p>
      <w:pPr>
        <w:numPr>
          <w:ilvl w:val="0"/>
          <w:numId w:val="17"/>
        </w:numPr>
        <w:spacing w:lineRule="auto"/>
      </w:pPr>
      <w:r>
        <w:rPr/>
        <w:t xml:space="preserve">Prompt injection risk from untrusted user input</w:t>
      </w:r>
    </w:p>
    <w:p>
      <w:pPr>
        <w:spacing w:line="271" w:before="240" w:lineRule="auto"/>
      </w:pPr>
      <w:bookmarkStart w:id="34" w:name="agentic_workflow_configuration"/>
      <w:r>
        <w:rPr>
          <w:b/>
          <w:sz w:val="33"/>
        </w:rPr>
        <w:t xml:space="preserve">Agentic Workflow Configuration</w:t>
      </w:r>
      <w:bookmarkEnd w:id="34"/>
    </w:p>
    <w:p>
      <w:pPr>
        <w:spacing w:after="210" w:lineRule="auto"/>
      </w:pPr>
      <w:r>
        <w:rPr/>
        <w:t xml:space="preserve">For Gemini-powered agents, Google recommends explicitly configuring three behavioral dimensions:[8]</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What to Configure</w:t>
            </w:r>
          </w:p>
        </w:tc>
      </w:tr>
      <w:tr>
        <w:trPr>
          <w:cantSplit/>
        </w:trPr>
        <w:tc>
          <w:tcPr>
            <w:tcBorders>
              <w:top w:val="single" w:sz="1" w:space="0" w:color="000000"/>
              <w:bottom w:val="single" w:sz="1" w:space="0" w:color="000000"/>
            </w:tcBorders>
          </w:tcPr>
          <w:p>
            <w:pPr>
              <w:spacing w:lineRule="auto"/>
            </w:pPr>
            <w:r>
              <w:rPr>
                <w:b/>
              </w:rPr>
              <w:t xml:space="preserve">Reasoning &amp; Strategy</w:t>
            </w:r>
          </w:p>
        </w:tc>
        <w:tc>
          <w:tcPr>
            <w:tcBorders>
              <w:top w:val="single" w:sz="1" w:space="0" w:color="000000"/>
              <w:left w:val="single" w:sz="1" w:space="0" w:color="000000"/>
              <w:bottom w:val="single" w:sz="1" w:space="0" w:color="000000"/>
            </w:tcBorders>
          </w:tcPr>
          <w:p>
            <w:pPr>
              <w:spacing w:lineRule="auto"/>
            </w:pPr>
            <w:r>
              <w:rPr/>
              <w:t xml:space="preserve">Logical decomposition depth, hypothesis exploration, information exhaustiveness</w:t>
            </w:r>
          </w:p>
        </w:tc>
      </w:tr>
      <w:tr>
        <w:trPr>
          <w:cantSplit/>
        </w:trPr>
        <w:tc>
          <w:tcPr>
            <w:tcBorders>
              <w:top w:val="single" w:sz="1" w:space="0" w:color="000000"/>
              <w:bottom w:val="single" w:sz="1" w:space="0" w:color="000000"/>
            </w:tcBorders>
          </w:tcPr>
          <w:p>
            <w:pPr>
              <w:spacing w:lineRule="auto"/>
            </w:pPr>
            <w:r>
              <w:rPr>
                <w:b/>
              </w:rPr>
              <w:t xml:space="preserve">Execution &amp; Reliability</w:t>
            </w:r>
          </w:p>
        </w:tc>
        <w:tc>
          <w:tcPr>
            <w:tcBorders>
              <w:top w:val="single" w:sz="1" w:space="0" w:color="000000"/>
              <w:left w:val="single" w:sz="1" w:space="0" w:color="000000"/>
              <w:bottom w:val="single" w:sz="1" w:space="0" w:color="000000"/>
            </w:tcBorders>
          </w:tcPr>
          <w:p>
            <w:pPr>
              <w:spacing w:lineRule="auto"/>
            </w:pPr>
            <w:r>
              <w:rPr/>
              <w:t xml:space="preserve">Adaptability to new data, persistence/recovery from errors, risk assessment logic</w:t>
            </w:r>
          </w:p>
        </w:tc>
      </w:tr>
      <w:tr>
        <w:trPr>
          <w:cantSplit/>
        </w:trPr>
        <w:tc>
          <w:tcPr>
            <w:tcBorders>
              <w:top w:val="single" w:sz="1" w:space="0" w:color="000000"/>
              <w:bottom w:val="single" w:sz="1" w:space="0" w:color="000000"/>
            </w:tcBorders>
          </w:tcPr>
          <w:p>
            <w:pPr>
              <w:spacing w:lineRule="auto"/>
            </w:pPr>
            <w:r>
              <w:rPr>
                <w:b/>
              </w:rPr>
              <w:t xml:space="preserve">Interaction &amp; Output</w:t>
            </w:r>
          </w:p>
        </w:tc>
        <w:tc>
          <w:tcPr>
            <w:tcBorders>
              <w:top w:val="single" w:sz="1" w:space="0" w:color="000000"/>
              <w:left w:val="single" w:sz="1" w:space="0" w:color="000000"/>
              <w:bottom w:val="single" w:sz="1" w:space="0" w:color="000000"/>
            </w:tcBorders>
          </w:tcPr>
          <w:p>
            <w:pPr>
              <w:spacing w:lineRule="auto"/>
            </w:pPr>
            <w:r>
              <w:rPr/>
              <w:t xml:space="preserve">Ambiguity handling (when to ask vs. assume), verbosity level, precision requirements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4_openai"/>
      <w:r>
        <w:rPr>
          <w:b/>
          <w:sz w:val="42"/>
        </w:rPr>
        <w:t xml:space="preserve">4. OpenAI</w:t>
      </w:r>
      <w:bookmarkEnd w:id="35"/>
    </w:p>
    <w:p>
      <w:pPr>
        <w:spacing w:after="210" w:lineRule="auto"/>
      </w:pPr>
      <w:r>
        <w:rPr/>
        <w:t xml:space="preserve">OpenAI's prompting guidance is bifurcated by model family: </w:t>
      </w:r>
      <w:r>
        <w:rPr>
          <w:b/>
        </w:rPr>
        <w:t xml:space="preserve">GPT models</w:t>
      </w:r>
      <w:r>
        <w:rPr/>
        <w:t xml:space="preserve"> (GPT-4.1, GPT-5) and </w:t>
      </w:r>
      <w:r>
        <w:rPr>
          <w:b/>
        </w:rPr>
        <w:t xml:space="preserve">Reasoning models</w:t>
      </w:r>
      <w:r>
        <w:rPr/>
        <w:t xml:space="preserve"> (o1, o3, o4-mini). These two families require fundamentally different prompting strategies, and conflating them is one of the most common mistakes developers make.[11]</w:t>
      </w:r>
    </w:p>
    <w:p>
      <w:pPr>
        <w:spacing w:line="271" w:before="240" w:lineRule="auto"/>
      </w:pPr>
      <w:bookmarkStart w:id="36" w:name="gpt_models_precision_driven_prompting"/>
      <w:r>
        <w:rPr>
          <w:b/>
          <w:sz w:val="33"/>
        </w:rPr>
        <w:t xml:space="preserve">GPT Models: Precision-Driven Prompting</w:t>
      </w:r>
      <w:bookmarkEnd w:id="36"/>
    </w:p>
    <w:p>
      <w:pPr>
        <w:spacing w:after="210" w:lineRule="auto"/>
      </w:pPr>
      <w:r>
        <w:rPr/>
        <w:t xml:space="preserve">GPT models are described as </w:t>
      </w:r>
      <w:r>
        <w:rPr>
          <w:i/>
        </w:rPr>
        <w:t xml:space="preserve">"junior coworkers"</w:t>
      </w:r>
      <w:r>
        <w:rPr>
          <w:rFonts w:eastAsia="Georgia" w:cs="Georgia" w:ascii="Georgia" w:hAnsi="Georgia"/>
        </w:rPr>
        <w:t xml:space="preserve"> — they perform best with explicit, detailed instructions. The more precisely you specify role, goal, format, and constraints, the better the output.[12]</w:t>
      </w:r>
    </w:p>
    <w:p>
      <w:pPr>
        <w:spacing w:after="210" w:lineRule="auto"/>
      </w:pPr>
      <w:r>
        <w:rPr>
          <w:b/>
        </w:rPr>
        <w:t xml:space="preserve">Core rules from OpenAI's official guide:</w:t>
      </w:r>
    </w:p>
    <w:p>
      <w:pPr>
        <w:numPr>
          <w:ilvl w:val="0"/>
          <w:numId w:val="18"/>
        </w:numPr>
        <w:spacing w:lineRule="auto"/>
      </w:pPr>
      <w:r>
        <w:rPr>
          <w:b/>
        </w:rPr>
        <w:t xml:space="preserve">Use the latest model</w:t>
      </w:r>
      <w:r>
        <w:rPr>
          <w:rFonts w:eastAsia="Georgia" w:cs="Georgia" w:ascii="Georgia" w:hAnsi="Georgia"/>
        </w:rPr>
        <w:t xml:space="preserve"> — newer models are easier to prompt engineer and generally more capable[13]</w:t>
      </w:r>
    </w:p>
    <w:p>
      <w:pPr>
        <w:numPr>
          <w:ilvl w:val="0"/>
          <w:numId w:val="18"/>
        </w:numPr>
        <w:spacing w:lineRule="auto"/>
      </w:pPr>
      <w:r>
        <w:rPr>
          <w:b/>
        </w:rPr>
        <w:t xml:space="preserve">Instructions at the beginning; use delimiters</w:t>
      </w:r>
      <w:r>
        <w:rPr>
          <w:rFonts w:eastAsia="Georgia" w:cs="Georgia" w:ascii="Georgia" w:hAnsi="Georgia"/>
        </w:rPr>
        <w:t xml:space="preserve"> — place instructions before context, and use </w:t>
      </w:r>
      <w:r>
        <w:rPr>
          <w:rStyle w:val="VerbatimChar"/>
          <w:rFonts w:eastAsia="menlo" w:cs="menlo" w:ascii="menlo" w:hAnsi="menlo"/>
          <w:shd w:val="clear" w:color="auto" w:fill="F8F8FA"/>
        </w:rPr>
        <w:t xml:space="preserve">###</w:t>
      </w:r>
      <w:r>
        <w:rPr/>
        <w:t xml:space="preserve"> or </w:t>
      </w:r>
      <w:r>
        <w:rPr>
          <w:rStyle w:val="VerbatimChar"/>
          <w:rFonts w:eastAsia="menlo" w:cs="menlo" w:ascii="menlo" w:hAnsi="menlo"/>
          <w:shd w:val="clear" w:color="auto" w:fill="F8F8FA"/>
        </w:rPr>
        <w:t xml:space="preserve">"""</w:t>
      </w:r>
      <w:r>
        <w:rPr/>
        <w:t xml:space="preserve"> to separate sections[13]</w:t>
      </w:r>
    </w:p>
    <w:p>
      <w:pPr>
        <w:numPr>
          <w:ilvl w:val="0"/>
          <w:numId w:val="18"/>
        </w:numPr>
        <w:spacing w:lineRule="auto"/>
      </w:pPr>
      <w:r>
        <w:rPr>
          <w:b/>
        </w:rPr>
        <w:t xml:space="preserve">Be specific and descriptive</w:t>
      </w:r>
      <w:r>
        <w:rPr>
          <w:rFonts w:eastAsia="Georgia" w:cs="Georgia" w:ascii="Georgia" w:hAnsi="Georgia"/>
        </w:rPr>
        <w:t xml:space="preserve"> — specify context, outcome, length, format, and style explicitly:[13]</w:t>
      </w:r>
    </w:p>
    <w:p>
      <w:pPr>
        <w:numPr>
          <w:ilvl w:val="1"/>
          <w:numId w:val="18"/>
        </w:numPr>
        <w:spacing w:lineRule="auto"/>
      </w:pPr>
      <w:r>
        <w:rPr>
          <w:rFonts w:eastAsia="Georgia" w:cs="Georgia" w:ascii="Georgia" w:hAnsi="Georgia"/>
        </w:rPr>
        <w:t xml:space="preserve">❌ </w:t>
      </w:r>
      <w:r>
        <w:rPr>
          <w:i/>
        </w:rPr>
        <w:t xml:space="preserve">"Write a poem about OpenAI."</w:t>
      </w:r>
    </w:p>
    <w:p>
      <w:pPr>
        <w:numPr>
          <w:ilvl w:val="1"/>
          <w:numId w:val="18"/>
        </w:numPr>
        <w:spacing w:lineRule="auto"/>
      </w:pPr>
      <w:r>
        <w:rPr>
          <w:rFonts w:eastAsia="Georgia" w:cs="Georgia" w:ascii="Georgia" w:hAnsi="Georgia"/>
        </w:rPr>
        <w:t xml:space="preserve">✅ </w:t>
      </w:r>
      <w:r>
        <w:rPr>
          <w:i/>
        </w:rPr>
        <w:t xml:space="preserve">"Write a short, inspiring poem about OpenAI's recent DALL-E launch in the style of [famous poet], 4 stanzas."</w:t>
      </w:r>
    </w:p>
    <w:p>
      <w:pPr>
        <w:numPr>
          <w:ilvl w:val="0"/>
          <w:numId w:val="18"/>
        </w:numPr>
        <w:spacing w:lineRule="auto"/>
      </w:pPr>
      <w:r>
        <w:rPr>
          <w:b/>
        </w:rPr>
        <w:t xml:space="preserve">Show output format through examples</w:t>
      </w:r>
      <w:r>
        <w:rPr>
          <w:rFonts w:eastAsia="Georgia" w:cs="Georgia" w:ascii="Georgia" w:hAnsi="Georgia"/>
        </w:rPr>
        <w:t xml:space="preserve"> — models respond better when shown the exact desired format, not just described it[13]</w:t>
      </w:r>
    </w:p>
    <w:p>
      <w:pPr>
        <w:numPr>
          <w:ilvl w:val="0"/>
          <w:numId w:val="18"/>
        </w:numPr>
        <w:spacing w:lineRule="auto"/>
      </w:pPr>
      <w:r>
        <w:rPr>
          <w:b/>
        </w:rPr>
        <w:t xml:space="preserve">Start zero-shot → then few-shot → then fine-tune</w:t>
      </w:r>
      <w:r>
        <w:rPr>
          <w:rFonts w:eastAsia="Georgia" w:cs="Georgia" w:ascii="Georgia" w:hAnsi="Georgia"/>
        </w:rPr>
        <w:t xml:space="preserve"> — progress in this order based on results[13]</w:t>
      </w:r>
    </w:p>
    <w:p>
      <w:pPr>
        <w:numPr>
          <w:ilvl w:val="0"/>
          <w:numId w:val="18"/>
        </w:numPr>
        <w:spacing w:lineRule="auto"/>
      </w:pPr>
      <w:r>
        <w:rPr>
          <w:b/>
        </w:rPr>
        <w:t xml:space="preserve">Reduce fluffy descriptions</w:t>
      </w:r>
      <w:r>
        <w:rPr>
          <w:rFonts w:eastAsia="Georgia" w:cs="Georgia" w:ascii="Georgia" w:hAnsi="Georgia"/>
        </w:rPr>
        <w:t xml:space="preserve"> — replace </w:t>
      </w:r>
      <w:r>
        <w:rPr>
          <w:i/>
        </w:rPr>
        <w:t xml:space="preserve">"a few sentences"</w:t>
      </w:r>
      <w:r>
        <w:rPr/>
        <w:t xml:space="preserve"> with </w:t>
      </w:r>
      <w:r>
        <w:rPr>
          <w:i/>
        </w:rPr>
        <w:t xml:space="preserve">"3 to 5 sentences"</w:t>
      </w:r>
      <w:r>
        <w:rPr/>
        <w:t xml:space="preserve">[13]</w:t>
      </w:r>
    </w:p>
    <w:p>
      <w:pPr>
        <w:numPr>
          <w:ilvl w:val="0"/>
          <w:numId w:val="18"/>
        </w:numPr>
        <w:spacing w:lineRule="auto"/>
      </w:pPr>
      <w:r>
        <w:rPr>
          <w:b/>
        </w:rPr>
        <w:t xml:space="preserve">Say what TO do, not what NOT to do</w:t>
      </w:r>
      <w:r>
        <w:rPr/>
        <w:t xml:space="preserve">:[13]</w:t>
      </w:r>
    </w:p>
    <w:p>
      <w:pPr>
        <w:numPr>
          <w:ilvl w:val="1"/>
          <w:numId w:val="18"/>
        </w:numPr>
        <w:spacing w:lineRule="auto"/>
      </w:pPr>
      <w:r>
        <w:rPr>
          <w:rFonts w:eastAsia="Georgia" w:cs="Georgia" w:ascii="Georgia" w:hAnsi="Georgia"/>
        </w:rPr>
        <w:t xml:space="preserve">❌ </w:t>
      </w:r>
      <w:r>
        <w:rPr>
          <w:i/>
        </w:rPr>
        <w:t xml:space="preserve">"DO NOT ask for the username or password."</w:t>
      </w:r>
    </w:p>
    <w:p>
      <w:pPr>
        <w:numPr>
          <w:ilvl w:val="1"/>
          <w:numId w:val="18"/>
        </w:numPr>
        <w:spacing w:lineRule="auto"/>
      </w:pPr>
      <w:r>
        <w:rPr>
          <w:rFonts w:eastAsia="Georgia" w:cs="Georgia" w:ascii="Georgia" w:hAnsi="Georgia"/>
        </w:rPr>
        <w:t xml:space="preserve">✅ </w:t>
      </w:r>
      <w:r>
        <w:rPr>
          <w:i/>
        </w:rPr>
        <w:t xml:space="preserve">"Refrain from asking any questions related to PII. Instead, refer the user to the help article at [url]."</w:t>
      </w:r>
    </w:p>
    <w:p>
      <w:pPr>
        <w:numPr>
          <w:ilvl w:val="0"/>
          <w:numId w:val="18"/>
        </w:numPr>
        <w:spacing w:lineRule="auto"/>
      </w:pPr>
      <w:r>
        <w:rPr>
          <w:b/>
        </w:rPr>
        <w:t xml:space="preserve">Use leading words for code generation</w:t>
      </w:r>
      <w:r>
        <w:rPr>
          <w:rFonts w:eastAsia="Georgia" w:cs="Georgia" w:ascii="Georgia" w:hAnsi="Georgia"/>
        </w:rPr>
        <w:t xml:space="preserve"> — starting with </w:t>
      </w:r>
      <w:r>
        <w:rPr>
          <w:rStyle w:val="VerbatimChar"/>
          <w:rFonts w:eastAsia="menlo" w:cs="menlo" w:ascii="menlo" w:hAnsi="menlo"/>
          <w:shd w:val="clear" w:color="auto" w:fill="F8F8FA"/>
        </w:rPr>
        <w:t xml:space="preserve">import</w:t>
      </w:r>
      <w:r>
        <w:rPr/>
        <w:t xml:space="preserve"> in Python nudges the model toward executable code patterns[13]</w:t>
      </w:r>
    </w:p>
    <w:p>
      <w:pPr>
        <w:spacing w:line="271" w:before="240" w:lineRule="auto"/>
      </w:pPr>
      <w:bookmarkStart w:id="37" w:name="message_role_hierarchy"/>
      <w:r>
        <w:rPr>
          <w:b/>
          <w:sz w:val="33"/>
        </w:rPr>
        <w:t xml:space="preserve">Message Role Hierarchy</w:t>
      </w:r>
      <w:bookmarkEnd w:id="37"/>
    </w:p>
    <w:p>
      <w:pPr>
        <w:spacing w:after="210" w:lineRule="auto"/>
      </w:pPr>
      <w:r>
        <w:rPr/>
        <w:t xml:space="preserve">OpenAI's API uses a </w:t>
      </w:r>
      <w:r>
        <w:rPr>
          <w:b/>
        </w:rPr>
        <w:t xml:space="preserve">three-tier authority system</w:t>
      </w:r>
      <w:r>
        <w:rPr/>
        <w:t xml:space="preserve">:[12]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Role</w:t>
            </w:r>
          </w:p>
        </w:tc>
        <w:tc>
          <w:tcPr>
            <w:tcBorders>
              <w:top w:val="single" w:sz="1" w:space="0" w:color="000000"/>
              <w:left w:val="single" w:sz="1" w:space="0" w:color="000000"/>
              <w:bottom w:val="single" w:sz="1" w:space="0" w:color="000000"/>
            </w:tcBorders>
          </w:tcPr>
          <w:p>
            <w:pPr>
              <w:spacing w:lineRule="auto"/>
            </w:pPr>
            <w:r>
              <w:rPr/>
              <w:t xml:space="preserve">Authority Level</w:t>
            </w:r>
          </w:p>
        </w:tc>
        <w:tc>
          <w:tcPr>
            <w:tcBorders>
              <w:top w:val="single" w:sz="1" w:space="0" w:color="000000"/>
              <w:left w:val="single" w:sz="1" w:space="0" w:color="000000"/>
              <w:bottom w:val="single" w:sz="1" w:space="0" w:color="000000"/>
            </w:tcBorders>
          </w:tcPr>
          <w:p>
            <w:pPr>
              <w:spacing w:lineRule="auto"/>
            </w:pPr>
            <w:r>
              <w:rPr/>
              <w:t xml:space="preserve">Purpose</w:t>
            </w:r>
          </w:p>
        </w:tc>
      </w:tr>
      <w:tr>
        <w:trPr>
          <w:cantSplit/>
        </w:trPr>
        <w:tc>
          <w:tcPr>
            <w:tcBorders>
              <w:top w:val="single" w:sz="1" w:space="0" w:color="000000"/>
              <w:bottom w:val="single" w:sz="1" w:space="0" w:color="000000"/>
            </w:tcBorders>
          </w:tcPr>
          <w:p>
            <w:pPr>
              <w:spacing w:lineRule="auto"/>
            </w:pPr>
            <w:r>
              <w:rPr>
                <w:rStyle w:val="VerbatimChar"/>
                <w:b/>
                <w:shd w:val="clear" w:color="auto" w:fill="F8F8FA"/>
              </w:rPr>
              <w:t xml:space="preserve">developer</w:t>
            </w:r>
          </w:p>
        </w:tc>
        <w:tc>
          <w:tcPr>
            <w:tcBorders>
              <w:top w:val="single" w:sz="1" w:space="0" w:color="000000"/>
              <w:left w:val="single" w:sz="1" w:space="0" w:color="000000"/>
              <w:bottom w:val="single" w:sz="1" w:space="0" w:color="000000"/>
            </w:tcBorders>
          </w:tcPr>
          <w:p>
            <w:pPr>
              <w:spacing w:lineRule="auto"/>
            </w:pPr>
            <w:r>
              <w:rPr/>
              <w:t xml:space="preserve">Highest (new "system")</w:t>
            </w:r>
          </w:p>
        </w:tc>
        <w:tc>
          <w:tcPr>
            <w:tcBorders>
              <w:top w:val="single" w:sz="1" w:space="0" w:color="000000"/>
              <w:left w:val="single" w:sz="1" w:space="0" w:color="000000"/>
              <w:bottom w:val="single" w:sz="1" w:space="0" w:color="000000"/>
            </w:tcBorders>
          </w:tcPr>
          <w:p>
            <w:pPr>
              <w:spacing w:lineRule="auto"/>
            </w:pPr>
            <w:r>
              <w:rPr/>
              <w:t xml:space="preserve">Business logic, rules, persona, examples</w:t>
            </w:r>
          </w:p>
        </w:tc>
      </w:tr>
      <w:tr>
        <w:trPr>
          <w:cantSplit/>
        </w:trPr>
        <w:tc>
          <w:tcPr>
            <w:tcBorders>
              <w:top w:val="single" w:sz="1" w:space="0" w:color="000000"/>
              <w:bottom w:val="single" w:sz="1" w:space="0" w:color="000000"/>
            </w:tcBorders>
          </w:tcPr>
          <w:p>
            <w:pPr>
              <w:spacing w:lineRule="auto"/>
            </w:pPr>
            <w:r>
              <w:rPr>
                <w:rStyle w:val="VerbatimChar"/>
                <w:b/>
                <w:shd w:val="clear" w:color="auto" w:fill="F8F8FA"/>
              </w:rPr>
              <w:t xml:space="preserve">user</w:t>
            </w:r>
          </w:p>
        </w:tc>
        <w:tc>
          <w:tcPr>
            <w:tcBorders>
              <w:top w:val="single" w:sz="1" w:space="0" w:color="000000"/>
              <w:left w:val="single" w:sz="1" w:space="0" w:color="000000"/>
              <w:bottom w:val="single" w:sz="1" w:space="0" w:color="000000"/>
            </w:tcBorders>
          </w:tcPr>
          <w:p>
            <w:pPr>
              <w:spacing w:lineRule="auto"/>
            </w:pPr>
            <w:r>
              <w:rPr/>
              <w:t xml:space="preserve">Mid</w:t>
            </w:r>
          </w:p>
        </w:tc>
        <w:tc>
          <w:tcPr>
            <w:tcBorders>
              <w:top w:val="single" w:sz="1" w:space="0" w:color="000000"/>
              <w:left w:val="single" w:sz="1" w:space="0" w:color="000000"/>
              <w:bottom w:val="single" w:sz="1" w:space="0" w:color="000000"/>
            </w:tcBorders>
          </w:tcPr>
          <w:p>
            <w:pPr>
              <w:spacing w:lineRule="auto"/>
            </w:pPr>
            <w:r>
              <w:rPr/>
              <w:t xml:space="preserve">End-user input and queries</w:t>
            </w:r>
          </w:p>
        </w:tc>
      </w:tr>
      <w:tr>
        <w:trPr>
          <w:cantSplit/>
        </w:trPr>
        <w:tc>
          <w:tcPr>
            <w:tcBorders>
              <w:top w:val="single" w:sz="1" w:space="0" w:color="000000"/>
              <w:bottom w:val="single" w:sz="1" w:space="0" w:color="000000"/>
            </w:tcBorders>
          </w:tcPr>
          <w:p>
            <w:pPr>
              <w:spacing w:lineRule="auto"/>
            </w:pPr>
            <w:r>
              <w:rPr>
                <w:rStyle w:val="VerbatimChar"/>
                <w:b/>
                <w:shd w:val="clear" w:color="auto" w:fill="F8F8FA"/>
              </w:rPr>
              <w:t xml:space="preserve">assistant</w:t>
            </w:r>
          </w:p>
        </w:tc>
        <w:tc>
          <w:tcPr>
            <w:tcBorders>
              <w:top w:val="single" w:sz="1" w:space="0" w:color="000000"/>
              <w:left w:val="single" w:sz="1" w:space="0" w:color="000000"/>
              <w:bottom w:val="single" w:sz="1" w:space="0" w:color="000000"/>
            </w:tcBorders>
          </w:tcPr>
          <w:p>
            <w:pPr>
              <w:spacing w:lineRule="auto"/>
            </w:pPr>
            <w:r>
              <w:rPr/>
              <w:t xml:space="preserve">Response</w:t>
            </w:r>
          </w:p>
        </w:tc>
        <w:tc>
          <w:tcPr>
            <w:tcBorders>
              <w:top w:val="single" w:sz="1" w:space="0" w:color="000000"/>
              <w:left w:val="single" w:sz="1" w:space="0" w:color="000000"/>
              <w:bottom w:val="single" w:sz="1" w:space="0" w:color="000000"/>
            </w:tcBorders>
          </w:tcPr>
          <w:p>
            <w:pPr>
              <w:spacing w:lineRule="auto"/>
            </w:pPr>
            <w:r>
              <w:rPr/>
              <w:t xml:space="preserve">Model-generated output</w:t>
            </w:r>
          </w:p>
        </w:tc>
      </w:tr>
    </w:tbl>
    <w:p>
      <w:pPr>
        <w:spacing w:lineRule="auto"/>
      </w:pPr>
    </w:p>
    <w:p>
      <w:pPr>
        <w:spacing w:after="210" w:lineRule="auto"/>
      </w:pPr>
      <w:r>
        <w:rPr/>
        <w:t xml:space="preserve">Starting with </w:t>
      </w:r>
      <w:r>
        <w:rPr>
          <w:rStyle w:val="VerbatimChar"/>
          <w:rFonts w:eastAsia="menlo" w:cs="menlo" w:ascii="menlo" w:hAnsi="menlo"/>
          <w:shd w:val="clear" w:color="auto" w:fill="F8F8FA"/>
        </w:rPr>
        <w:t xml:space="preserve">o1-2024-12-17</w:t>
      </w:r>
      <w:r>
        <w:rPr/>
        <w:t xml:space="preserve">, reasoning models use </w:t>
      </w:r>
      <w:r>
        <w:rPr>
          <w:rStyle w:val="VerbatimChar"/>
          <w:rFonts w:eastAsia="menlo" w:cs="menlo" w:ascii="menlo" w:hAnsi="menlo"/>
          <w:shd w:val="clear" w:color="auto" w:fill="F8F8FA"/>
        </w:rPr>
        <w:t xml:space="preserve">developer</w:t>
      </w:r>
      <w:r>
        <w:rPr/>
        <w:t xml:space="preserve"> messages instead of </w:t>
      </w:r>
      <w:r>
        <w:rPr>
          <w:rStyle w:val="VerbatimChar"/>
          <w:rFonts w:eastAsia="menlo" w:cs="menlo" w:ascii="menlo" w:hAnsi="menlo"/>
          <w:shd w:val="clear" w:color="auto" w:fill="F8F8FA"/>
        </w:rPr>
        <w:t xml:space="preserve">system</w:t>
      </w:r>
      <w:r>
        <w:rPr/>
        <w:t xml:space="preserve"> messages.[11]</w:t>
      </w:r>
    </w:p>
    <w:p>
      <w:pPr>
        <w:spacing w:line="271" w:before="240" w:lineRule="auto"/>
      </w:pPr>
      <w:bookmarkStart w:id="38" w:name="developer_message_structure"/>
      <w:r>
        <w:rPr>
          <w:b/>
          <w:sz w:val="33"/>
        </w:rPr>
        <w:t xml:space="preserve">Developer Message Structure</w:t>
      </w:r>
      <w:bookmarkEnd w:id="38"/>
    </w:p>
    <w:p>
      <w:pPr>
        <w:spacing w:after="210" w:lineRule="auto"/>
      </w:pPr>
      <w:r>
        <w:rPr/>
        <w:t xml:space="preserve">OpenAI's official recommendation for structuring developer messages:[12]</w:t>
      </w:r>
    </w:p>
    <w:p>
      <w:pPr>
        <w:numPr>
          <w:ilvl w:val="0"/>
          <w:numId w:val="19"/>
        </w:numPr>
        <w:spacing w:lineRule="auto"/>
      </w:pPr>
      <w:r>
        <w:rPr>
          <w:b/>
        </w:rPr>
        <w:t xml:space="preserve">Identity</w:t>
      </w:r>
      <w:r>
        <w:rPr>
          <w:rFonts w:eastAsia="Georgia" w:cs="Georgia" w:ascii="Georgia" w:hAnsi="Georgia"/>
        </w:rPr>
        <w:t xml:space="preserve"> — describe the assistant's purpose, communication style, and high-level goals</w:t>
      </w:r>
    </w:p>
    <w:p>
      <w:pPr>
        <w:numPr>
          <w:ilvl w:val="0"/>
          <w:numId w:val="19"/>
        </w:numPr>
        <w:spacing w:lineRule="auto"/>
      </w:pPr>
      <w:r>
        <w:rPr>
          <w:b/>
        </w:rPr>
        <w:t xml:space="preserve">Instructions</w:t>
      </w:r>
      <w:r>
        <w:rPr>
          <w:rFonts w:eastAsia="Georgia" w:cs="Georgia" w:ascii="Georgia" w:hAnsi="Georgia"/>
        </w:rPr>
        <w:t xml:space="preserve"> — rules the model should follow; what to do and what never to do</w:t>
      </w:r>
    </w:p>
    <w:p>
      <w:pPr>
        <w:numPr>
          <w:ilvl w:val="0"/>
          <w:numId w:val="19"/>
        </w:numPr>
        <w:spacing w:lineRule="auto"/>
      </w:pPr>
      <w:r>
        <w:rPr>
          <w:b/>
        </w:rPr>
        <w:t xml:space="preserve">Examples</w:t>
      </w:r>
      <w:r>
        <w:rPr>
          <w:rFonts w:eastAsia="Georgia" w:cs="Georgia" w:ascii="Georgia" w:hAnsi="Georgia"/>
        </w:rPr>
        <w:t xml:space="preserve"> — concrete input/output pairs with XML-tagged examples</w:t>
      </w:r>
    </w:p>
    <w:p>
      <w:pPr>
        <w:numPr>
          <w:ilvl w:val="0"/>
          <w:numId w:val="19"/>
        </w:numPr>
        <w:spacing w:lineRule="auto"/>
      </w:pPr>
      <w:r>
        <w:rPr>
          <w:b/>
        </w:rPr>
        <w:t xml:space="preserve">Context</w:t>
      </w:r>
      <w:r>
        <w:rPr>
          <w:rFonts w:eastAsia="Georgia" w:cs="Georgia" w:ascii="Georgia" w:hAnsi="Georgia"/>
        </w:rPr>
        <w:t xml:space="preserve"> — any additional proprietary or relevant data (best placed near the end)</w:t>
      </w:r>
    </w:p>
    <w:p>
      <w:pPr>
        <w:spacing w:line="271" w:before="240" w:lineRule="auto"/>
      </w:pPr>
      <w:bookmarkStart w:id="39" w:name="prompt_caching_optimization"/>
      <w:r>
        <w:rPr>
          <w:b/>
          <w:sz w:val="33"/>
        </w:rPr>
        <w:t xml:space="preserve">Prompt Caching Optimization</w:t>
      </w:r>
      <w:bookmarkEnd w:id="39"/>
    </w:p>
    <w:p>
      <w:pPr>
        <w:spacing w:after="210" w:lineRule="auto"/>
      </w:pPr>
      <w:r>
        <w:rPr/>
        <w:t xml:space="preserve">To reduce cost and latency via prompt caching, OpenAI recommends placing </w:t>
      </w:r>
      <w:r>
        <w:rPr>
          <w:b/>
        </w:rPr>
        <w:t xml:space="preserve">reused, static content at the beginning</w:t>
      </w:r>
      <w:r>
        <w:rPr>
          <w:rFonts w:eastAsia="Georgia" w:cs="Georgia" w:ascii="Georgia" w:hAnsi="Georgia"/>
        </w:rPr>
        <w:t xml:space="preserve"> of prompts — and ensuring it appears first in the JSON request body.[12]</w:t>
      </w:r>
    </w:p>
    <w:p>
      <w:pPr>
        <w:spacing w:line="271" w:before="240" w:lineRule="auto"/>
      </w:pPr>
      <w:bookmarkStart w:id="40" w:name="gpt_5_specific_guidance"/>
      <w:r>
        <w:rPr>
          <w:b/>
          <w:sz w:val="33"/>
        </w:rPr>
        <w:t xml:space="preserve">GPT-5 Specific Guidance</w:t>
      </w:r>
      <w:bookmarkEnd w:id="40"/>
    </w:p>
    <w:p>
      <w:pPr>
        <w:spacing w:after="210" w:lineRule="auto"/>
      </w:pPr>
      <w:r>
        <w:rPr/>
        <w:t xml:space="preserve">GPT-5 is highly steerable and responsive to well-specified prompts. For agentic tasks, explicitly prevent premature termination with instructions like:[12]</w:t>
      </w:r>
    </w:p>
    <w:p>
      <w:pPr>
        <w:spacing w:after="210" w:lineRule="auto"/>
      </w:pPr>
      <w:r>
        <w:rPr>
          <w:i/>
        </w:rPr>
        <w:t xml:space="preserve">"Avoid premature termination and unnecessary follow-up questions. Continue working systematically until you have completed this task."</w:t>
      </w:r>
      <w:r>
        <w:rPr/>
        <w:t xml:space="preserve">[14]</w:t>
      </w:r>
    </w:p>
    <w:p>
      <w:pPr>
        <w:spacing w:line="271" w:before="240" w:lineRule="auto"/>
      </w:pPr>
      <w:bookmarkStart w:id="41" w:name="reasoning_models_o1_o3_o4_mini_mi_deb106"/>
      <w:r>
        <w:rPr>
          <w:b/>
          <w:sz w:val="33"/>
        </w:rPr>
        <w:t xml:space="preserve">Reasoning Models (o1, o3, o4-mini): Minimal Guidance Approach</w:t>
      </w:r>
      <w:bookmarkEnd w:id="41"/>
    </w:p>
    <w:p>
      <w:pPr>
        <w:spacing w:after="210" w:lineRule="auto"/>
      </w:pPr>
      <w:r>
        <w:rPr/>
        <w:t xml:space="preserve">Reasoning models are </w:t>
      </w:r>
      <w:r>
        <w:rPr>
          <w:i/>
        </w:rPr>
        <w:t xml:space="preserve">"senior coworkers"</w:t>
      </w:r>
      <w:r>
        <w:rPr>
          <w:rFonts w:eastAsia="Georgia" w:cs="Georgia" w:ascii="Georgia" w:hAnsi="Georgia"/>
        </w:rPr>
        <w:t xml:space="preserve"> — they work through ambiguity, plan complex tasks, and produce results with only high-level guidance. Over-specifying prompts can actually </w:t>
      </w:r>
      <w:r>
        <w:rPr>
          <w:i/>
        </w:rPr>
        <w:t xml:space="preserve">hurt</w:t>
      </w:r>
      <w:r>
        <w:rPr/>
        <w:t xml:space="preserve"> performance.[11]</w:t>
      </w:r>
    </w:p>
    <w:p>
      <w:pPr>
        <w:spacing w:after="210" w:lineRule="auto"/>
      </w:pPr>
      <w:r>
        <w:rPr>
          <w:b/>
        </w:rPr>
        <w:t xml:space="preserve">Core rules from OpenAI's official reasoning guide: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Do</w:t>
            </w:r>
          </w:p>
        </w:tc>
        <w:tc>
          <w:tcPr>
            <w:tcBorders>
              <w:top w:val="single" w:sz="1" w:space="0" w:color="000000"/>
              <w:left w:val="single" w:sz="1" w:space="0" w:color="000000"/>
              <w:bottom w:val="single" w:sz="1" w:space="0" w:color="000000"/>
            </w:tcBorders>
          </w:tcPr>
          <w:p>
            <w:pPr>
              <w:spacing w:lineRule="auto"/>
            </w:pPr>
            <w:r>
              <w:rPr/>
              <w:t xml:space="preserve">Don't</w:t>
            </w:r>
          </w:p>
        </w:tc>
      </w:tr>
      <w:tr>
        <w:trPr>
          <w:cantSplit/>
        </w:trPr>
        <w:tc>
          <w:tcPr>
            <w:tcBorders>
              <w:top w:val="single" w:sz="1" w:space="0" w:color="000000"/>
              <w:bottom w:val="single" w:sz="1" w:space="0" w:color="000000"/>
            </w:tcBorders>
          </w:tcPr>
          <w:p>
            <w:pPr>
              <w:spacing w:lineRule="auto"/>
            </w:pPr>
            <w:r>
              <w:rPr/>
              <w:t xml:space="preserve">Keep prompts </w:t>
            </w:r>
            <w:r>
              <w:rPr>
                <w:b/>
              </w:rPr>
              <w:t xml:space="preserve">simple and direct</w:t>
            </w:r>
          </w:p>
        </w:tc>
        <w:tc>
          <w:tcPr>
            <w:tcBorders>
              <w:top w:val="single" w:sz="1" w:space="0" w:color="000000"/>
              <w:left w:val="single" w:sz="1" w:space="0" w:color="000000"/>
              <w:bottom w:val="single" w:sz="1" w:space="0" w:color="000000"/>
            </w:tcBorders>
          </w:tcPr>
          <w:p>
            <w:pPr>
              <w:spacing w:lineRule="auto"/>
            </w:pPr>
            <w:r>
              <w:rPr/>
              <w:t xml:space="preserve">Add chain-of-thought instructions ("think step by step")</w:t>
            </w:r>
          </w:p>
        </w:tc>
      </w:tr>
      <w:tr>
        <w:trPr>
          <w:cantSplit/>
        </w:trPr>
        <w:tc>
          <w:tcPr>
            <w:tcBorders>
              <w:top w:val="single" w:sz="1" w:space="0" w:color="000000"/>
              <w:bottom w:val="single" w:sz="1" w:space="0" w:color="000000"/>
            </w:tcBorders>
          </w:tcPr>
          <w:p>
            <w:pPr>
              <w:spacing w:lineRule="auto"/>
            </w:pPr>
            <w:r>
              <w:rPr/>
              <w:t xml:space="preserve">Use </w:t>
            </w:r>
            <w:r>
              <w:rPr>
                <w:b/>
              </w:rPr>
              <w:t xml:space="preserve">delimiters</w:t>
            </w:r>
            <w:r>
              <w:rPr/>
              <w:t xml:space="preserve"> for structure (XML, Markdown, section headers)</w:t>
            </w:r>
          </w:p>
        </w:tc>
        <w:tc>
          <w:tcPr>
            <w:tcBorders>
              <w:top w:val="single" w:sz="1" w:space="0" w:color="000000"/>
              <w:left w:val="single" w:sz="1" w:space="0" w:color="000000"/>
              <w:bottom w:val="single" w:sz="1" w:space="0" w:color="000000"/>
            </w:tcBorders>
          </w:tcPr>
          <w:p>
            <w:pPr>
              <w:spacing w:lineRule="auto"/>
            </w:pPr>
            <w:r>
              <w:rPr/>
              <w:t xml:space="preserve">Use system messages (use </w:t>
            </w:r>
            <w:r>
              <w:rPr>
                <w:rStyle w:val="VerbatimChar"/>
                <w:rFonts w:eastAsia="menlo" w:cs="menlo" w:ascii="menlo" w:hAnsi="menlo"/>
                <w:shd w:val="clear" w:color="auto" w:fill="F8F8FA"/>
              </w:rPr>
              <w:t xml:space="preserve">developer</w:t>
            </w:r>
            <w:r>
              <w:rPr/>
              <w:t xml:space="preserve"> instead)</w:t>
            </w:r>
          </w:p>
        </w:tc>
      </w:tr>
      <w:tr>
        <w:trPr>
          <w:cantSplit/>
        </w:trPr>
        <w:tc>
          <w:tcPr>
            <w:tcBorders>
              <w:top w:val="single" w:sz="1" w:space="0" w:color="000000"/>
              <w:bottom w:val="single" w:sz="1" w:space="0" w:color="000000"/>
            </w:tcBorders>
          </w:tcPr>
          <w:p>
            <w:pPr>
              <w:spacing w:lineRule="auto"/>
            </w:pPr>
            <w:r>
              <w:rPr>
                <w:b/>
              </w:rPr>
              <w:t xml:space="preserve">Try zero-shot first</w:t>
            </w:r>
          </w:p>
        </w:tc>
        <w:tc>
          <w:tcPr>
            <w:tcBorders>
              <w:top w:val="single" w:sz="1" w:space="0" w:color="000000"/>
              <w:left w:val="single" w:sz="1" w:space="0" w:color="000000"/>
              <w:bottom w:val="single" w:sz="1" w:space="0" w:color="000000"/>
            </w:tcBorders>
          </w:tcPr>
          <w:p>
            <w:pPr>
              <w:spacing w:lineRule="auto"/>
            </w:pPr>
            <w:r>
              <w:rPr/>
              <w:t xml:space="preserve">Default to few-shot without testing zero-shot</w:t>
            </w:r>
          </w:p>
        </w:tc>
      </w:tr>
      <w:tr>
        <w:trPr>
          <w:cantSplit/>
        </w:trPr>
        <w:tc>
          <w:tcPr>
            <w:tcBorders>
              <w:top w:val="single" w:sz="1" w:space="0" w:color="000000"/>
              <w:bottom w:val="single" w:sz="1" w:space="0" w:color="000000"/>
            </w:tcBorders>
          </w:tcPr>
          <w:p>
            <w:pPr>
              <w:spacing w:lineRule="auto"/>
            </w:pPr>
            <w:r>
              <w:rPr/>
              <w:t xml:space="preserve">Provide </w:t>
            </w:r>
            <w:r>
              <w:rPr>
                <w:b/>
              </w:rPr>
              <w:t xml:space="preserve">specific constraints and end-goal parameters</w:t>
            </w:r>
          </w:p>
        </w:tc>
        <w:tc>
          <w:tcPr>
            <w:tcBorders>
              <w:top w:val="single" w:sz="1" w:space="0" w:color="000000"/>
              <w:left w:val="single" w:sz="1" w:space="0" w:color="000000"/>
              <w:bottom w:val="single" w:sz="1" w:space="0" w:color="000000"/>
            </w:tcBorders>
          </w:tcPr>
          <w:p>
            <w:pPr>
              <w:spacing w:lineRule="auto"/>
            </w:pPr>
            <w:r>
              <w:rPr/>
              <w:t xml:space="preserve">Over-stuff the prompt with context or examples</w:t>
            </w:r>
          </w:p>
        </w:tc>
      </w:tr>
      <w:tr>
        <w:trPr>
          <w:cantSplit/>
        </w:trPr>
        <w:tc>
          <w:tcPr>
            <w:tcBorders>
              <w:top w:val="single" w:sz="1" w:space="0" w:color="000000"/>
              <w:bottom w:val="single" w:sz="1" w:space="0" w:color="000000"/>
            </w:tcBorders>
          </w:tcPr>
          <w:p>
            <w:pPr>
              <w:spacing w:lineRule="auto"/>
            </w:pPr>
            <w:r>
              <w:rPr/>
              <w:t xml:space="preserve">State exact success criteria</w:t>
            </w:r>
          </w:p>
        </w:tc>
        <w:tc>
          <w:tcPr>
            <w:tcBorders>
              <w:top w:val="single" w:sz="1" w:space="0" w:color="000000"/>
              <w:left w:val="single" w:sz="1" w:space="0" w:color="000000"/>
              <w:bottom w:val="single" w:sz="1" w:space="0" w:color="000000"/>
            </w:tcBorders>
          </w:tcPr>
          <w:p>
            <w:pPr>
              <w:spacing w:lineRule="auto"/>
            </w:pPr>
            <w:r>
              <w:rPr/>
              <w:t xml:space="preserve">Leave the goal ambiguous</w:t>
            </w:r>
          </w:p>
        </w:tc>
      </w:tr>
      <w:tr>
        <w:trPr>
          <w:cantSplit/>
        </w:trPr>
        <w:tc>
          <w:tcPr>
            <w:tcBorders>
              <w:top w:val="single" w:sz="1" w:space="0" w:color="000000"/>
              <w:bottom w:val="single" w:sz="1" w:space="0" w:color="000000"/>
            </w:tcBorders>
          </w:tcPr>
          <w:p>
            <w:pPr>
              <w:spacing w:lineRule="auto"/>
            </w:pPr>
            <w:r>
              <w:rPr/>
              <w:t xml:space="preserve">Include </w:t>
            </w:r>
            <w:r>
              <w:rPr>
                <w:rStyle w:val="VerbatimChar"/>
                <w:rFonts w:eastAsia="menlo" w:cs="menlo" w:ascii="menlo" w:hAnsi="menlo"/>
                <w:shd w:val="clear" w:color="auto" w:fill="F8F8FA"/>
              </w:rPr>
              <w:t xml:space="preserve">Formatting re-enabled</w:t>
            </w:r>
            <w:r>
              <w:rPr/>
              <w:t xml:space="preserve"> to activate Markdown output</w:t>
            </w:r>
          </w:p>
        </w:tc>
        <w:tc>
          <w:tcPr>
            <w:tcBorders>
              <w:top w:val="single" w:sz="1" w:space="0" w:color="000000"/>
              <w:left w:val="single" w:sz="1" w:space="0" w:color="000000"/>
              <w:bottom w:val="single" w:sz="1" w:space="0" w:color="000000"/>
            </w:tcBorders>
          </w:tcPr>
          <w:p>
            <w:pPr>
              <w:spacing w:lineRule="auto"/>
            </w:pPr>
            <w:r>
              <w:rPr/>
              <w:t xml:space="preserve">Expect Markdown by default (off by default on reasoning models)</w:t>
            </w:r>
          </w:p>
        </w:tc>
      </w:tr>
    </w:tbl>
    <w:p>
      <w:pPr>
        <w:spacing w:lineRule="auto"/>
      </w:pPr>
    </w:p>
    <w:p>
      <w:pPr>
        <w:spacing w:after="210" w:lineRule="auto"/>
      </w:pPr>
      <w:r>
        <w:rPr>
          <w:b/>
        </w:rPr>
        <w:t xml:space="preserve">Why no chain-of-thought?</w:t>
      </w:r>
      <w:r>
        <w:rPr/>
        <w:t xml:space="preserve"> Reasoning models generate an internal chain of thought automatically. Prompting them to reason more may actually </w:t>
      </w:r>
      <w:r>
        <w:rPr>
          <w:i/>
        </w:rPr>
        <w:t xml:space="preserve">hurt</w:t>
      </w:r>
      <w:r>
        <w:rPr/>
        <w:t xml:space="preserve"> performance. According to OpenAI developer community guidance: </w:t>
      </w:r>
      <w:r>
        <w:rPr>
          <w:i/>
        </w:rPr>
        <w:t xml:space="preserve">"asking o1 to only give the final answer often performs better, since it will think before answering regardless."</w:t>
      </w:r>
      <w:r>
        <w:rPr/>
        <w:t xml:space="preserve">[15][16][11]</w:t>
      </w:r>
    </w:p>
    <w:p>
      <w:pPr>
        <w:spacing w:after="210" w:lineRule="auto"/>
      </w:pPr>
      <w:r>
        <w:rPr>
          <w:b/>
        </w:rPr>
        <w:t xml:space="preserve">RAG note:</w:t>
      </w:r>
      <w:r>
        <w:rPr/>
        <w:t xml:space="preserve"> Limit context in retrieval-augmented generation to the most relevant information. Reasoning models can overcomplicate responses with too much context.[17]</w:t>
      </w:r>
    </w:p>
    <w:p>
      <w:pPr>
        <w:spacing w:line="271" w:before="240" w:lineRule="auto"/>
      </w:pPr>
      <w:bookmarkStart w:id="42" w:name="multi_agent_architecture"/>
      <w:r>
        <w:rPr>
          <w:b/>
          <w:sz w:val="33"/>
        </w:rPr>
        <w:t xml:space="preserve">Multi-Agent Architecture</w:t>
      </w:r>
      <w:bookmarkEnd w:id="42"/>
    </w:p>
    <w:p>
      <w:pPr>
        <w:spacing w:after="210" w:lineRule="auto"/>
      </w:pPr>
      <w:r>
        <w:rPr/>
        <w:t xml:space="preserve">OpenAI's official recommendation for multi-agent systems:[11]</w:t>
      </w:r>
    </w:p>
    <w:p>
      <w:pPr>
        <w:numPr>
          <w:ilvl w:val="0"/>
          <w:numId w:val="20"/>
        </w:numPr>
        <w:spacing w:lineRule="auto"/>
      </w:pPr>
      <w:r>
        <w:rPr>
          <w:b/>
        </w:rPr>
        <w:t xml:space="preserve">o-series models = planners</w:t>
      </w:r>
      <w:r>
        <w:rPr>
          <w:rFonts w:eastAsia="Georgia" w:cs="Georgia" w:ascii="Georgia" w:hAnsi="Georgia"/>
        </w:rPr>
        <w:t xml:space="preserve"> — use for strategy, decision-making, navigating ambiguity</w:t>
      </w:r>
    </w:p>
    <w:p>
      <w:pPr>
        <w:numPr>
          <w:ilvl w:val="0"/>
          <w:numId w:val="20"/>
        </w:numPr>
        <w:spacing w:lineRule="auto"/>
      </w:pPr>
      <w:r>
        <w:rPr>
          <w:b/>
        </w:rPr>
        <w:t xml:space="preserve">GPT models = executors</w:t>
      </w:r>
      <w:r>
        <w:rPr>
          <w:rFonts w:eastAsia="Georgia" w:cs="Georgia" w:ascii="Georgia" w:hAnsi="Georgia"/>
        </w:rPr>
        <w:t xml:space="preserve"> — use for fast, well-defined task execution</w:t>
      </w:r>
    </w:p>
    <w:p>
      <w:pPr>
        <w:spacing w:after="210" w:lineRule="auto"/>
      </w:pPr>
      <w:r>
        <w:rPr/>
        <w:t xml:space="preserve">Most real-world AI workflows use </w:t>
      </w:r>
      <w:r>
        <w:rPr>
          <w:i/>
        </w:rPr>
        <w:t xml:space="preserve">both</w:t>
      </w:r>
      <w:r>
        <w:rPr/>
        <w:t xml:space="preserve"> in tandem: o-series for orchestration, GPT-series for execution.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bm_5_community_public_sources"/>
      <w:r>
        <w:rPr>
          <w:b/>
          <w:sz w:val="42"/>
        </w:rPr>
        <w:t xml:space="preserve">5. Community &amp; Public Sources</w:t>
      </w:r>
      <w:bookmarkEnd w:id="43"/>
    </w:p>
    <w:p>
      <w:pPr>
        <w:spacing w:after="210" w:lineRule="auto"/>
      </w:pPr>
      <w:r>
        <w:rPr/>
        <w:t xml:space="preserve">Beyond official documentation, a rich body of practitioner knowledge has emerged from Reddit, developer blogs, expert practitioners, and high-signal community threads. These sources often capture real-world refinements that official docs don't cover.</w:t>
      </w:r>
    </w:p>
    <w:p>
      <w:pPr>
        <w:spacing w:line="271" w:before="240" w:lineRule="auto"/>
      </w:pPr>
      <w:bookmarkStart w:id="44" w:name="universal_prompt_framework"/>
      <w:r>
        <w:rPr>
          <w:b/>
          <w:sz w:val="33"/>
        </w:rPr>
        <w:t xml:space="preserve">Universal Prompt Framework</w:t>
      </w:r>
      <w:bookmarkEnd w:id="44"/>
    </w:p>
    <w:p>
      <w:pPr>
        <w:spacing w:after="210" w:lineRule="auto"/>
      </w:pPr>
      <w:r>
        <w:rPr/>
        <w:t xml:space="preserve">The most widely cited community consensus framework follows a five-component structure:[18][19]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b/>
              </w:rPr>
              <w:t xml:space="preserve">Role / Persona</w:t>
            </w:r>
          </w:p>
        </w:tc>
        <w:tc>
          <w:tcPr>
            <w:tcBorders>
              <w:top w:val="single" w:sz="1" w:space="0" w:color="000000"/>
              <w:left w:val="single" w:sz="1" w:space="0" w:color="000000"/>
              <w:bottom w:val="single" w:sz="1" w:space="0" w:color="000000"/>
            </w:tcBorders>
          </w:tcPr>
          <w:p>
            <w:pPr>
              <w:spacing w:lineRule="auto"/>
            </w:pPr>
            <w:r>
              <w:rPr/>
              <w:t xml:space="preserve">Define who the AI embodies</w:t>
            </w:r>
          </w:p>
        </w:tc>
        <w:tc>
          <w:tcPr>
            <w:tcBorders>
              <w:top w:val="single" w:sz="1" w:space="0" w:color="000000"/>
              <w:left w:val="single" w:sz="1" w:space="0" w:color="000000"/>
              <w:bottom w:val="single" w:sz="1" w:space="0" w:color="000000"/>
            </w:tcBorders>
          </w:tcPr>
          <w:p>
            <w:pPr>
              <w:spacing w:lineRule="auto"/>
            </w:pPr>
            <w:r>
              <w:rPr>
                <w:i/>
              </w:rPr>
              <w:t xml:space="preserve">"You are a senior data scientist at a Fortune 500 company."</w:t>
            </w:r>
          </w:p>
        </w:tc>
      </w:tr>
      <w:tr>
        <w:trPr>
          <w:cantSplit/>
        </w:trPr>
        <w:tc>
          <w:tcPr>
            <w:tcBorders>
              <w:top w:val="single" w:sz="1" w:space="0" w:color="000000"/>
              <w:bottom w:val="single" w:sz="1" w:space="0" w:color="000000"/>
            </w:tcBorders>
          </w:tcPr>
          <w:p>
            <w:pPr>
              <w:spacing w:lineRule="auto"/>
            </w:pPr>
            <w:r>
              <w:rPr>
                <w:b/>
              </w:rPr>
              <w:t xml:space="preserve">Context</w:t>
            </w:r>
          </w:p>
        </w:tc>
        <w:tc>
          <w:tcPr>
            <w:tcBorders>
              <w:top w:val="single" w:sz="1" w:space="0" w:color="000000"/>
              <w:left w:val="single" w:sz="1" w:space="0" w:color="000000"/>
              <w:bottom w:val="single" w:sz="1" w:space="0" w:color="000000"/>
            </w:tcBorders>
          </w:tcPr>
          <w:p>
            <w:pPr>
              <w:spacing w:lineRule="auto"/>
            </w:pPr>
            <w:r>
              <w:rPr/>
              <w:t xml:space="preserve">Provide necessary background</w:t>
            </w:r>
          </w:p>
        </w:tc>
        <w:tc>
          <w:tcPr>
            <w:tcBorders>
              <w:top w:val="single" w:sz="1" w:space="0" w:color="000000"/>
              <w:left w:val="single" w:sz="1" w:space="0" w:color="000000"/>
              <w:bottom w:val="single" w:sz="1" w:space="0" w:color="000000"/>
            </w:tcBorders>
          </w:tcPr>
          <w:p>
            <w:pPr>
              <w:spacing w:lineRule="auto"/>
            </w:pPr>
            <w:r>
              <w:rPr/>
              <w:t xml:space="preserve">Business context, constraints, audience</w:t>
            </w:r>
          </w:p>
        </w:tc>
      </w:tr>
      <w:tr>
        <w:trPr>
          <w:cantSplit/>
        </w:trPr>
        <w:tc>
          <w:tcPr>
            <w:tcBorders>
              <w:top w:val="single" w:sz="1" w:space="0" w:color="000000"/>
              <w:bottom w:val="single" w:sz="1" w:space="0" w:color="000000"/>
            </w:tcBorders>
          </w:tcPr>
          <w:p>
            <w:pPr>
              <w:spacing w:lineRule="auto"/>
            </w:pPr>
            <w:r>
              <w:rPr>
                <w:b/>
              </w:rPr>
              <w:t xml:space="preserve">Task</w:t>
            </w:r>
          </w:p>
        </w:tc>
        <w:tc>
          <w:tcPr>
            <w:tcBorders>
              <w:top w:val="single" w:sz="1" w:space="0" w:color="000000"/>
              <w:left w:val="single" w:sz="1" w:space="0" w:color="000000"/>
              <w:bottom w:val="single" w:sz="1" w:space="0" w:color="000000"/>
            </w:tcBorders>
          </w:tcPr>
          <w:p>
            <w:pPr>
              <w:spacing w:lineRule="auto"/>
            </w:pPr>
            <w:r>
              <w:rPr/>
              <w:t xml:space="preserve">Clearly specify the objective</w:t>
            </w:r>
          </w:p>
        </w:tc>
        <w:tc>
          <w:tcPr>
            <w:tcBorders>
              <w:top w:val="single" w:sz="1" w:space="0" w:color="000000"/>
              <w:left w:val="single" w:sz="1" w:space="0" w:color="000000"/>
              <w:bottom w:val="single" w:sz="1" w:space="0" w:color="000000"/>
            </w:tcBorders>
          </w:tcPr>
          <w:p>
            <w:pPr>
              <w:spacing w:lineRule="auto"/>
            </w:pPr>
            <w:r>
              <w:rPr/>
              <w:t xml:space="preserve">What to produce, at what level of detail</w:t>
            </w:r>
          </w:p>
        </w:tc>
      </w:tr>
      <w:tr>
        <w:trPr>
          <w:cantSplit/>
        </w:trPr>
        <w:tc>
          <w:tcPr>
            <w:tcBorders>
              <w:top w:val="single" w:sz="1" w:space="0" w:color="000000"/>
              <w:bottom w:val="single" w:sz="1" w:space="0" w:color="000000"/>
            </w:tcBorders>
          </w:tcPr>
          <w:p>
            <w:pPr>
              <w:spacing w:lineRule="auto"/>
            </w:pPr>
            <w:r>
              <w:rPr>
                <w:b/>
              </w:rPr>
              <w:t xml:space="preserve">Format</w:t>
            </w:r>
          </w:p>
        </w:tc>
        <w:tc>
          <w:tcPr>
            <w:tcBorders>
              <w:top w:val="single" w:sz="1" w:space="0" w:color="000000"/>
              <w:left w:val="single" w:sz="1" w:space="0" w:color="000000"/>
              <w:bottom w:val="single" w:sz="1" w:space="0" w:color="000000"/>
            </w:tcBorders>
          </w:tcPr>
          <w:p>
            <w:pPr>
              <w:spacing w:lineRule="auto"/>
            </w:pPr>
            <w:r>
              <w:rPr/>
              <w:t xml:space="preserve">How to structure the output</w:t>
            </w:r>
          </w:p>
        </w:tc>
        <w:tc>
          <w:tcPr>
            <w:tcBorders>
              <w:top w:val="single" w:sz="1" w:space="0" w:color="000000"/>
              <w:left w:val="single" w:sz="1" w:space="0" w:color="000000"/>
              <w:bottom w:val="single" w:sz="1" w:space="0" w:color="000000"/>
            </w:tcBorders>
          </w:tcPr>
          <w:p>
            <w:pPr>
              <w:spacing w:lineRule="auto"/>
            </w:pPr>
            <w:r>
              <w:rPr/>
              <w:t xml:space="preserve">Bullet list, JSON, table, prose, word count</w:t>
            </w:r>
          </w:p>
        </w:tc>
      </w:tr>
      <w:tr>
        <w:trPr>
          <w:cantSplit/>
        </w:trPr>
        <w:tc>
          <w:tcPr>
            <w:tcBorders>
              <w:top w:val="single" w:sz="1" w:space="0" w:color="000000"/>
              <w:bottom w:val="single" w:sz="1" w:space="0" w:color="000000"/>
            </w:tcBorders>
          </w:tcPr>
          <w:p>
            <w:pPr>
              <w:spacing w:lineRule="auto"/>
            </w:pPr>
            <w:r>
              <w:rPr>
                <w:b/>
              </w:rPr>
              <w:t xml:space="preserve">Constraints</w:t>
            </w:r>
          </w:p>
        </w:tc>
        <w:tc>
          <w:tcPr>
            <w:tcBorders>
              <w:top w:val="single" w:sz="1" w:space="0" w:color="000000"/>
              <w:left w:val="single" w:sz="1" w:space="0" w:color="000000"/>
              <w:bottom w:val="single" w:sz="1" w:space="0" w:color="000000"/>
            </w:tcBorders>
          </w:tcPr>
          <w:p>
            <w:pPr>
              <w:spacing w:lineRule="auto"/>
            </w:pPr>
            <w:r>
              <w:rPr/>
              <w:t xml:space="preserve">What to avoid or limit</w:t>
            </w:r>
          </w:p>
        </w:tc>
        <w:tc>
          <w:tcPr>
            <w:tcBorders>
              <w:top w:val="single" w:sz="1" w:space="0" w:color="000000"/>
              <w:left w:val="single" w:sz="1" w:space="0" w:color="000000"/>
              <w:bottom w:val="single" w:sz="1" w:space="0" w:color="000000"/>
            </w:tcBorders>
          </w:tcPr>
          <w:p>
            <w:pPr>
              <w:spacing w:lineRule="auto"/>
            </w:pPr>
            <w:r>
              <w:rPr/>
              <w:t xml:space="preserve">Tone restrictions, excluded topics, guardrails</w:t>
            </w:r>
          </w:p>
        </w:tc>
      </w:tr>
    </w:tbl>
    <w:p>
      <w:pPr>
        <w:spacing w:lineRule="auto"/>
      </w:pPr>
    </w:p>
    <w:p>
      <w:pPr>
        <w:spacing w:after="210" w:lineRule="auto"/>
      </w:pPr>
      <w:r>
        <w:rPr/>
        <w:t xml:space="preserve">This is often called the </w:t>
      </w:r>
      <w:r>
        <w:rPr>
          <w:b/>
        </w:rPr>
        <w:t xml:space="preserve">RCTFC</w:t>
      </w:r>
      <w:r>
        <w:rPr/>
        <w:t xml:space="preserve"> or </w:t>
      </w:r>
      <w:r>
        <w:rPr>
          <w:b/>
        </w:rPr>
        <w:t xml:space="preserve">PTCF</w:t>
      </w:r>
      <w:r>
        <w:rPr/>
        <w:t xml:space="preserve"> framework in community discussions, and variants of it consistently appear as the most practical starting point across all models.[18]</w:t>
      </w:r>
    </w:p>
    <w:p>
      <w:pPr>
        <w:spacing w:line="271" w:before="240" w:lineRule="auto"/>
      </w:pPr>
      <w:bookmarkStart w:id="45" w:name="the_depth_framework_advanced"/>
      <w:r>
        <w:rPr>
          <w:b/>
          <w:sz w:val="33"/>
        </w:rPr>
        <w:t xml:space="preserve">The DEPTH Framework (Advanced)</w:t>
      </w:r>
      <w:bookmarkEnd w:id="45"/>
    </w:p>
    <w:p>
      <w:pPr>
        <w:spacing w:after="210" w:lineRule="auto"/>
      </w:pPr>
      <w:r>
        <w:rPr/>
        <w:t xml:space="preserve">A more sophisticated community-developed framework:[19]</w:t>
      </w:r>
    </w:p>
    <w:p>
      <w:pPr>
        <w:numPr>
          <w:ilvl w:val="0"/>
          <w:numId w:val="21"/>
        </w:numPr>
        <w:spacing w:lineRule="auto"/>
      </w:pPr>
      <w:r>
        <w:rPr>
          <w:b/>
        </w:rPr>
        <w:t xml:space="preserve">D</w:t>
      </w:r>
      <w:r>
        <w:rPr>
          <w:rFonts w:eastAsia="Georgia" w:cs="Georgia" w:ascii="Georgia" w:hAnsi="Georgia"/>
        </w:rPr>
        <w:t xml:space="preserve"> — </w:t>
      </w:r>
      <w:r>
        <w:rPr>
          <w:i/>
        </w:rPr>
        <w:t xml:space="preserve">Define multiple perspectives</w:t>
      </w:r>
      <w:r>
        <w:rPr/>
        <w:t xml:space="preserve">: Frame the task from several expert viewpoints simultaneously (e.g., behavioral analyst + data scientist + copywriter)</w:t>
      </w:r>
    </w:p>
    <w:p>
      <w:pPr>
        <w:numPr>
          <w:ilvl w:val="0"/>
          <w:numId w:val="21"/>
        </w:numPr>
        <w:spacing w:lineRule="auto"/>
      </w:pPr>
      <w:r>
        <w:rPr>
          <w:b/>
        </w:rPr>
        <w:t xml:space="preserve">E</w:t>
      </w:r>
      <w:r>
        <w:rPr>
          <w:rFonts w:eastAsia="Georgia" w:cs="Georgia" w:ascii="Georgia" w:hAnsi="Georgia"/>
        </w:rPr>
        <w:t xml:space="preserve"> — </w:t>
      </w:r>
      <w:r>
        <w:rPr>
          <w:i/>
        </w:rPr>
        <w:t xml:space="preserve">Establish success metrics</w:t>
      </w:r>
      <w:r>
        <w:rPr/>
        <w:t xml:space="preserve">: Instead of "make it good," define measurable targets ("aim for 40% open rate, 12% click-through, 3 psychological triggers")</w:t>
      </w:r>
    </w:p>
    <w:p>
      <w:pPr>
        <w:numPr>
          <w:ilvl w:val="0"/>
          <w:numId w:val="21"/>
        </w:numPr>
        <w:spacing w:lineRule="auto"/>
      </w:pPr>
      <w:r>
        <w:rPr>
          <w:b/>
        </w:rPr>
        <w:t xml:space="preserve">P</w:t>
      </w:r>
      <w:r>
        <w:rPr>
          <w:rFonts w:eastAsia="Georgia" w:cs="Georgia" w:ascii="Georgia" w:hAnsi="Georgia"/>
        </w:rPr>
        <w:t xml:space="preserve"> — </w:t>
      </w:r>
      <w:r>
        <w:rPr>
          <w:i/>
        </w:rPr>
        <w:t xml:space="preserve">Provide context layers</w:t>
      </w:r>
      <w:r>
        <w:rPr/>
        <w:t xml:space="preserve">: Specific business context, pricing, audience characteristics, historical performance</w:t>
      </w:r>
    </w:p>
    <w:p>
      <w:pPr>
        <w:numPr>
          <w:ilvl w:val="0"/>
          <w:numId w:val="21"/>
        </w:numPr>
        <w:spacing w:lineRule="auto"/>
      </w:pPr>
      <w:r>
        <w:rPr>
          <w:b/>
        </w:rPr>
        <w:t xml:space="preserve">T</w:t>
      </w:r>
      <w:r>
        <w:rPr>
          <w:rFonts w:eastAsia="Georgia" w:cs="Georgia" w:ascii="Georgia" w:hAnsi="Georgia"/>
        </w:rPr>
        <w:t xml:space="preserve"> — </w:t>
      </w:r>
      <w:r>
        <w:rPr>
          <w:i/>
        </w:rPr>
        <w:t xml:space="preserve">Task breakdown</w:t>
      </w:r>
      <w:r>
        <w:rPr/>
        <w:t xml:space="preserve">: Break into sequential steps (Step 1: analyze pain points; Step 2: develop hook; Step 3: craft CTA)</w:t>
      </w:r>
    </w:p>
    <w:p>
      <w:pPr>
        <w:numPr>
          <w:ilvl w:val="0"/>
          <w:numId w:val="21"/>
        </w:numPr>
        <w:spacing w:lineRule="auto"/>
      </w:pPr>
      <w:r>
        <w:rPr>
          <w:b/>
        </w:rPr>
        <w:t xml:space="preserve">H</w:t>
      </w:r>
      <w:r>
        <w:rPr>
          <w:rFonts w:eastAsia="Georgia" w:cs="Georgia" w:ascii="Georgia" w:hAnsi="Georgia"/>
        </w:rPr>
        <w:t xml:space="preserve"> — </w:t>
      </w:r>
      <w:r>
        <w:rPr>
          <w:i/>
        </w:rPr>
        <w:t xml:space="preserve">Human loop</w:t>
      </w:r>
      <w:r>
        <w:rPr/>
        <w:t xml:space="preserve">: Define when and how a human should review or validate outputs</w:t>
      </w:r>
    </w:p>
    <w:p>
      <w:pPr>
        <w:spacing w:line="271" w:before="240" w:lineRule="auto"/>
      </w:pPr>
      <w:bookmarkStart w:id="46" w:name="chain_of_thought_vs_model_type"/>
      <w:r>
        <w:rPr>
          <w:b/>
          <w:sz w:val="33"/>
        </w:rPr>
        <w:t xml:space="preserve">Chain of Thought vs. Model Type</w:t>
      </w:r>
      <w:bookmarkEnd w:id="46"/>
    </w:p>
    <w:p>
      <w:pPr>
        <w:spacing w:after="210" w:lineRule="auto"/>
      </w:pPr>
      <w:r>
        <w:rPr/>
        <w:t xml:space="preserve">The community has converged on a key observation about CoT prompting:[20][21]</w:t>
      </w:r>
    </w:p>
    <w:p>
      <w:pPr>
        <w:spacing w:after="210" w:lineRule="auto"/>
        <w:ind w:left="630"/>
      </w:pPr>
      <w:r>
        <w:rPr>
          <w:rFonts w:eastAsia="Georgia" w:cs="Georgia" w:ascii="Georgia" w:hAnsi="Georgia"/>
          <w:color w:val="666666"/>
        </w:rPr>
        <w:t xml:space="preserve">"Few-shot prompting hurts advanced reasoning models. OpenAI's o1 and DeepSeek's R1 actually perform worse with examples. These reasoning models don't need your sample outputs — they're smart enough to figure it out themselves."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Technique</w:t>
            </w:r>
          </w:p>
        </w:tc>
        <w:tc>
          <w:tcPr>
            <w:tcBorders>
              <w:top w:val="single" w:sz="1" w:space="0" w:color="000000"/>
              <w:left w:val="single" w:sz="1" w:space="0" w:color="000000"/>
              <w:bottom w:val="single" w:sz="1" w:space="0" w:color="000000"/>
            </w:tcBorders>
          </w:tcPr>
          <w:p>
            <w:pPr>
              <w:spacing w:lineRule="auto"/>
            </w:pPr>
            <w:r>
              <w:rPr/>
              <w:t xml:space="preserve">GPT Models</w:t>
            </w:r>
          </w:p>
        </w:tc>
        <w:tc>
          <w:tcPr>
            <w:tcBorders>
              <w:top w:val="single" w:sz="1" w:space="0" w:color="000000"/>
              <w:left w:val="single" w:sz="1" w:space="0" w:color="000000"/>
              <w:bottom w:val="single" w:sz="1" w:space="0" w:color="000000"/>
            </w:tcBorders>
          </w:tcPr>
          <w:p>
            <w:pPr>
              <w:spacing w:lineRule="auto"/>
            </w:pPr>
            <w:r>
              <w:rPr/>
              <w:t xml:space="preserve">Reasoning Models (o1, o3)</w:t>
            </w:r>
          </w:p>
        </w:tc>
        <w:tc>
          <w:tcPr>
            <w:tcBorders>
              <w:top w:val="single" w:sz="1" w:space="0" w:color="000000"/>
              <w:left w:val="single" w:sz="1" w:space="0" w:color="000000"/>
              <w:bottom w:val="single" w:sz="1" w:space="0" w:color="000000"/>
            </w:tcBorders>
          </w:tcPr>
          <w:p>
            <w:pPr>
              <w:spacing w:lineRule="auto"/>
            </w:pPr>
            <w:r>
              <w:rPr/>
              <w:t xml:space="preserve">Claude</w:t>
            </w:r>
          </w:p>
        </w:tc>
      </w:tr>
      <w:tr>
        <w:trPr>
          <w:cantSplit/>
        </w:trPr>
        <w:tc>
          <w:tcPr>
            <w:tcBorders>
              <w:top w:val="single" w:sz="1" w:space="0" w:color="000000"/>
              <w:bottom w:val="single" w:sz="1" w:space="0" w:color="000000"/>
            </w:tcBorders>
          </w:tcPr>
          <w:p>
            <w:pPr>
              <w:spacing w:lineRule="auto"/>
            </w:pPr>
            <w:r>
              <w:rPr/>
              <w:t xml:space="preserve">Few-shot examples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Highly effective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Often hurts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Effective with </w:t>
            </w:r>
            <w:r>
              <w:rPr>
                <w:rStyle w:val="VerbatimChar"/>
                <w:rFonts w:eastAsia="menlo" w:cs="menlo" w:ascii="menlo" w:hAnsi="menlo"/>
                <w:shd w:val="clear" w:color="auto" w:fill="F8F8FA"/>
              </w:rPr>
              <w:t xml:space="preserve">&lt;example&gt;</w:t>
            </w:r>
            <w:r>
              <w:rPr/>
              <w:t xml:space="preserve"> tags</w:t>
            </w:r>
          </w:p>
        </w:tc>
      </w:tr>
      <w:tr>
        <w:trPr>
          <w:cantSplit/>
        </w:trPr>
        <w:tc>
          <w:tcPr>
            <w:tcBorders>
              <w:top w:val="single" w:sz="1" w:space="0" w:color="000000"/>
              <w:bottom w:val="single" w:sz="1" w:space="0" w:color="000000"/>
            </w:tcBorders>
          </w:tcPr>
          <w:p>
            <w:pPr>
              <w:spacing w:lineRule="auto"/>
            </w:pPr>
            <w:r>
              <w:rPr/>
              <w:t xml:space="preserve">"Think step by step"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Improves output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Unnecessary / harmful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Useful when thinking is off</w:t>
            </w:r>
          </w:p>
        </w:tc>
      </w:tr>
      <w:tr>
        <w:trPr>
          <w:cantSplit/>
        </w:trPr>
        <w:tc>
          <w:tcPr>
            <w:tcBorders>
              <w:top w:val="single" w:sz="1" w:space="0" w:color="000000"/>
              <w:bottom w:val="single" w:sz="1" w:space="0" w:color="000000"/>
            </w:tcBorders>
          </w:tcPr>
          <w:p>
            <w:pPr>
              <w:spacing w:lineRule="auto"/>
            </w:pPr>
            <w:r>
              <w:rPr/>
              <w:t xml:space="preserve">XML structure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Useful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Useful (delimiters)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Native language</w:t>
            </w:r>
          </w:p>
        </w:tc>
      </w:tr>
      <w:tr>
        <w:trPr>
          <w:cantSplit/>
        </w:trPr>
        <w:tc>
          <w:tcPr>
            <w:tcBorders>
              <w:top w:val="single" w:sz="1" w:space="0" w:color="000000"/>
              <w:bottom w:val="single" w:sz="1" w:space="0" w:color="000000"/>
            </w:tcBorders>
          </w:tcPr>
          <w:p>
            <w:pPr>
              <w:spacing w:lineRule="auto"/>
            </w:pPr>
            <w:r>
              <w:rPr/>
              <w:t xml:space="preserve">Zero-shot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Good starting point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Start here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Works well</w:t>
            </w:r>
          </w:p>
        </w:tc>
      </w:tr>
    </w:tbl>
    <w:p>
      <w:pPr>
        <w:spacing w:lineRule="auto"/>
      </w:pPr>
    </w:p>
    <w:p>
      <w:pPr>
        <w:spacing w:line="271" w:before="240" w:lineRule="auto"/>
      </w:pPr>
      <w:bookmarkStart w:id="47" w:name="self_critique_loop"/>
      <w:r>
        <w:rPr>
          <w:b/>
          <w:sz w:val="33"/>
        </w:rPr>
        <w:t xml:space="preserve">Self-Critique Loop</w:t>
      </w:r>
      <w:bookmarkEnd w:id="47"/>
    </w:p>
    <w:p>
      <w:pPr>
        <w:spacing w:after="210" w:lineRule="auto"/>
      </w:pPr>
      <w:r>
        <w:rPr/>
        <w:t xml:space="preserve">A highly upvoted technique from r/PromptEngineering and YouTube AI communities: rather than asking the model to "improve this response," ask it to evaluate its own output first, then rewrite:[22]</w:t>
      </w:r>
    </w:p>
    <w:p>
      <w:pPr>
        <w:numPr>
          <w:ilvl w:val="0"/>
          <w:numId w:val="22"/>
        </w:numPr>
        <w:spacing w:lineRule="auto"/>
      </w:pPr>
      <w:r>
        <w:rPr>
          <w:i/>
        </w:rPr>
        <w:t xml:space="preserve">"Review your answer and identify areas that could be clearer or more structured."</w:t>
      </w:r>
    </w:p>
    <w:p>
      <w:pPr>
        <w:numPr>
          <w:ilvl w:val="0"/>
          <w:numId w:val="22"/>
        </w:numPr>
        <w:spacing w:lineRule="auto"/>
      </w:pPr>
      <w:r>
        <w:rPr>
          <w:i/>
        </w:rPr>
        <w:t xml:space="preserve">"Now rewrite the answer to be more concise and engaging."</w:t>
      </w:r>
    </w:p>
    <w:p>
      <w:pPr>
        <w:spacing w:after="210" w:lineRule="auto"/>
      </w:pPr>
      <w:r>
        <w:rPr/>
        <w:t xml:space="preserve">This staged approach reliably improves quality without requiring the user to identify specific weaknesses.</w:t>
      </w:r>
    </w:p>
    <w:p>
      <w:pPr>
        <w:spacing w:line="271" w:before="240" w:lineRule="auto"/>
      </w:pPr>
      <w:bookmarkStart w:id="48" w:name="structured_sections_vs_one_long_p_4b6f49"/>
      <w:r>
        <w:rPr>
          <w:b/>
          <w:sz w:val="33"/>
        </w:rPr>
        <w:t xml:space="preserve">Structured Sections vs. One-Long-Paragraph</w:t>
      </w:r>
      <w:bookmarkEnd w:id="48"/>
    </w:p>
    <w:p>
      <w:pPr>
        <w:spacing w:after="210" w:lineRule="auto"/>
      </w:pPr>
      <w:r>
        <w:rPr/>
        <w:t xml:space="preserve">A common Reddit observation from r/AIAGENTSNEWS and r/PromptEngineering: most users write prompts as one continuous paragraph. Breaking prompts into clearly labeled sections (intent, context, constraints, desired output format) significantly improves results, especially as projects scale into multi-agent systems where prompt drift and inconsistency become real risks.[21]</w:t>
      </w:r>
    </w:p>
    <w:p>
      <w:pPr>
        <w:spacing w:line="271" w:before="240" w:lineRule="auto"/>
      </w:pPr>
      <w:bookmarkStart w:id="49" w:name="prompt_library_and_documentation"/>
      <w:r>
        <w:rPr>
          <w:b/>
          <w:sz w:val="33"/>
        </w:rPr>
        <w:t xml:space="preserve">Prompt Library and Documentation</w:t>
      </w:r>
      <w:bookmarkEnd w:id="49"/>
    </w:p>
    <w:p>
      <w:pPr>
        <w:spacing w:after="210" w:lineRule="auto"/>
      </w:pPr>
      <w:r>
        <w:rPr/>
        <w:t xml:space="preserve">Multiple community sources converge on this practice, which is underemphasized in official docs:[23][24]</w:t>
      </w:r>
    </w:p>
    <w:p>
      <w:pPr>
        <w:numPr>
          <w:ilvl w:val="0"/>
          <w:numId w:val="23"/>
        </w:numPr>
        <w:spacing w:lineRule="auto"/>
      </w:pPr>
      <w:r>
        <w:rPr/>
        <w:t xml:space="preserve">Maintain a </w:t>
      </w:r>
      <w:r>
        <w:rPr>
          <w:b/>
        </w:rPr>
        <w:t xml:space="preserve">version-controlled prompt library</w:t>
      </w:r>
      <w:r>
        <w:rPr/>
        <w:t xml:space="preserve"> (git or a shared doc)</w:t>
      </w:r>
    </w:p>
    <w:p>
      <w:pPr>
        <w:numPr>
          <w:ilvl w:val="0"/>
          <w:numId w:val="23"/>
        </w:numPr>
        <w:spacing w:lineRule="auto"/>
      </w:pPr>
      <w:r>
        <w:rPr/>
        <w:t xml:space="preserve">Document what worked, what failed, and the context in which prompts were tested</w:t>
      </w:r>
    </w:p>
    <w:p>
      <w:pPr>
        <w:numPr>
          <w:ilvl w:val="0"/>
          <w:numId w:val="23"/>
        </w:numPr>
        <w:spacing w:lineRule="auto"/>
      </w:pPr>
      <w:r>
        <w:rPr/>
        <w:t xml:space="preserve">Use templates with placeholder variables for reusable patterns</w:t>
      </w:r>
    </w:p>
    <w:p>
      <w:pPr>
        <w:numPr>
          <w:ilvl w:val="0"/>
          <w:numId w:val="23"/>
        </w:numPr>
        <w:spacing w:lineRule="auto"/>
      </w:pPr>
      <w:r>
        <w:rPr/>
        <w:t xml:space="preserve">Test critical prompts </w:t>
      </w:r>
      <w:r>
        <w:rPr>
          <w:b/>
        </w:rPr>
        <w:t xml:space="preserve">across multiple models</w:t>
      </w:r>
      <w:r>
        <w:rPr>
          <w:rFonts w:eastAsia="Georgia" w:cs="Georgia" w:ascii="Georgia" w:hAnsi="Georgia"/>
        </w:rPr>
        <w:t xml:space="preserve"> — a prompt that performs well on GPT-4.1 may underperform on Claude, and vice versa</w:t>
      </w:r>
    </w:p>
    <w:p>
      <w:pPr>
        <w:spacing w:line="271" w:before="240" w:lineRule="auto"/>
      </w:pPr>
      <w:bookmarkStart w:id="50" w:name="a_b_testing_and_iterative_refinement"/>
      <w:r>
        <w:rPr>
          <w:b/>
          <w:sz w:val="33"/>
        </w:rPr>
        <w:t xml:space="preserve">A/B Testing and Iterative Refinement</w:t>
      </w:r>
      <w:bookmarkEnd w:id="50"/>
    </w:p>
    <w:p>
      <w:pPr>
        <w:spacing w:after="210" w:lineRule="auto"/>
      </w:pPr>
      <w:r>
        <w:rPr/>
        <w:t xml:space="preserve">The community consensus is that effective prompts are built through iteration, not one-shot creation:[24][23]</w:t>
      </w:r>
    </w:p>
    <w:p>
      <w:pPr>
        <w:numPr>
          <w:ilvl w:val="0"/>
          <w:numId w:val="24"/>
        </w:numPr>
        <w:spacing w:lineRule="auto"/>
      </w:pPr>
      <w:r>
        <w:rPr>
          <w:b/>
        </w:rPr>
        <w:t xml:space="preserve">Initial creation</w:t>
      </w:r>
      <w:r>
        <w:rPr>
          <w:rFonts w:eastAsia="Georgia" w:cs="Georgia" w:ascii="Georgia" w:hAnsi="Georgia"/>
        </w:rPr>
        <w:t xml:space="preserve"> — start with basic requirements</w:t>
      </w:r>
    </w:p>
    <w:p>
      <w:pPr>
        <w:numPr>
          <w:ilvl w:val="0"/>
          <w:numId w:val="24"/>
        </w:numPr>
        <w:spacing w:lineRule="auto"/>
      </w:pPr>
      <w:r>
        <w:rPr>
          <w:b/>
        </w:rPr>
        <w:t xml:space="preserve">Output analysis</w:t>
      </w:r>
      <w:r>
        <w:rPr>
          <w:rFonts w:eastAsia="Georgia" w:cs="Georgia" w:ascii="Georgia" w:hAnsi="Georgia"/>
        </w:rPr>
        <w:t xml:space="preserve"> — evaluate where the response falls short</w:t>
      </w:r>
    </w:p>
    <w:p>
      <w:pPr>
        <w:numPr>
          <w:ilvl w:val="0"/>
          <w:numId w:val="24"/>
        </w:numPr>
        <w:spacing w:lineRule="auto"/>
      </w:pPr>
      <w:r>
        <w:rPr>
          <w:b/>
        </w:rPr>
        <w:t xml:space="preserve">Refinement</w:t>
      </w:r>
      <w:r>
        <w:rPr>
          <w:rFonts w:eastAsia="Georgia" w:cs="Georgia" w:ascii="Georgia" w:hAnsi="Georgia"/>
        </w:rPr>
        <w:t xml:space="preserve"> — adjust wording, add context, simplify where needed</w:t>
      </w:r>
    </w:p>
    <w:p>
      <w:pPr>
        <w:numPr>
          <w:ilvl w:val="0"/>
          <w:numId w:val="24"/>
        </w:numPr>
        <w:spacing w:lineRule="auto"/>
      </w:pPr>
      <w:r>
        <w:rPr>
          <w:b/>
        </w:rPr>
        <w:t xml:space="preserve">Testing</w:t>
      </w:r>
      <w:r>
        <w:rPr>
          <w:rFonts w:eastAsia="Georgia" w:cs="Georgia" w:ascii="Georgia" w:hAnsi="Georgia"/>
        </w:rPr>
        <w:t xml:space="preserve"> — verify consistency across multiple attempts and edge cases</w:t>
      </w:r>
    </w:p>
    <w:p>
      <w:pPr>
        <w:numPr>
          <w:ilvl w:val="0"/>
          <w:numId w:val="24"/>
        </w:numPr>
        <w:spacing w:lineRule="auto"/>
      </w:pPr>
      <w:r>
        <w:rPr>
          <w:b/>
        </w:rPr>
        <w:t xml:space="preserve">Documentation</w:t>
      </w:r>
      <w:r>
        <w:rPr>
          <w:rFonts w:eastAsia="Georgia" w:cs="Georgia" w:ascii="Georgia" w:hAnsi="Georgia"/>
        </w:rPr>
        <w:t xml:space="preserve"> — record the final prompt for future reuse</w:t>
      </w:r>
    </w:p>
    <w:p>
      <w:pPr>
        <w:spacing w:line="271" w:before="240" w:lineRule="auto"/>
      </w:pPr>
      <w:bookmarkStart w:id="51" w:name="the_demonstrate_don_t_instruct_principle"/>
      <w:r>
        <w:rPr>
          <w:b/>
          <w:sz w:val="33"/>
        </w:rPr>
        <w:t xml:space="preserve">The "Demonstrate, Don't Instruct" Principle</w:t>
      </w:r>
      <w:bookmarkEnd w:id="51"/>
    </w:p>
    <w:p>
      <w:pPr>
        <w:spacing w:after="210" w:lineRule="auto"/>
      </w:pPr>
      <w:r>
        <w:rPr/>
        <w:t xml:space="preserve">A widely cited principle from the r/PromptDesign community's 2025 cheat sheet: many prompts fail because they rely on directives. Effective prompts provide illustrative examples of exactly what success looks like, letting the model infer rules from demonstration rather than having them stated abstractly.[25]</w:t>
      </w:r>
    </w:p>
    <w:p>
      <w:pPr>
        <w:spacing w:line="271" w:before="240" w:lineRule="auto"/>
      </w:pPr>
      <w:bookmarkStart w:id="52" w:name="economic_considerations"/>
      <w:r>
        <w:rPr>
          <w:b/>
          <w:sz w:val="33"/>
        </w:rPr>
        <w:t xml:space="preserve">Economic Considerations</w:t>
      </w:r>
      <w:bookmarkEnd w:id="52"/>
    </w:p>
    <w:p>
      <w:pPr>
        <w:spacing w:after="210" w:lineRule="auto"/>
      </w:pPr>
      <w:r>
        <w:rPr/>
        <w:t xml:space="preserve">Community analysis from experienced AI PMs highlights that prompt engineering directly affects cost at scale:[26]</w:t>
      </w:r>
    </w:p>
    <w:p>
      <w:pPr>
        <w:numPr>
          <w:ilvl w:val="0"/>
          <w:numId w:val="25"/>
        </w:numPr>
        <w:spacing w:lineRule="auto"/>
      </w:pPr>
      <w:r>
        <w:rPr/>
        <w:t xml:space="preserve">Shorter, structured prompts with constrained output formats reduce token consumption by </w:t>
      </w:r>
      <w:r>
        <w:rPr>
          <w:b/>
        </w:rPr>
        <w:t xml:space="preserve">up to 76%</w:t>
      </w:r>
      <w:r>
        <w:rPr/>
        <w:t xml:space="preserve"> compared to open-ended verbose prompts</w:t>
      </w:r>
    </w:p>
    <w:p>
      <w:pPr>
        <w:numPr>
          <w:ilvl w:val="0"/>
          <w:numId w:val="25"/>
        </w:numPr>
        <w:spacing w:lineRule="auto"/>
      </w:pPr>
      <w:r>
        <w:rPr/>
        <w:t xml:space="preserve">The recommended approach: </w:t>
      </w:r>
      <w:r>
        <w:rPr>
          <w:i/>
        </w:rPr>
        <w:t xml:space="preserve">"hill climb up quality first"</w:t>
      </w:r>
      <w:r>
        <w:rPr>
          <w:rFonts w:eastAsia="Georgia" w:cs="Georgia" w:ascii="Georgia" w:hAnsi="Georgia"/>
        </w:rPr>
        <w:t xml:space="preserve"> (optimize for performance) → </w:t>
      </w:r>
      <w:r>
        <w:rPr>
          <w:i/>
        </w:rPr>
        <w:t xml:space="preserve">"down climb cost second"</w:t>
      </w:r>
      <w:r>
        <w:rPr/>
        <w:t xml:space="preserve"> (compress without losing quality)</w:t>
      </w:r>
    </w:p>
    <w:p>
      <w:pPr>
        <w:numPr>
          <w:ilvl w:val="0"/>
          <w:numId w:val="25"/>
        </w:numPr>
        <w:spacing w:lineRule="auto"/>
      </w:pPr>
      <w:r>
        <w:rPr/>
        <w:t xml:space="preserve">Prompt caching is a major cost lever: place static, reused content at the top of every prompt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cross_provider_comparison"/>
      <w:r>
        <w:rPr>
          <w:b/>
          <w:sz w:val="42"/>
        </w:rPr>
        <w:t xml:space="preserve">Cross-Provider Comparison</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Practice</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Anthropic</w:t>
            </w:r>
          </w:p>
        </w:tc>
        <w:tc>
          <w:tcPr>
            <w:tcBorders>
              <w:top w:val="single" w:sz="1" w:space="0" w:color="000000"/>
              <w:left w:val="single" w:sz="1" w:space="0" w:color="000000"/>
              <w:bottom w:val="single" w:sz="1" w:space="0" w:color="000000"/>
            </w:tcBorders>
          </w:tcPr>
          <w:p>
            <w:pPr>
              <w:spacing w:lineRule="auto"/>
            </w:pPr>
            <w:r>
              <w:rPr/>
              <w:t xml:space="preserve">Gemini</w:t>
            </w:r>
          </w:p>
        </w:tc>
        <w:tc>
          <w:tcPr>
            <w:tcBorders>
              <w:top w:val="single" w:sz="1" w:space="0" w:color="000000"/>
              <w:left w:val="single" w:sz="1" w:space="0" w:color="000000"/>
              <w:bottom w:val="single" w:sz="1" w:space="0" w:color="000000"/>
            </w:tcBorders>
          </w:tcPr>
          <w:p>
            <w:pPr>
              <w:spacing w:lineRule="auto"/>
            </w:pPr>
            <w:r>
              <w:rPr/>
              <w:t xml:space="preserve">OpenAI GPT</w:t>
            </w:r>
          </w:p>
        </w:tc>
        <w:tc>
          <w:tcPr>
            <w:tcBorders>
              <w:top w:val="single" w:sz="1" w:space="0" w:color="000000"/>
              <w:left w:val="single" w:sz="1" w:space="0" w:color="000000"/>
              <w:bottom w:val="single" w:sz="1" w:space="0" w:color="000000"/>
            </w:tcBorders>
          </w:tcPr>
          <w:p>
            <w:pPr>
              <w:spacing w:lineRule="auto"/>
            </w:pPr>
            <w:r>
              <w:rPr/>
              <w:t xml:space="preserve">OpenAI Reasoning</w:t>
            </w:r>
          </w:p>
        </w:tc>
      </w:tr>
      <w:tr>
        <w:trPr>
          <w:cantSplit/>
        </w:trPr>
        <w:tc>
          <w:tcPr>
            <w:tcBorders>
              <w:top w:val="single" w:sz="1" w:space="0" w:color="000000"/>
              <w:bottom w:val="single" w:sz="1" w:space="0" w:color="000000"/>
            </w:tcBorders>
          </w:tcPr>
          <w:p>
            <w:pPr>
              <w:spacing w:lineRule="auto"/>
            </w:pPr>
            <w:r>
              <w:rPr/>
              <w:t xml:space="preserve">Few-shot examples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Avoid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3–5 in </w:t>
            </w:r>
            <w:r>
              <w:rPr>
                <w:rStyle w:val="VerbatimChar"/>
                <w:rFonts w:eastAsia="menlo" w:cs="menlo" w:ascii="menlo" w:hAnsi="menlo"/>
                <w:shd w:val="clear" w:color="auto" w:fill="F8F8FA"/>
              </w:rPr>
              <w:t xml:space="preserve">&lt;example&gt;</w:t>
            </w:r>
            <w:r>
              <w:rPr/>
              <w:t xml:space="preserve"> tags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Always recommended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Use when needed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Try zero-shot first</w:t>
            </w:r>
          </w:p>
        </w:tc>
      </w:tr>
      <w:tr>
        <w:trPr>
          <w:cantSplit/>
        </w:trPr>
        <w:tc>
          <w:tcPr>
            <w:tcBorders>
              <w:top w:val="single" w:sz="1" w:space="0" w:color="000000"/>
              <w:bottom w:val="single" w:sz="1" w:space="0" w:color="000000"/>
            </w:tcBorders>
          </w:tcPr>
          <w:p>
            <w:pPr>
              <w:spacing w:lineRule="auto"/>
            </w:pPr>
            <w:r>
              <w:rPr/>
              <w:t xml:space="preserve">Chain-of-thought prompting</w:t>
            </w:r>
          </w:p>
        </w:tc>
        <w:tc>
          <w:tcPr>
            <w:tcBorders>
              <w:top w:val="single" w:sz="1" w:space="0" w:color="000000"/>
              <w:left w:val="single" w:sz="1" w:space="0" w:color="000000"/>
              <w:bottom w:val="single" w:sz="1" w:space="0" w:color="000000"/>
            </w:tcBorders>
          </w:tcPr>
          <w:p>
            <w:pPr>
              <w:spacing w:lineRule="auto"/>
            </w:pPr>
            <w:r>
              <w:rPr/>
              <w:t xml:space="preserve">N/A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Use </w:t>
            </w:r>
            <w:r>
              <w:rPr>
                <w:rStyle w:val="VerbatimChar"/>
                <w:rFonts w:eastAsia="menlo" w:cs="menlo" w:ascii="menlo" w:hAnsi="menlo"/>
                <w:shd w:val="clear" w:color="auto" w:fill="F8F8FA"/>
              </w:rPr>
              <w:t xml:space="preserve">&lt;thinking&gt;</w:t>
            </w:r>
            <w:r>
              <w:rPr/>
              <w:t xml:space="preserve"> tags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Request step-by-step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Effective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Avoid</w:t>
            </w:r>
          </w:p>
        </w:tc>
      </w:tr>
      <w:tr>
        <w:trPr>
          <w:cantSplit/>
        </w:trPr>
        <w:tc>
          <w:tcPr>
            <w:tcBorders>
              <w:top w:val="single" w:sz="1" w:space="0" w:color="000000"/>
              <w:bottom w:val="single" w:sz="1" w:space="0" w:color="000000"/>
            </w:tcBorders>
          </w:tcPr>
          <w:p>
            <w:pPr>
              <w:spacing w:lineRule="auto"/>
            </w:pPr>
            <w:r>
              <w:rPr/>
              <w:t xml:space="preserve">XML / delimiter structure</w:t>
            </w:r>
          </w:p>
        </w:tc>
        <w:tc>
          <w:tcPr>
            <w:tcBorders>
              <w:top w:val="single" w:sz="1" w:space="0" w:color="000000"/>
              <w:left w:val="single" w:sz="1" w:space="0" w:color="000000"/>
              <w:bottom w:val="single" w:sz="1" w:space="0" w:color="000000"/>
            </w:tcBorders>
          </w:tcPr>
          <w:p>
            <w:pPr>
              <w:spacing w:lineRule="auto"/>
            </w:pPr>
            <w:r>
              <w:rPr/>
              <w:t xml:space="preserve">N/A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Native to Claude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For Gemini 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Markdown or XML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Use delimiters</w:t>
            </w:r>
          </w:p>
        </w:tc>
      </w:tr>
      <w:tr>
        <w:trPr>
          <w:cantSplit/>
        </w:trPr>
        <w:tc>
          <w:tcPr>
            <w:tcBorders>
              <w:top w:val="single" w:sz="1" w:space="0" w:color="000000"/>
              <w:bottom w:val="single" w:sz="1" w:space="0" w:color="000000"/>
            </w:tcBorders>
          </w:tcPr>
          <w:p>
            <w:pPr>
              <w:spacing w:lineRule="auto"/>
            </w:pPr>
            <w:r>
              <w:rPr/>
              <w:t xml:space="preserve">Role / persona assignment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Via </w:t>
            </w:r>
            <w:r>
              <w:rPr>
                <w:rStyle w:val="VerbatimChar"/>
                <w:rFonts w:eastAsia="menlo" w:cs="menlo" w:ascii="menlo" w:hAnsi="menlo"/>
                <w:shd w:val="clear" w:color="auto" w:fill="F8F8FA"/>
              </w:rPr>
              <w:t xml:space="preserve">instructions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System prompt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System instructions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Developer message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Developer message</w:t>
            </w:r>
          </w:p>
        </w:tc>
      </w:tr>
      <w:tr>
        <w:trPr>
          <w:cantSplit/>
        </w:trPr>
        <w:tc>
          <w:tcPr>
            <w:tcBorders>
              <w:top w:val="single" w:sz="1" w:space="0" w:color="000000"/>
              <w:bottom w:val="single" w:sz="1" w:space="0" w:color="000000"/>
            </w:tcBorders>
          </w:tcPr>
          <w:p>
            <w:pPr>
              <w:spacing w:lineRule="auto"/>
            </w:pPr>
            <w:r>
              <w:rPr/>
              <w:t xml:space="preserve">System prompt / developer message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w:t>
            </w:r>
            <w:r>
              <w:rPr>
                <w:rStyle w:val="VerbatimChar"/>
                <w:rFonts w:eastAsia="menlo" w:cs="menlo" w:ascii="menlo" w:hAnsi="menlo"/>
                <w:shd w:val="clear" w:color="auto" w:fill="F8F8FA"/>
              </w:rPr>
              <w:t xml:space="preserve">instructions</w:t>
            </w:r>
            <w:r>
              <w:rPr/>
              <w:t xml:space="preserve"> param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System prompt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System instructions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w:t>
            </w:r>
            <w:r>
              <w:rPr>
                <w:rStyle w:val="VerbatimChar"/>
                <w:rFonts w:eastAsia="menlo" w:cs="menlo" w:ascii="menlo" w:hAnsi="menlo"/>
                <w:shd w:val="clear" w:color="auto" w:fill="F8F8FA"/>
              </w:rPr>
              <w:t xml:space="preserve">developer</w:t>
            </w:r>
            <w:r>
              <w:rPr/>
              <w:t xml:space="preserve"> role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w:t>
            </w:r>
            <w:r>
              <w:rPr>
                <w:rStyle w:val="VerbatimChar"/>
                <w:rFonts w:eastAsia="menlo" w:cs="menlo" w:ascii="menlo" w:hAnsi="menlo"/>
                <w:shd w:val="clear" w:color="auto" w:fill="F8F8FA"/>
              </w:rPr>
              <w:t xml:space="preserve">developer</w:t>
            </w:r>
            <w:r>
              <w:rPr/>
              <w:t xml:space="preserve"> role</w:t>
            </w:r>
          </w:p>
        </w:tc>
      </w:tr>
      <w:tr>
        <w:trPr>
          <w:cantSplit/>
        </w:trPr>
        <w:tc>
          <w:tcPr>
            <w:tcBorders>
              <w:top w:val="single" w:sz="1" w:space="0" w:color="000000"/>
              <w:bottom w:val="single" w:sz="1" w:space="0" w:color="000000"/>
            </w:tcBorders>
          </w:tcPr>
          <w:p>
            <w:pPr>
              <w:spacing w:lineRule="auto"/>
            </w:pPr>
            <w:r>
              <w:rPr/>
              <w:t xml:space="preserve">Long context ordering</w:t>
            </w:r>
          </w:p>
        </w:tc>
        <w:tc>
          <w:tcPr>
            <w:tcBorders>
              <w:top w:val="single" w:sz="1" w:space="0" w:color="000000"/>
              <w:left w:val="single" w:sz="1" w:space="0" w:color="000000"/>
              <w:bottom w:val="single" w:sz="1" w:space="0" w:color="000000"/>
            </w:tcBorders>
          </w:tcPr>
          <w:p>
            <w:pPr>
              <w:spacing w:lineRule="auto"/>
            </w:pPr>
            <w:r>
              <w:rPr/>
              <w:t xml:space="preserve">Supply context first</w:t>
            </w:r>
          </w:p>
        </w:tc>
        <w:tc>
          <w:tcPr>
            <w:tcBorders>
              <w:top w:val="single" w:sz="1" w:space="0" w:color="000000"/>
              <w:left w:val="single" w:sz="1" w:space="0" w:color="000000"/>
              <w:bottom w:val="single" w:sz="1" w:space="0" w:color="000000"/>
            </w:tcBorders>
          </w:tcPr>
          <w:p>
            <w:pPr>
              <w:spacing w:lineRule="auto"/>
            </w:pPr>
            <w:r>
              <w:rPr/>
              <w:t xml:space="preserve">Data at top, query at end</w:t>
            </w:r>
          </w:p>
        </w:tc>
        <w:tc>
          <w:tcPr>
            <w:tcBorders>
              <w:top w:val="single" w:sz="1" w:space="0" w:color="000000"/>
              <w:left w:val="single" w:sz="1" w:space="0" w:color="000000"/>
              <w:bottom w:val="single" w:sz="1" w:space="0" w:color="000000"/>
            </w:tcBorders>
          </w:tcPr>
          <w:p>
            <w:pPr>
              <w:spacing w:lineRule="auto"/>
            </w:pPr>
            <w:r>
              <w:rPr/>
              <w:t xml:space="preserve">Context first, instructions last</w:t>
            </w:r>
          </w:p>
        </w:tc>
        <w:tc>
          <w:tcPr>
            <w:tcBorders>
              <w:top w:val="single" w:sz="1" w:space="0" w:color="000000"/>
              <w:left w:val="single" w:sz="1" w:space="0" w:color="000000"/>
              <w:bottom w:val="single" w:sz="1" w:space="0" w:color="000000"/>
            </w:tcBorders>
          </w:tcPr>
          <w:p>
            <w:pPr>
              <w:spacing w:lineRule="auto"/>
            </w:pPr>
            <w:r>
              <w:rPr/>
              <w:t xml:space="preserve">Reused content at top</w:t>
            </w:r>
          </w:p>
        </w:tc>
        <w:tc>
          <w:tcPr>
            <w:tcBorders>
              <w:top w:val="single" w:sz="1" w:space="0" w:color="000000"/>
              <w:left w:val="single" w:sz="1" w:space="0" w:color="000000"/>
              <w:bottom w:val="single" w:sz="1" w:space="0" w:color="000000"/>
            </w:tcBorders>
          </w:tcPr>
          <w:p>
            <w:pPr>
              <w:spacing w:lineRule="auto"/>
            </w:pPr>
            <w:r>
              <w:rPr/>
              <w:t xml:space="preserve">Limit RAG context</w:t>
            </w:r>
          </w:p>
        </w:tc>
      </w:tr>
      <w:tr>
        <w:trPr>
          <w:cantSplit/>
        </w:trPr>
        <w:tc>
          <w:tcPr>
            <w:tcBorders>
              <w:top w:val="single" w:sz="1" w:space="0" w:color="000000"/>
              <w:bottom w:val="single" w:sz="1" w:space="0" w:color="000000"/>
            </w:tcBorders>
          </w:tcPr>
          <w:p>
            <w:pPr>
              <w:spacing w:lineRule="auto"/>
            </w:pPr>
            <w:r>
              <w:rPr/>
              <w:t xml:space="preserve">Output format control</w:t>
            </w:r>
          </w:p>
        </w:tc>
        <w:tc>
          <w:tcPr>
            <w:tcBorders>
              <w:top w:val="single" w:sz="1" w:space="0" w:color="000000"/>
              <w:left w:val="single" w:sz="1" w:space="0" w:color="000000"/>
              <w:bottom w:val="single" w:sz="1" w:space="0" w:color="000000"/>
            </w:tcBorders>
          </w:tcPr>
          <w:p>
            <w:pPr>
              <w:spacing w:lineRule="auto"/>
            </w:pPr>
            <w:r>
              <w:rPr/>
              <w:t xml:space="preserve">State explicitly</w:t>
            </w:r>
          </w:p>
        </w:tc>
        <w:tc>
          <w:tcPr>
            <w:tcBorders>
              <w:top w:val="single" w:sz="1" w:space="0" w:color="000000"/>
              <w:left w:val="single" w:sz="1" w:space="0" w:color="000000"/>
              <w:bottom w:val="single" w:sz="1" w:space="0" w:color="000000"/>
            </w:tcBorders>
          </w:tcPr>
          <w:p>
            <w:pPr>
              <w:spacing w:lineRule="auto"/>
            </w:pPr>
            <w:r>
              <w:rPr/>
              <w:t xml:space="preserve">Tell what to do, not don'ts</w:t>
            </w:r>
          </w:p>
        </w:tc>
        <w:tc>
          <w:tcPr>
            <w:tcBorders>
              <w:top w:val="single" w:sz="1" w:space="0" w:color="000000"/>
              <w:left w:val="single" w:sz="1" w:space="0" w:color="000000"/>
              <w:bottom w:val="single" w:sz="1" w:space="0" w:color="000000"/>
            </w:tcBorders>
          </w:tcPr>
          <w:p>
            <w:pPr>
              <w:spacing w:lineRule="auto"/>
            </w:pPr>
            <w:r>
              <w:rPr/>
              <w:t xml:space="preserve">Specify format in prompt</w:t>
            </w:r>
          </w:p>
        </w:tc>
        <w:tc>
          <w:tcPr>
            <w:tcBorders>
              <w:top w:val="single" w:sz="1" w:space="0" w:color="000000"/>
              <w:left w:val="single" w:sz="1" w:space="0" w:color="000000"/>
              <w:bottom w:val="single" w:sz="1" w:space="0" w:color="000000"/>
            </w:tcBorders>
          </w:tcPr>
          <w:p>
            <w:pPr>
              <w:spacing w:lineRule="auto"/>
            </w:pPr>
            <w:r>
              <w:rPr/>
              <w:t xml:space="preserve">Show via examples</w:t>
            </w:r>
          </w:p>
        </w:tc>
        <w:tc>
          <w:tcPr>
            <w:tcBorders>
              <w:top w:val="single" w:sz="1" w:space="0" w:color="000000"/>
              <w:left w:val="single" w:sz="1" w:space="0" w:color="000000"/>
              <w:bottom w:val="single" w:sz="1" w:space="0" w:color="000000"/>
            </w:tcBorders>
          </w:tcPr>
          <w:p>
            <w:pPr>
              <w:spacing w:lineRule="auto"/>
            </w:pPr>
            <w:r>
              <w:rPr/>
              <w:t xml:space="preserve">State explicitly</w:t>
            </w:r>
          </w:p>
        </w:tc>
      </w:tr>
      <w:tr>
        <w:trPr>
          <w:cantSplit/>
        </w:trPr>
        <w:tc>
          <w:tcPr>
            <w:tcBorders>
              <w:top w:val="single" w:sz="1" w:space="0" w:color="000000"/>
              <w:bottom w:val="single" w:sz="1" w:space="0" w:color="000000"/>
            </w:tcBorders>
          </w:tcPr>
          <w:p>
            <w:pPr>
              <w:spacing w:lineRule="auto"/>
            </w:pPr>
            <w:r>
              <w:rPr/>
              <w:t xml:space="preserve">Iterative refinement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Break into sub-queries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Prompt chaining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Prompt iteration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Refine iteratively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Refine iteratively</w:t>
            </w:r>
          </w:p>
        </w:tc>
      </w:tr>
      <w:tr>
        <w:trPr>
          <w:cantSplit/>
        </w:trPr>
        <w:tc>
          <w:tcPr>
            <w:tcBorders>
              <w:top w:val="single" w:sz="1" w:space="0" w:color="000000"/>
              <w:bottom w:val="single" w:sz="1" w:space="0" w:color="000000"/>
            </w:tcBorders>
          </w:tcPr>
          <w:p>
            <w:pPr>
              <w:spacing w:lineRule="auto"/>
            </w:pPr>
            <w:r>
              <w:rPr/>
              <w:t xml:space="preserve">RAG / context grounding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Web search native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Provide documents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Add context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Include relevant docs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Limit context</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conclusion"/>
      <w:r>
        <w:rPr>
          <w:b/>
          <w:sz w:val="42"/>
        </w:rPr>
        <w:t xml:space="preserve">Conclusion</w:t>
      </w:r>
      <w:bookmarkEnd w:id="54"/>
    </w:p>
    <w:p>
      <w:pPr>
        <w:spacing w:after="210" w:lineRule="auto"/>
      </w:pPr>
      <w:r>
        <w:rPr/>
        <w:t xml:space="preserve">The most effective prompt engineers treat each AI model as a distinct system with its own </w:t>
      </w:r>
      <w:r>
        <w:rPr>
          <w:i/>
        </w:rPr>
        <w:t xml:space="preserve">dialect</w:t>
      </w:r>
      <w:r>
        <w:rPr/>
        <w:t xml:space="preserve"> of instruction. Perplexity requires search-minded specificity; Anthropic responds to XML structure and explicit role framing; Gemini always benefits from few-shot examples with consistent formatting; OpenAI's GPT models need explicit detail while reasoning models need minimalist, goal-oriented prompts. Community sources add the operational layer: maintain prompt libraries, iterate systematically, and measure outcomes.</w:t>
      </w:r>
    </w:p>
    <w:p>
      <w:pPr>
        <w:spacing w:after="210" w:lineRule="auto"/>
      </w:pPr>
      <w:r>
        <w:rPr/>
        <w:t xml:space="preserve">The convergence point across all five is this: </w:t>
      </w:r>
      <w:r>
        <w:rPr>
          <w:b/>
        </w:rPr>
        <w:t xml:space="preserve">clarity, structure, and specificity</w:t>
      </w:r>
      <w:r>
        <w:rPr>
          <w:rFonts w:eastAsia="Georgia" w:cs="Georgia" w:ascii="Georgia" w:hAnsi="Georgia"/>
        </w:rPr>
        <w:t xml:space="preserve"> are universally valuable — the method of delivering them is what differs by model.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references"/>
      <w:r>
        <w:rPr>
          <w:b/>
          <w:sz w:val="42"/>
        </w:rPr>
        <w:t xml:space="preserve">References</w:t>
      </w:r>
      <w:bookmarkEnd w:id="55"/>
    </w:p>
    <w:p>
      <w:pPr>
        <w:numPr>
          <w:ilvl w:val="0"/>
          <w:numId w:val="26"/>
        </w:numPr>
        <w:spacing w:after="210" w:lineRule="auto"/>
      </w:pPr>
      <w:hyperlink r:id="rId5">
        <w:r>
          <w:rPr>
            <w:color w:val="4472C4"/>
          </w:rPr>
          <w:t xml:space="preserve">Prompt Guide - Perplexity API Platform</w:t>
        </w:r>
      </w:hyperlink>
      <w:r>
        <w:rPr>
          <w:rFonts w:eastAsia="Georgia" w:cs="Georgia" w:ascii="Georgia" w:hAnsi="Georgia"/>
        </w:rPr>
        <w:t xml:space="preserve"> - ​. Best Practices for Prompting Web Search Models · Be Specific and Contextual · Avoid Few-Shot Prom...</w:t>
      </w:r>
    </w:p>
    <w:p>
      <w:pPr>
        <w:numPr>
          <w:ilvl w:val="0"/>
          <w:numId w:val="26"/>
        </w:numPr>
        <w:spacing w:after="210" w:lineRule="auto"/>
      </w:pPr>
      <w:hyperlink r:id="rId6">
        <w:r>
          <w:rPr>
            <w:color w:val="4472C4"/>
          </w:rPr>
          <w:t xml:space="preserve">Perplexity AI prompt engineering: techniques for more accurate ...</w:t>
        </w:r>
      </w:hyperlink>
      <w:r>
        <w:rPr/>
        <w:t xml:space="preserve"> - This September 2025 update explores the latest prompt-engineering strategies, accuracy-improving tec...</w:t>
      </w:r>
    </w:p>
    <w:p>
      <w:pPr>
        <w:numPr>
          <w:ilvl w:val="0"/>
          <w:numId w:val="26"/>
        </w:numPr>
        <w:spacing w:after="210" w:lineRule="auto"/>
      </w:pPr>
      <w:hyperlink r:id="rId7">
        <w:r>
          <w:rPr>
            <w:color w:val="4472C4"/>
          </w:rPr>
          <w:t xml:space="preserve">Best Practices - Perplexity API Platform</w:t>
        </w:r>
      </w:hyperlink>
      <w:r>
        <w:rPr/>
        <w:t xml:space="preserve"> - This guide covers essential best practices for getting the most out of Perplexity's Search API, incl...</w:t>
      </w:r>
    </w:p>
    <w:p>
      <w:pPr>
        <w:numPr>
          <w:ilvl w:val="0"/>
          <w:numId w:val="26"/>
        </w:numPr>
        <w:spacing w:after="210" w:lineRule="auto"/>
      </w:pPr>
      <w:hyperlink r:id="rId8">
        <w:r>
          <w:rPr>
            <w:color w:val="4472C4"/>
          </w:rPr>
          <w:t xml:space="preserve">Prompting best practices - Claude API Docs</w:t>
        </w:r>
      </w:hyperlink>
      <w:r>
        <w:rPr/>
        <w:t xml:space="preserve"> - Comprehensive guide to prompt engineering techniques for Claude's latest models, covering clarity, e...</w:t>
      </w:r>
    </w:p>
    <w:p>
      <w:pPr>
        <w:numPr>
          <w:ilvl w:val="0"/>
          <w:numId w:val="26"/>
        </w:numPr>
        <w:spacing w:after="210" w:lineRule="auto"/>
      </w:pPr>
      <w:hyperlink r:id="rId9">
        <w:r>
          <w:rPr>
            <w:color w:val="4472C4"/>
          </w:rPr>
          <w:t xml:space="preserve">Prompt engineering techniques and best practices: Learn by doing ...</w:t>
        </w:r>
      </w:hyperlink>
      <w:r>
        <w:rPr/>
        <w:t xml:space="preserve"> - In this post, we show how to build efficient prompts for your applications. We use the simplicity of...</w:t>
      </w:r>
    </w:p>
    <w:p>
      <w:pPr>
        <w:numPr>
          <w:ilvl w:val="0"/>
          <w:numId w:val="26"/>
        </w:numPr>
        <w:spacing w:after="210" w:lineRule="auto"/>
      </w:pPr>
      <w:hyperlink r:id="rId10">
        <w:r>
          <w:rPr>
            <w:color w:val="4472C4"/>
          </w:rPr>
          <w:t xml:space="preserve">Anthropic's Official Take on XML-Structured Prompting as the Core ...</w:t>
        </w:r>
      </w:hyperlink>
      <w:r>
        <w:rPr/>
        <w:t xml:space="preserve"> - The top-voted take is that using XML simply forces you to organize your thoughts better, and that's ...</w:t>
      </w:r>
    </w:p>
    <w:p>
      <w:pPr>
        <w:numPr>
          <w:ilvl w:val="0"/>
          <w:numId w:val="26"/>
        </w:numPr>
        <w:spacing w:after="210" w:lineRule="auto"/>
      </w:pPr>
      <w:hyperlink r:id="rId11">
        <w:r>
          <w:rPr>
            <w:color w:val="4472C4"/>
          </w:rPr>
          <w:t xml:space="preserve">ThamJiaHe/claude-prompt-engineering-guide ... - GitHub</w:t>
        </w:r>
      </w:hyperlink>
      <w:r>
        <w:rPr/>
        <w:t xml:space="preserve"> - This comprehensive guide synthesizes Anthropic's official best practices with real-world prompt engi...</w:t>
      </w:r>
    </w:p>
    <w:p>
      <w:pPr>
        <w:numPr>
          <w:ilvl w:val="0"/>
          <w:numId w:val="26"/>
        </w:numPr>
        <w:spacing w:after="210" w:lineRule="auto"/>
      </w:pPr>
      <w:hyperlink r:id="rId12">
        <w:r>
          <w:rPr>
            <w:color w:val="4472C4"/>
          </w:rPr>
          <w:t xml:space="preserve">Prompt design strategies | Gemini API | Google AI for Developers</w:t>
        </w:r>
      </w:hyperlink>
      <w:r>
        <w:rPr/>
        <w:t xml:space="preserve"> - This page introduces basic concepts, strategies, and best practices to get you started designing pro...</w:t>
      </w:r>
    </w:p>
    <w:p>
      <w:pPr>
        <w:numPr>
          <w:ilvl w:val="0"/>
          <w:numId w:val="26"/>
        </w:numPr>
        <w:spacing w:after="210" w:lineRule="auto"/>
      </w:pPr>
      <w:hyperlink r:id="rId13">
        <w:r>
          <w:rPr>
            <w:color w:val="4472C4"/>
          </w:rPr>
          <w:t xml:space="preserve">Overview of prompting strategies | Generative AI on Vertex AI</w:t>
        </w:r>
      </w:hyperlink>
      <w:r>
        <w:rPr>
          <w:rFonts w:eastAsia="Georgia" w:cs="Georgia" w:ascii="Georgia" w:hAnsi="Georgia"/>
        </w:rPr>
        <w:t xml:space="preserve"> - Prompt design best practices include the following: Give clear and specific instructions · Include f...</w:t>
      </w:r>
    </w:p>
    <w:p>
      <w:pPr>
        <w:numPr>
          <w:ilvl w:val="0"/>
          <w:numId w:val="26"/>
        </w:numPr>
        <w:spacing w:after="210" w:lineRule="auto"/>
      </w:pPr>
      <w:hyperlink r:id="rId14">
        <w:r>
          <w:rPr>
            <w:color w:val="4472C4"/>
          </w:rPr>
          <w:t xml:space="preserve">Gemini 3 Prompting: Best Practices for General Usage - Philschmid</w:t>
        </w:r>
      </w:hyperlink>
      <w:r>
        <w:rPr/>
        <w:t xml:space="preserve"> - A comprehensive guide on best practices for prompting Gemini 3, focusing on clarity, structure, reas...</w:t>
      </w:r>
    </w:p>
    <w:p>
      <w:pPr>
        <w:numPr>
          <w:ilvl w:val="0"/>
          <w:numId w:val="26"/>
        </w:numPr>
        <w:spacing w:after="210" w:lineRule="auto"/>
      </w:pPr>
      <w:hyperlink r:id="rId15">
        <w:r>
          <w:rPr>
            <w:color w:val="4472C4"/>
          </w:rPr>
          <w:t xml:space="preserve">Reasoning best practices | OpenAI API</w:t>
        </w:r>
      </w:hyperlink>
      <w:r>
        <w:rPr>
          <w:rFonts w:eastAsia="Georgia" w:cs="Georgia" w:ascii="Georgia" w:hAnsi="Georgia"/>
        </w:rPr>
        <w:t xml:space="preserve"> - Explore best practices for using o-series reasoning models, like o1 and o3-mini, vs. GPT models—incl...</w:t>
      </w:r>
    </w:p>
    <w:p>
      <w:pPr>
        <w:numPr>
          <w:ilvl w:val="0"/>
          <w:numId w:val="26"/>
        </w:numPr>
        <w:spacing w:after="210" w:lineRule="auto"/>
      </w:pPr>
      <w:hyperlink r:id="rId16">
        <w:r>
          <w:rPr>
            <w:color w:val="4472C4"/>
          </w:rPr>
          <w:t xml:space="preserve">Prompt engineering | OpenAI API</w:t>
        </w:r>
      </w:hyperlink>
      <w:r>
        <w:rPr/>
        <w:t xml:space="preserve"> - Learn strategies and tactics for better results using large language models in the OpenAI API.</w:t>
      </w:r>
    </w:p>
    <w:p>
      <w:pPr>
        <w:numPr>
          <w:ilvl w:val="0"/>
          <w:numId w:val="26"/>
        </w:numPr>
        <w:spacing w:after="210" w:lineRule="auto"/>
      </w:pPr>
      <w:hyperlink r:id="rId17">
        <w:r>
          <w:rPr>
            <w:color w:val="4472C4"/>
          </w:rPr>
          <w:t xml:space="preserve">Best practices for prompt engineering with the OpenAI API</w:t>
        </w:r>
      </w:hyperlink>
      <w:r>
        <w:rPr/>
        <w:t xml:space="preserve"> - The official prompt engineering guide by OpenAI is usually the best place to start for prompting tip...</w:t>
      </w:r>
    </w:p>
    <w:p>
      <w:pPr>
        <w:numPr>
          <w:ilvl w:val="0"/>
          <w:numId w:val="26"/>
        </w:numPr>
        <w:spacing w:after="210" w:lineRule="auto"/>
      </w:pPr>
      <w:hyperlink r:id="rId18">
        <w:r>
          <w:rPr>
            <w:color w:val="4472C4"/>
          </w:rPr>
          <w:t xml:space="preserve">GPT-5.1 Prompting Guide - OpenAI for developers</w:t>
        </w:r>
      </w:hyperlink>
      <w:r>
        <w:rPr/>
        <w:t xml:space="preserve"> - For developers using GPT-4.1, GPT-5.1 with none reasoning effort should be a natural fit for most lo...</w:t>
      </w:r>
    </w:p>
    <w:p>
      <w:pPr>
        <w:numPr>
          <w:ilvl w:val="0"/>
          <w:numId w:val="26"/>
        </w:numPr>
        <w:spacing w:after="210" w:lineRule="auto"/>
      </w:pPr>
      <w:hyperlink r:id="rId19">
        <w:r>
          <w:rPr>
            <w:color w:val="4472C4"/>
          </w:rPr>
          <w:t xml:space="preserve">o3/o4-mini Function Calling Guide - OpenAI for developers</w:t>
        </w:r>
      </w:hyperlink>
      <w:r>
        <w:rPr/>
        <w:t xml:space="preserve"> - To fully utilize function calling intelligence behind o3/o4-mini models, we recommend a few best pra...</w:t>
      </w:r>
    </w:p>
    <w:p>
      <w:pPr>
        <w:numPr>
          <w:ilvl w:val="0"/>
          <w:numId w:val="26"/>
        </w:numPr>
        <w:spacing w:after="210" w:lineRule="auto"/>
      </w:pPr>
      <w:hyperlink r:id="rId20">
        <w:r>
          <w:rPr>
            <w:color w:val="4472C4"/>
          </w:rPr>
          <w:t xml:space="preserve">O1 Tips &amp; Tricks: Share Your Best Practices Here - API</w:t>
        </w:r>
      </w:hyperlink>
      <w:r>
        <w:rPr>
          <w:rFonts w:eastAsia="Georgia" w:cs="Georgia" w:ascii="Georgia" w:hAnsi="Georgia"/>
        </w:rPr>
        <w:t xml:space="preserve"> - Organizing model types · Pulling together details · Categorizing model types · Organizing model type...</w:t>
      </w:r>
    </w:p>
    <w:p>
      <w:pPr>
        <w:numPr>
          <w:ilvl w:val="0"/>
          <w:numId w:val="26"/>
        </w:numPr>
        <w:spacing w:after="210" w:lineRule="auto"/>
      </w:pPr>
      <w:hyperlink r:id="rId21">
        <w:r>
          <w:rPr>
            <w:color w:val="4472C4"/>
          </w:rPr>
          <w:t xml:space="preserve">OpenAI reasoning models: Advice on prompting</w:t>
        </w:r>
      </w:hyperlink>
      <w:r>
        <w:rPr/>
        <w:t xml:space="preserve"> - OpenAI's documentation for their o1 and o3 "reasoning models" includes some interesting tips on how ...</w:t>
      </w:r>
    </w:p>
    <w:p>
      <w:pPr>
        <w:numPr>
          <w:ilvl w:val="0"/>
          <w:numId w:val="26"/>
        </w:numPr>
        <w:spacing w:after="210" w:lineRule="auto"/>
      </w:pPr>
      <w:hyperlink r:id="rId22">
        <w:r>
          <w:rPr>
            <w:color w:val="4472C4"/>
          </w:rPr>
          <w:t xml:space="preserve">Best Practices for AI Prompting 2025? : r/ChatGPTPromptGenius</w:t>
        </w:r>
      </w:hyperlink>
      <w:r>
        <w:rPr/>
        <w:t xml:space="preserve"> - At this point, I'd like to know what the most effective and up-to-date techniques, strategies, promp...</w:t>
      </w:r>
    </w:p>
    <w:p>
      <w:pPr>
        <w:numPr>
          <w:ilvl w:val="0"/>
          <w:numId w:val="26"/>
        </w:numPr>
        <w:spacing w:after="210" w:lineRule="auto"/>
      </w:pPr>
      <w:hyperlink r:id="rId23">
        <w:r>
          <w:rPr>
            <w:rFonts w:eastAsia="Georgia" w:cs="Georgia" w:ascii="Georgia" w:hAnsi="Georgia"/>
            <w:color w:val="4472C4"/>
          </w:rPr>
          <w:t xml:space="preserve">Best Practices for AI Prompting 2025? : r/AI_Agents - Reddit</w:t>
        </w:r>
      </w:hyperlink>
      <w:r>
        <w:rPr>
          <w:rFonts w:eastAsia="Georgia" w:cs="Georgia" w:ascii="Georgia" w:hAnsi="Georgia"/>
        </w:rPr>
        <w:t xml:space="preserve"> - Start clear, specific, and goal-oriented. Use context, examples, and step-by-step instructions. “Awe...</w:t>
      </w:r>
    </w:p>
    <w:p>
      <w:pPr>
        <w:numPr>
          <w:ilvl w:val="0"/>
          <w:numId w:val="26"/>
        </w:numPr>
        <w:spacing w:after="210" w:lineRule="auto"/>
      </w:pPr>
      <w:hyperlink r:id="rId24">
        <w:r>
          <w:rPr>
            <w:color w:val="4472C4"/>
          </w:rPr>
          <w:t xml:space="preserve">The Ultimate Guide to Prompt Engineering in 2025: Best Practices</w:t>
        </w:r>
      </w:hyperlink>
      <w:r>
        <w:rPr>
          <w:rFonts w:eastAsia="Georgia" w:cs="Georgia" w:ascii="Georgia" w:hAnsi="Georgia"/>
        </w:rPr>
        <w:t xml:space="preserve"> - AI Prompt Engineering Strategies for Better Results · How to Optimize Prompts for Improved Outcomes ...</w:t>
      </w:r>
    </w:p>
    <w:p>
      <w:pPr>
        <w:numPr>
          <w:ilvl w:val="0"/>
          <w:numId w:val="26"/>
        </w:numPr>
        <w:spacing w:after="210" w:lineRule="auto"/>
      </w:pPr>
      <w:hyperlink r:id="rId25">
        <w:r>
          <w:rPr>
            <w:color w:val="4472C4"/>
          </w:rPr>
          <w:t xml:space="preserve">10 Proven Prompt Engineering Techniques to Improve Your AI Outputs</w:t>
        </w:r>
      </w:hyperlink>
      <w:r>
        <w:rPr>
          <w:rFonts w:eastAsia="Georgia" w:cs="Georgia" w:ascii="Georgia" w:hAnsi="Georgia"/>
        </w:rPr>
        <w:t xml:space="preserve"> - 1. Role/Persona Prompting · 2. Few-Shot Prompting · 3. Chain-of-Thought (CoT) · 4. Tree of Thoughts ...</w:t>
      </w:r>
    </w:p>
    <w:p>
      <w:pPr>
        <w:numPr>
          <w:ilvl w:val="0"/>
          <w:numId w:val="26"/>
        </w:numPr>
        <w:spacing w:after="210" w:lineRule="auto"/>
      </w:pPr>
      <w:hyperlink r:id="rId26">
        <w:r>
          <w:rPr>
            <w:color w:val="4472C4"/>
          </w:rPr>
          <w:t xml:space="preserve">Prompt Engineering Tips for 2025 (ChatGPT &amp; DeepSeek) - YouTube</w:t>
        </w:r>
      </w:hyperlink>
      <w:r>
        <w:rPr/>
        <w:t xml:space="preserve"> - Get all the prompts here: </w:t>
      </w:r>
      <w:hyperlink r:id="rId27">
        <w:r>
          <w:rPr>
            <w:rFonts w:eastAsia="Georgia" w:cs="Georgia" w:ascii="Georgia" w:hAnsi="Georgia"/>
            <w:color w:val="4472C4"/>
          </w:rPr>
          <w:t xml:space="preserve">https://link.nextwork.org/projects/ai-promptengineering-beginner?utm_sourc</w:t>
        </w:r>
      </w:hyperlink>
      <w:r>
        <w:rPr/>
        <w:t xml:space="preserve">...</w:t>
      </w:r>
    </w:p>
    <w:p>
      <w:pPr>
        <w:numPr>
          <w:ilvl w:val="0"/>
          <w:numId w:val="26"/>
        </w:numPr>
        <w:spacing w:after="210" w:lineRule="auto"/>
      </w:pPr>
      <w:hyperlink r:id="rId28">
        <w:r>
          <w:rPr>
            <w:color w:val="4472C4"/>
          </w:rPr>
          <w:t xml:space="preserve">What Are the Best Practices for Prompt Engineering?</w:t>
        </w:r>
      </w:hyperlink>
      <w:r>
        <w:rPr/>
        <w:t xml:space="preserve"> - Start by creating an initial prompt and analyzing the output. Pay attention to areas where the AI's ...</w:t>
      </w:r>
    </w:p>
    <w:p>
      <w:pPr>
        <w:numPr>
          <w:ilvl w:val="0"/>
          <w:numId w:val="26"/>
        </w:numPr>
        <w:spacing w:after="210" w:lineRule="auto"/>
      </w:pPr>
      <w:hyperlink r:id="rId29">
        <w:r>
          <w:rPr>
            <w:color w:val="4472C4"/>
          </w:rPr>
          <w:t xml:space="preserve">Prompt Engineering: Techniques, Examples &amp; Best Practices Guide</w:t>
        </w:r>
      </w:hyperlink>
      <w:r>
        <w:rPr/>
        <w:t xml:space="preserve"> - This article examines prompt engineering principles, techniques, and practical applications that ena...</w:t>
      </w:r>
    </w:p>
    <w:p>
      <w:pPr>
        <w:numPr>
          <w:ilvl w:val="0"/>
          <w:numId w:val="26"/>
        </w:numPr>
        <w:spacing w:after="210" w:lineRule="auto"/>
      </w:pPr>
      <w:hyperlink r:id="rId30">
        <w:r>
          <w:rPr>
            <w:color w:val="4472C4"/>
          </w:rPr>
          <w:t xml:space="preserve">Complete 2025 Prompting Techniques Cheat Sheet : r/PromptDesign</w:t>
        </w:r>
      </w:hyperlink>
      <w:r>
        <w:rPr/>
        <w:t xml:space="preserve"> - Best practices for prompt engineering. Unique prompts for generating art with AI. How to troubleshoo...</w:t>
      </w:r>
    </w:p>
    <w:p>
      <w:pPr>
        <w:numPr>
          <w:ilvl w:val="0"/>
          <w:numId w:val="26"/>
        </w:numPr>
        <w:spacing w:after="210" w:lineRule="auto"/>
      </w:pPr>
      <w:hyperlink r:id="rId31">
        <w:r>
          <w:rPr>
            <w:color w:val="4472C4"/>
          </w:rPr>
          <w:t xml:space="preserve">Prompt Engineering in 2025: The Latest Best Practices</w:t>
        </w:r>
      </w:hyperlink>
      <w:r>
        <w:rPr/>
        <w:t xml:space="preserve"> - Research-backed prompt engineering techniques from $50M ARR AI companies. Latest 2025 frameworks, te...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cs.perplexity.ai/docs/agent-api/prompt-guide" TargetMode="External"/><Relationship Id="rId6" Type="http://schemas.openxmlformats.org/officeDocument/2006/relationships/hyperlink" Target="https://www.datastudios.org/post/perplexity-ai-prompt-engineering-techniques-for-more-accurate-responses-in-2025" TargetMode="External"/><Relationship Id="rId7" Type="http://schemas.openxmlformats.org/officeDocument/2006/relationships/hyperlink" Target="https://docs.perplexity.ai/docs/search/best-practices" TargetMode="External"/><Relationship Id="rId8" Type="http://schemas.openxmlformats.org/officeDocument/2006/relationships/hyperlink" Target="https://platform.claude.com/docs/en/build-with-claude/prompt-engineering/claude-prompting-best-practices" TargetMode="External"/><Relationship Id="rId9" Type="http://schemas.openxmlformats.org/officeDocument/2006/relationships/hyperlink" Target="https://aws.amazon.com/blogs/machine-learning/prompt-engineering-techniques-and-best-practices-learn-by-doing-with-anthropics-claude-3-on-amazon-bedrock/" TargetMode="External"/><Relationship Id="rId10" Type="http://schemas.openxmlformats.org/officeDocument/2006/relationships/hyperlink" Target="https://www.reddit.com/r/ClaudeAI/comments/1psxuv7/anthropics_official_take_on_xmlstructured/" TargetMode="External"/><Relationship Id="rId11" Type="http://schemas.openxmlformats.org/officeDocument/2006/relationships/hyperlink" Target="https://github.com/ThamJiaHe/claude-prompt-engineering-guide" TargetMode="External"/><Relationship Id="rId12" Type="http://schemas.openxmlformats.org/officeDocument/2006/relationships/hyperlink" Target="https://ai.google.dev/gemini-api/docs/prompting-strategies" TargetMode="External"/><Relationship Id="rId13" Type="http://schemas.openxmlformats.org/officeDocument/2006/relationships/hyperlink" Target="https://docs.cloud.google.com/vertex-ai/generative-ai/docs/learn/prompts/prompt-design-strategies" TargetMode="External"/><Relationship Id="rId14" Type="http://schemas.openxmlformats.org/officeDocument/2006/relationships/hyperlink" Target="https://www.philschmid.de/gemini-3-prompt-practices" TargetMode="External"/><Relationship Id="rId15" Type="http://schemas.openxmlformats.org/officeDocument/2006/relationships/hyperlink" Target="https://developers.openai.com/api/docs/guides/reasoning-best-practices/" TargetMode="External"/><Relationship Id="rId16" Type="http://schemas.openxmlformats.org/officeDocument/2006/relationships/hyperlink" Target="https://developers.openai.com/api/docs/guides/prompt-engineering/" TargetMode="External"/><Relationship Id="rId17" Type="http://schemas.openxmlformats.org/officeDocument/2006/relationships/hyperlink" Target="https://help.openai.com/en/articles/6654000-best-practices-for-prompt-engineering-with-the-openai-api" TargetMode="External"/><Relationship Id="rId18" Type="http://schemas.openxmlformats.org/officeDocument/2006/relationships/hyperlink" Target="https://developers.openai.com/cookbook/examples/gpt-5/gpt-5-1_prompting_guide/" TargetMode="External"/><Relationship Id="rId19" Type="http://schemas.openxmlformats.org/officeDocument/2006/relationships/hyperlink" Target="https://developers.openai.com/cookbook/examples/o-series/o3o4-mini_prompting_guide/" TargetMode="External"/><Relationship Id="rId20" Type="http://schemas.openxmlformats.org/officeDocument/2006/relationships/hyperlink" Target="https://community.openai.com/t/o1-tips-tricks-share-your-best-practices-here/937923" TargetMode="External"/><Relationship Id="rId21" Type="http://schemas.openxmlformats.org/officeDocument/2006/relationships/hyperlink" Target="https://simonwillison.net/2025/Feb/2/openai-reasoning-models-advice-on-prompting/" TargetMode="External"/><Relationship Id="rId22" Type="http://schemas.openxmlformats.org/officeDocument/2006/relationships/hyperlink" Target="https://www.reddit.com/r/ChatGPTPromptGenius/comments/1nytjzy/best_practices_for_ai_prompting_2025/" TargetMode="External"/><Relationship Id="rId23" Type="http://schemas.openxmlformats.org/officeDocument/2006/relationships/hyperlink" Target="https://www.reddit.com/r/AI_Agents/comments/1nytnea/best_practices_for_ai_prompting_2025/" TargetMode="External"/><Relationship Id="rId24" Type="http://schemas.openxmlformats.org/officeDocument/2006/relationships/hyperlink" Target="https://www.linkedin.com/posts/aagupta_which-is-it-use-llms-to-improve-the-prompt-activity-7349150439948390431-adOZ" TargetMode="External"/><Relationship Id="rId25" Type="http://schemas.openxmlformats.org/officeDocument/2006/relationships/hyperlink" Target="https://www.reddit.com/r/AIAGENTSNEWS/comments/1rt4cxy/10_proven_prompt_engineering_techniques_to/" TargetMode="External"/><Relationship Id="rId26" Type="http://schemas.openxmlformats.org/officeDocument/2006/relationships/hyperlink" Target="https://www.youtube.com/watch?v=YwBt3nTVElA" TargetMode="External"/><Relationship Id="rId27" Type="http://schemas.openxmlformats.org/officeDocument/2006/relationships/hyperlink" Target="https://link.nextwork.org/projects/ai-promptengineering-beginner?utm_sourc" TargetMode="External"/><Relationship Id="rId28" Type="http://schemas.openxmlformats.org/officeDocument/2006/relationships/hyperlink" Target="https://whitebeardstrategies.com/blog/what-are-the-best-practices-for-prompt-engineering/" TargetMode="External"/><Relationship Id="rId29" Type="http://schemas.openxmlformats.org/officeDocument/2006/relationships/hyperlink" Target="http://infomineo.com/artificial-intelligence/prompt-engineering-techniques-examples-best-practices-guide/" TargetMode="External"/><Relationship Id="rId30" Type="http://schemas.openxmlformats.org/officeDocument/2006/relationships/hyperlink" Target="https://www.reddit.com/r/PromptDesign/comments/1q06drp/complete_2025_prompting_techniques_cheat_sheet/" TargetMode="External"/><Relationship Id="rId31" Type="http://schemas.openxmlformats.org/officeDocument/2006/relationships/hyperlink" Target="https://www.news.aakashg.com/p/prompt-engineer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2026-03-19T15:21:39.684Z</dcterms:created>
  <dcterms:modified xsi:type="dcterms:W3CDTF">2026-03-19T15:21:39.684Z</dcterms:modified>
</cp:coreProperties>
</file>