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No:241501089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Kishore S 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read two integer values and print true if both the numbers end with the same digit, otherwise print false.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Example: </w:t>
      </w:r>
      <w:r>
        <w:rPr>
          <w:rFonts w:ascii="Calibri" w:hAnsi="Calibri" w:cs="Calibri" w:eastAsia="Calibri"/>
          <w:color w:val="auto"/>
          <w:spacing w:val="0"/>
          <w:position w:val="0"/>
          <w:sz w:val="22"/>
          <w:shd w:fill="auto" w:val="clear"/>
        </w:rPr>
        <w:t xml:space="preserve">II 698 and 768 are given, program should print true as they both end with 8.</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25 53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27 77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true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524" w:dyaOrig="3983">
          <v:rect xmlns:o="urn:schemas-microsoft-com:office:office" xmlns:v="urn:schemas-microsoft-com:vml" id="rectole0000000000" style="width:376.200000pt;height:19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challenge, we're getting started with conditional statements.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an integer, n, perform the following conditional actions: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odd,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2 to 5,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6 to 20,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greater than 20,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stub code provided in your editor to print whether or not n is weird.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containing a positive integer, 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1&lt;n&lt;100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Weird if the number is weird; otherwise, print Not Weird.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Weird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4960">
          <v:rect xmlns:o="urn:schemas-microsoft-com:office:office" xmlns:v="urn:schemas-microsoft-com:vml" id="rectole0000000001" style="width:443.400000pt;height:24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401">
          <v:rect xmlns:o="urn:schemas-microsoft-com:office:office" xmlns:v="urn:schemas-microsoft-com:vml" id="rectole0000000002" style="width:443.400000pt;height:17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2105">
          <v:rect xmlns:o="urn:schemas-microsoft-com:office:office" xmlns:v="urn:schemas-microsoft-com:vml" id="rectole0000000003" style="width:443.400000pt;height:10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 numbers form a Pythagorean triple if the sum of squares of two numbers is equal to the square of the third.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For example</w:t>
      </w:r>
      <w:r>
        <w:rPr>
          <w:rFonts w:ascii="Calibri" w:hAnsi="Calibri" w:cs="Calibri" w:eastAsia="Calibri"/>
          <w:color w:val="auto"/>
          <w:spacing w:val="0"/>
          <w:position w:val="0"/>
          <w:sz w:val="22"/>
          <w:shd w:fill="auto" w:val="clear"/>
        </w:rPr>
        <w:t xml:space="preserve">, 3, 5 and 4 form a Pythagorean triple, since 3*3+4*4=25=6*5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three integers, a, b, and e. They need not be given in increasing order. If they form a Pythagorean triple, then print "yes", otherwise, print "no". Please note that the output message is in small letters.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057">
          <v:rect xmlns:o="urn:schemas-microsoft-com:office:office" xmlns:v="urn:schemas-microsoft-com:vml" id="rectole0000000004" style="width:443.400000pt;height:15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370" w:dyaOrig="1477">
          <v:rect xmlns:o="urn:schemas-microsoft-com:office:office" xmlns:v="urn:schemas-microsoft-com:vml" id="rectole0000000005" style="width:368.500000pt;height:73.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No:241501089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Kishore S 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Triangle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Heptagon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number of sides is not supported.</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779" w:dyaOrig="4092">
          <v:rect xmlns:o="urn:schemas-microsoft-com:office:office" xmlns:v="urn:schemas-microsoft-com:vml" id="rectole0000000006" style="width:338.950000pt;height:204.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4008">
          <v:rect xmlns:o="urn:schemas-microsoft-com:office:office" xmlns:v="urn:schemas-microsoft-com:vml" id="rectole0000000007" style="width:443.400000pt;height:200.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1944">
          <v:rect xmlns:o="urn:schemas-microsoft-com:office:office" xmlns:v="urn:schemas-microsoft-com:vml" id="rectole0000000008" style="width:443.400000pt;height:9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Chinese zodiac assigns animals to years in a 12-year cycle. One 12-year cycle is shown in the table below. The pattern repeats from there, with 2012 being another year of the Dragon, and 1999 being another year of the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Year    Animal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2000  Dragon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2001  Snake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2002  Horne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2003  Sheep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  Monkey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2005  Rooster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  Dog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2007  Pig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2008  Rat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2009  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  Tiger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2011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year from the user and displays the animal associated with that year. Your program should work correctly for any year greater than or equal to zero, not just the ones listed in the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Monkey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Tiger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583">
          <v:rect xmlns:o="urn:schemas-microsoft-com:office:office" xmlns:v="urn:schemas-microsoft-com:vml" id="rectole0000000009" style="width:443.400000pt;height:179.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584" w:dyaOrig="3911">
          <v:rect xmlns:o="urn:schemas-microsoft-com:office:office" xmlns:v="urn:schemas-microsoft-com:vml" id="rectole0000000010" style="width:329.200000pt;height:195.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6742" w:dyaOrig="1275">
          <v:rect xmlns:o="urn:schemas-microsoft-com:office:office" xmlns:v="urn:schemas-microsoft-com:vml" id="rectole0000000011" style="width:337.100000pt;height:63.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Positions on a chess board are identified by a letter and a number. The letter identifies the column, while the number identifies the row,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black.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white.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56" w:dyaOrig="6074">
          <v:rect xmlns:o="urn:schemas-microsoft-com:office:office" xmlns:v="urn:schemas-microsoft-com:vml" id="rectole0000000012" style="width:477.800000pt;height:303.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6599" w:dyaOrig="2297">
          <v:rect xmlns:o="urn:schemas-microsoft-com:office:office" xmlns:v="urn:schemas-microsoft-com:vml" id="rectole0000000013" style="width:329.950000pt;height:114.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410" w:dyaOrig="2530">
          <v:rect xmlns:o="urn:schemas-microsoft-com:office:office" xmlns:v="urn:schemas-microsoft-com:vml" id="rectole0000000014" style="width:370.500000pt;height:126.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No:241501089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Kishore S A</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data sets specify dates using the year and day of year rather than the year, month, and day of month. The day of year (DOY) is the sequential day number starting with day 1 on January 1st.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two calendars - one for normal years with 365 days, and one for leap years with 366 days. Leap years are divisible by 4. Centuries, Cent like 1900, are not leap years unless they are divisible by 400. So, 2000 was a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7358" w:dyaOrig="3553">
          <v:rect xmlns:o="urn:schemas-microsoft-com:office:office" xmlns:v="urn:schemas-microsoft-com:vml" id="rectole0000000015" style="width:367.900000pt;height:177.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693" w:dyaOrig="4012">
          <v:rect xmlns:o="urn:schemas-microsoft-com:office:office" xmlns:v="urn:schemas-microsoft-com:vml" id="rectole0000000016" style="width:384.650000pt;height:200.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2065">
          <v:rect xmlns:o="urn:schemas-microsoft-com:office:office" xmlns:v="urn:schemas-microsoft-com:vml" id="rectole0000000017" style="width:443.400000pt;height:103.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w:t>
      </w:r>
    </w:p>
    <w:p>
      <w:pPr>
        <w:numPr>
          <w:ilvl w:val="0"/>
          <w:numId w:val="12"/>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rectangle, he is actually referring to a square. </w:t>
      </w:r>
    </w:p>
    <w:p>
      <w:pPr>
        <w:numPr>
          <w:ilvl w:val="0"/>
          <w:numId w:val="12"/>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square, he is actually referring to a triangle.</w:t>
      </w:r>
    </w:p>
    <w:p>
      <w:pPr>
        <w:numPr>
          <w:ilvl w:val="0"/>
          <w:numId w:val="12"/>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triangle, he is referring to a rectangle</w:t>
      </w:r>
    </w:p>
    <w:p>
      <w:pPr>
        <w:numPr>
          <w:ilvl w:val="0"/>
          <w:numId w:val="12"/>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when he is confused, he just says something random. At this point, all you can do is say 0.</w:t>
      </w:r>
    </w:p>
    <w:p>
      <w:pPr>
        <w:numPr>
          <w:ilvl w:val="0"/>
          <w:numId w:val="12"/>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 Suppandi by printing the correct answer in an integer.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Format</w: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shape (always in upper case R -&gt; Rectangle, S--&gt; Square, T-&gt;Triangle)</w: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1 side</w: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other side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Note:</w:t>
      </w:r>
      <w:r>
        <w:rPr>
          <w:rFonts w:ascii="Calibri" w:hAnsi="Calibri" w:cs="Calibri" w:eastAsia="Calibri"/>
          <w:color w:val="auto"/>
          <w:spacing w:val="0"/>
          <w:position w:val="0"/>
          <w:sz w:val="22"/>
          <w:shd w:fill="auto" w:val="clear"/>
        </w:rPr>
        <w:t xml:space="preserve"> In case of triangle, you can consider the sides as height and length of base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Format</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Print the area of the shape.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122">
          <v:rect xmlns:o="urn:schemas-microsoft-com:office:office" xmlns:v="urn:schemas-microsoft-com:vml" id="rectole0000000018" style="width:443.400000pt;height:256.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490" w:dyaOrig="2724">
          <v:rect xmlns:o="urn:schemas-microsoft-com:office:office" xmlns:v="urn:schemas-microsoft-com:vml" id="rectole0000000019" style="width:424.500000pt;height:136.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r>
        <w:rPr>
          <w:rFonts w:ascii="Times New Roman" w:hAnsi="Times New Roman" w:cs="Times New Roman" w:eastAsia="Times New Roman"/>
          <w:color w:val="auto"/>
          <w:spacing w:val="0"/>
          <w:position w:val="0"/>
          <w:sz w:val="24"/>
          <w:shd w:fill="auto" w:val="clear"/>
        </w:rPr>
        <w:t xml:space="preserve"> </w:t>
      </w:r>
      <w:r>
        <w:object w:dxaOrig="8868" w:dyaOrig="3543">
          <v:rect xmlns:o="urn:schemas-microsoft-com:office:office" xmlns:v="urn:schemas-microsoft-com:vml" id="rectole0000000020" style="width:443.400000pt;height:177.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Q3)</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Problem Statement: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superday he arrives there. They to his home planet. It is very important for him to know which dy week with the fou. They don't follow a 10-day following days: hitney follow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Day         Number Name of 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tuesday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               wednesday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               thursday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               friday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               Saturday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8               kryptoday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9               coluday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              daxamday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are the rules of the calendar:</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calendar starts with Sunday always.</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has only 296 days. After the 296th day, it goes back to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You begin your journey on a Sunday and will reach after n. You have to tell on which day you will arrive when you reach there.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Contain a number n (0 &lt;n)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 the name of the day you are arriving 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7</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Kryptonday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9764" w:dyaOrig="4314">
          <v:rect xmlns:o="urn:schemas-microsoft-com:office:office" xmlns:v="urn:schemas-microsoft-com:vml" id="rectole0000000021" style="width:488.200000pt;height:215.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2267">
          <v:rect xmlns:o="urn:schemas-microsoft-com:office:office" xmlns:v="urn:schemas-microsoft-com:vml" id="rectole0000000022" style="width:443.400000pt;height:113.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2">
    <w:abstractNumId w:val="18"/>
  </w:num>
  <w:num w:numId="14">
    <w:abstractNumId w:val="12"/>
  </w:num>
  <w:num w:numId="16">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