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Week-14</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You are transporting some boxes through a tunnel, where each box is a parallelepiped, and is characterized by its length, width and height.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height of the tunnel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 single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denoting the number of boxes.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follow with three integers on each separated by single spaces - </w:t>
      </w:r>
      <w:r>
        <w:rPr>
          <w:rFonts w:ascii="Calibri" w:hAnsi="Calibri" w:cs="Calibri" w:eastAsia="Calibri"/>
          <w:i/>
          <w:color w:val="001A1E"/>
          <w:spacing w:val="0"/>
          <w:position w:val="0"/>
          <w:sz w:val="24"/>
          <w:shd w:fill="auto" w:val="clear"/>
        </w:rPr>
        <w:t xml:space="preserve">lengthi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widthi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heighti</w:t>
      </w:r>
      <w:r>
        <w:rPr>
          <w:rFonts w:ascii="Calibri" w:hAnsi="Calibri" w:cs="Calibri" w:eastAsia="Calibri"/>
          <w:color w:val="001A1E"/>
          <w:spacing w:val="0"/>
          <w:position w:val="0"/>
          <w:sz w:val="24"/>
          <w:shd w:fill="auto" w:val="clear"/>
        </w:rPr>
        <w:t xml:space="preserve"> which are length, width and height in feet of the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-th box.</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lengthi, widthi, heighti</w:t>
      </w:r>
      <w:r>
        <w:rPr>
          <w:rFonts w:ascii="Cambria Math" w:hAnsi="Cambria Math" w:cs="Cambria Math" w:eastAsia="Cambria Math"/>
          <w: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For every box from the input which has a height lesser than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print its volume in a separate line.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5 5 5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1 2 40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10 5 41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7 2 42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80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box is really low, only </w:t>
      </w:r>
      <w:r>
        <w:rPr>
          <w:rFonts w:ascii="Calibri" w:hAnsi="Calibri" w:cs="Calibri" w:eastAsia="Calibri"/>
          <w:i/>
          <w:color w:val="001A1E"/>
          <w:spacing w:val="0"/>
          <w:position w:val="0"/>
          <w:sz w:val="24"/>
          <w:shd w:fill="auto" w:val="clear"/>
        </w:rPr>
        <w:t xml:space="preserve">5</w:t>
      </w:r>
      <w:r>
        <w:rPr>
          <w:rFonts w:ascii="Calibri" w:hAnsi="Calibri" w:cs="Calibri" w:eastAsia="Calibri"/>
          <w:color w:val="001A1E"/>
          <w:spacing w:val="0"/>
          <w:position w:val="0"/>
          <w:sz w:val="24"/>
          <w:shd w:fill="auto" w:val="clear"/>
        </w:rPr>
        <w:t xml:space="preserve"> feet tall, so it can pass through the tunnel and its volume is </w:t>
      </w:r>
      <w:r>
        <w:rPr>
          <w:rFonts w:ascii="Calibri" w:hAnsi="Calibri" w:cs="Calibri" w:eastAsia="Calibri"/>
          <w:i/>
          <w:color w:val="001A1E"/>
          <w:spacing w:val="0"/>
          <w:position w:val="0"/>
          <w:sz w:val="24"/>
          <w:shd w:fill="auto" w:val="clear"/>
        </w:rPr>
        <w:t xml:space="preserve">5 x 5 x 5 = 125</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second box is sufficiently low, its volume is </w:t>
      </w:r>
      <w:r>
        <w:rPr>
          <w:rFonts w:ascii="Calibri" w:hAnsi="Calibri" w:cs="Calibri" w:eastAsia="Calibri"/>
          <w:i/>
          <w:color w:val="001A1E"/>
          <w:spacing w:val="0"/>
          <w:position w:val="0"/>
          <w:sz w:val="24"/>
          <w:shd w:fill="auto" w:val="clear"/>
        </w:rPr>
        <w:t xml:space="preserve">1 x 2 x 4= = 80</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The third box is exactly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tall, so it cannot pass. The same can be said about the fourth box</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5" w:dyaOrig="4403">
          <v:rect xmlns:o="urn:schemas-microsoft-com:office:office" xmlns:v="urn:schemas-microsoft-com:vml" id="rectole0000000000" style="width:454.750000pt;height:22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091" w:dyaOrig="7046">
          <v:rect xmlns:o="urn:schemas-microsoft-com:office:office" xmlns:v="urn:schemas-microsoft-com:vml" id="rectole0000000001" style="width:454.550000pt;height:352.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You are given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triangles, specifically, their sides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Print them in the same style but sorted by their areas from the smallest one to the largest one. It is guaranteed that all the areas are different.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best way to calculate a volume of the triangle with sides </w:t>
      </w:r>
      <w:r>
        <w:rPr>
          <w:rFonts w:ascii="Calibri" w:hAnsi="Calibri" w:cs="Calibri" w:eastAsia="Calibri"/>
          <w:i/>
          <w:color w:val="001A1E"/>
          <w:spacing w:val="0"/>
          <w:position w:val="0"/>
          <w:sz w:val="24"/>
          <w:shd w:fill="auto" w:val="clear"/>
        </w:rPr>
        <w:t xml:space="preserve">a</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w:t>
      </w:r>
      <w:r>
        <w:rPr>
          <w:rFonts w:ascii="Calibri" w:hAnsi="Calibri" w:cs="Calibri" w:eastAsia="Calibri"/>
          <w:color w:val="001A1E"/>
          <w:spacing w:val="0"/>
          <w:position w:val="0"/>
          <w:sz w:val="24"/>
          <w:shd w:fill="auto" w:val="clear"/>
        </w:rPr>
        <w:t xml:space="preserve"> is Heron's formula:</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S = Ö</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p * (p </w:t>
      </w:r>
      <w:r>
        <w:rPr>
          <w:rFonts w:ascii="Calibri" w:hAnsi="Calibri" w:cs="Calibri" w:eastAsia="Calibri"/>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a) * (p - b) * (p </w:t>
      </w:r>
      <w:r>
        <w:rPr>
          <w:rFonts w:ascii="Calibri" w:hAnsi="Calibri" w:cs="Calibri" w:eastAsia="Calibri"/>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c)</w:t>
      </w:r>
      <w:r>
        <w:rPr>
          <w:rFonts w:ascii="Calibri" w:hAnsi="Calibri" w:cs="Calibri" w:eastAsia="Calibri"/>
          <w:color w:val="001A1E"/>
          <w:spacing w:val="0"/>
          <w:position w:val="0"/>
          <w:sz w:val="24"/>
          <w:shd w:fill="auto" w:val="clear"/>
        </w:rPr>
        <w:t xml:space="preserve"> where </w:t>
      </w:r>
      <w:r>
        <w:rPr>
          <w:rFonts w:ascii="Calibri" w:hAnsi="Calibri" w:cs="Calibri" w:eastAsia="Calibri"/>
          <w:i/>
          <w:color w:val="001A1E"/>
          <w:spacing w:val="0"/>
          <w:position w:val="0"/>
          <w:sz w:val="24"/>
          <w:shd w:fill="auto" w:val="clear"/>
        </w:rPr>
        <w:t xml:space="preserve">p = (a + b + c) / 2</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First line of each test file contains a single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follow with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on each separated by single spaces.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ai, bi, ci</w:t>
      </w:r>
      <w:r>
        <w:rPr>
          <w:rFonts w:ascii="Cambria Math" w:hAnsi="Cambria Math" w:cs="Cambria Math" w:eastAsia="Cambria Math"/>
          <w: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 70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ai + bi &gt; ci, ai + ci &gt; bi and bi + ci &gt; ai</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Print exactly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On each line print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integers separated by single spaces, which are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of the corresponding triangle.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7 24 25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5 12 13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3 4 5</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3 4 5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5 12 13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7 24 25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square of the first triangle is </w:t>
      </w:r>
      <w:r>
        <w:rPr>
          <w:rFonts w:ascii="Calibri" w:hAnsi="Calibri" w:cs="Calibri" w:eastAsia="Calibri"/>
          <w:i/>
          <w:color w:val="001A1E"/>
          <w:spacing w:val="0"/>
          <w:position w:val="0"/>
          <w:sz w:val="24"/>
          <w:shd w:fill="auto" w:val="clear"/>
        </w:rPr>
        <w:t xml:space="preserve">84</w:t>
      </w:r>
      <w:r>
        <w:rPr>
          <w:rFonts w:ascii="Calibri" w:hAnsi="Calibri" w:cs="Calibri" w:eastAsia="Calibri"/>
          <w:color w:val="001A1E"/>
          <w:spacing w:val="0"/>
          <w:position w:val="0"/>
          <w:sz w:val="24"/>
          <w:shd w:fill="auto" w:val="clear"/>
        </w:rPr>
        <w:t xml:space="preserve">. The square of the second triangle is </w:t>
      </w:r>
      <w:r>
        <w:rPr>
          <w:rFonts w:ascii="Calibri" w:hAnsi="Calibri" w:cs="Calibri" w:eastAsia="Calibri"/>
          <w:i/>
          <w:color w:val="001A1E"/>
          <w:spacing w:val="0"/>
          <w:position w:val="0"/>
          <w:sz w:val="24"/>
          <w:shd w:fill="auto" w:val="clear"/>
        </w:rPr>
        <w:t xml:space="preserve">30</w:t>
      </w:r>
      <w:r>
        <w:rPr>
          <w:rFonts w:ascii="Calibri" w:hAnsi="Calibri" w:cs="Calibri" w:eastAsia="Calibri"/>
          <w:color w:val="001A1E"/>
          <w:spacing w:val="0"/>
          <w:position w:val="0"/>
          <w:sz w:val="24"/>
          <w:shd w:fill="auto" w:val="clear"/>
        </w:rPr>
        <w:t xml:space="preserve">. The square of the third triangle is </w:t>
      </w:r>
      <w:r>
        <w:rPr>
          <w:rFonts w:ascii="Calibri" w:hAnsi="Calibri" w:cs="Calibri" w:eastAsia="Calibri"/>
          <w:i/>
          <w:color w:val="001A1E"/>
          <w:spacing w:val="0"/>
          <w:position w:val="0"/>
          <w:sz w:val="24"/>
          <w:shd w:fill="auto" w:val="clear"/>
        </w:rPr>
        <w:t xml:space="preserve">6</w:t>
      </w:r>
      <w:r>
        <w:rPr>
          <w:rFonts w:ascii="Calibri" w:hAnsi="Calibri" w:cs="Calibri" w:eastAsia="Calibri"/>
          <w:color w:val="001A1E"/>
          <w:spacing w:val="0"/>
          <w:position w:val="0"/>
          <w:sz w:val="24"/>
          <w:shd w:fill="auto" w:val="clear"/>
        </w:rPr>
        <w:t xml:space="preserve">. So the sorted order is the reverse one.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4191">
          <v:rect xmlns:o="urn:schemas-microsoft-com:office:office" xmlns:v="urn:schemas-microsoft-com:vml" id="rectole0000000002" style="width:454.550000pt;height:209.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091" w:dyaOrig="6236">
          <v:rect xmlns:o="urn:schemas-microsoft-com:office:office" xmlns:v="urn:schemas-microsoft-com:vml" id="rectole0000000003" style="width:454.550000pt;height:311.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