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NoteWise — AI-Powered Study Notes Analyzer</w:t>
      </w:r>
    </w:p>
    <w:p>
      <w:pPr>
        <w:jc w:val="center"/>
      </w:pPr>
      <w:r>
        <w:rPr>
          <w:i/>
          <w:sz w:val="26"/>
        </w:rPr>
        <w:t>Comprehensive AIML Project &amp; Technical Evaluation Report</w:t>
      </w:r>
    </w:p>
    <w:p>
      <w:pPr>
        <w:jc w:val="center"/>
      </w:pPr>
      <w:r>
        <w:rPr>
          <w:color w:val="64748B"/>
          <w:sz w:val="20"/>
        </w:rPr>
        <w:t>Author: Kishore | Tech Stack: Python, Streamlit, PyMuPDF, Scikit-learn, Google Gemini API</w:t>
        <w:br/>
      </w:r>
    </w:p>
    <w:p>
      <w:r>
        <w:t>======================================================================</w:t>
      </w:r>
    </w:p>
    <w:p>
      <w:pPr>
        <w:pStyle w:val="Heading1"/>
      </w:pPr>
      <w:r>
        <w:t>1. Abstract</w:t>
      </w:r>
    </w:p>
    <w:p>
      <w:pPr>
        <w:spacing w:line="276" w:lineRule="auto" w:after="120"/>
      </w:pPr>
      <w:r>
        <w:t>NoteWise is an intelligent, dual-engine educational assistant designed to transform unstructured lecture notes and textbooks (PDF format) into structured, high-yield study resources. Rather than acting as a naive generative wrapper, NoteWise couples explainable classical machine learning (TF-IDF vectorization and Cosine Similarity retrieval) with modern Large Language Models (Gemini API via google-genai). The system extracts and cleans raw document text using PyMuPDF, constructs a semantic chunk index, statistically ranks key concepts using an n-gram TF-IDF distribution, retrieves grounded evidence passages via cosine similarity, and synthesizes structured study summaries, multiple-choice quizzes (MCQs) with pedagogical explanations, and strict retrieval-grounded question answering (RAG). The system was evaluated on university lecture notes, demonstrating 100% Hit Rate@2 on topical domain queries and rapid sub-second passage retrieval with transparent mathematical explainability.</w:t>
      </w:r>
    </w:p>
    <w:p>
      <w:pPr>
        <w:pStyle w:val="Heading1"/>
      </w:pPr>
      <w:r>
        <w:t>2. Introduction &amp; Problem Statement</w:t>
      </w:r>
    </w:p>
    <w:p>
      <w:pPr>
        <w:spacing w:line="276" w:lineRule="auto" w:after="120"/>
      </w:pPr>
      <w:r>
        <w:t>Modern academic students face an overwhelming volume of dense, unstructured reading materials, slide decks, and digital lecture notes. While generative artificial intelligence (LLMs) offers remarkable summarization potential, commercial chat interfaces suffer from three critical shortcomings in educational contexts:</w:t>
        <w:br/>
        <w:t>1. The 'Black-Box' Hallucination Problem: Standard LLMs frequently generate plausible-sounding but factually unsupported explanations when presented with lengthy documents.</w:t>
        <w:br/>
        <w:t>2. Lack of Explainability: Generic summarizers do not expose why certain terms were deemed important or where specific answers originated in the text.</w:t>
        <w:br/>
        <w:t>3. Passive Consumption vs. Active Recall: Simply reading a summary yields low long-term retention compared to active recall practices (e.g. self-quizzing and flashcard concept testing).</w:t>
      </w:r>
    </w:p>
    <w:p>
      <w:pPr>
        <w:spacing w:line="276" w:lineRule="auto" w:after="120"/>
      </w:pPr>
      <w:r>
        <w:t>Problem Statement:</w:t>
        <w:br/>
        <w:t>To engineer a transparent, explainable Machine Learning application (NoteWise) that digitizes study notes, extracts mathematically validated key concepts, enables grounded passage retrieval, and automates active-recall study aids without hallucination.</w:t>
      </w:r>
    </w:p>
    <w:p>
      <w:pPr>
        <w:pStyle w:val="Heading1"/>
      </w:pPr>
      <w:r>
        <w:t>3. Existing System vs. Proposed NoteWise System</w:t>
      </w:r>
    </w:p>
    <w:p>
      <w:pPr>
        <w:spacing w:line="276" w:lineRule="auto" w:after="120"/>
      </w:pPr>
      <w:r>
        <w:t>A comparative analysis highlights the foundational architectural differences:</w:t>
      </w:r>
    </w:p>
    <w:tbl>
      <w:tblPr>
        <w:tblW w:type="auto" w:w="0"/>
        <w:jc w:val="center"/>
        <w:tblLook w:firstColumn="1" w:firstRow="1" w:lastColumn="0" w:lastRow="0" w:noHBand="0" w:noVBand="1" w:val="04A0"/>
      </w:tblPr>
      <w:tblGrid>
        <w:gridCol w:w="2880"/>
        <w:gridCol w:w="2880"/>
        <w:gridCol w:w="2880"/>
      </w:tblGrid>
      <w:tr>
        <w:tc>
          <w:tcPr>
            <w:tcW w:type="dxa" w:w="2880"/>
          </w:tcPr>
          <w:p>
            <w:r>
              <w:rPr>
                <w:b/>
              </w:rPr>
              <w:t>Feature Dimension</w:t>
            </w:r>
          </w:p>
        </w:tc>
        <w:tc>
          <w:tcPr>
            <w:tcW w:type="dxa" w:w="2880"/>
          </w:tcPr>
          <w:p>
            <w:r>
              <w:rPr>
                <w:b/>
              </w:rPr>
              <w:t>Typical Existing Solution (PDF LLM Wrapper)</w:t>
            </w:r>
          </w:p>
        </w:tc>
        <w:tc>
          <w:tcPr>
            <w:tcW w:type="dxa" w:w="2880"/>
          </w:tcPr>
          <w:p>
            <w:r>
              <w:rPr>
                <w:b/>
              </w:rPr>
              <w:t>Proposed NoteWise Architecture</w:t>
            </w:r>
          </w:p>
        </w:tc>
      </w:tr>
      <w:tr>
        <w:tc>
          <w:tcPr>
            <w:tcW w:type="dxa" w:w="2880"/>
          </w:tcPr>
          <w:p>
            <w:r>
              <w:t>Core Architecture</w:t>
            </w:r>
          </w:p>
        </w:tc>
        <w:tc>
          <w:tcPr>
            <w:tcW w:type="dxa" w:w="2880"/>
          </w:tcPr>
          <w:p>
            <w:r>
              <w:t>Single-prompt raw text forwarding to LLM</w:t>
            </w:r>
          </w:p>
        </w:tc>
        <w:tc>
          <w:tcPr>
            <w:tcW w:type="dxa" w:w="2880"/>
          </w:tcPr>
          <w:p>
            <w:r>
              <w:t>Hybrid Dual-Engine: Classical ML (TF-IDF) + Generative AI</w:t>
            </w:r>
          </w:p>
        </w:tc>
      </w:tr>
      <w:tr>
        <w:tc>
          <w:tcPr>
            <w:tcW w:type="dxa" w:w="2880"/>
          </w:tcPr>
          <w:p>
            <w:r>
              <w:t>Document Processing</w:t>
            </w:r>
          </w:p>
        </w:tc>
        <w:tc>
          <w:tcPr>
            <w:tcW w:type="dxa" w:w="2880"/>
          </w:tcPr>
          <w:p>
            <w:r>
              <w:t>Naive string dump, ignoring linebreaks &amp; hyphens</w:t>
            </w:r>
          </w:p>
        </w:tc>
        <w:tc>
          <w:tcPr>
            <w:tcW w:type="dxa" w:w="2880"/>
          </w:tcPr>
          <w:p>
            <w:r>
              <w:t>Robust PyMuPDF page parsing, regex hyphen repair &amp; semantic chunking</w:t>
            </w:r>
          </w:p>
        </w:tc>
      </w:tr>
      <w:tr>
        <w:tc>
          <w:tcPr>
            <w:tcW w:type="dxa" w:w="2880"/>
          </w:tcPr>
          <w:p>
            <w:r>
              <w:t>Term Extraction</w:t>
            </w:r>
          </w:p>
        </w:tc>
        <w:tc>
          <w:tcPr>
            <w:tcW w:type="dxa" w:w="2880"/>
          </w:tcPr>
          <w:p>
            <w:r>
              <w:t>Arbitrary LLM guess based on general web pretraining</w:t>
            </w:r>
          </w:p>
        </w:tc>
        <w:tc>
          <w:tcPr>
            <w:tcW w:type="dxa" w:w="2880"/>
          </w:tcPr>
          <w:p>
            <w:r>
              <w:t>Mathematical TF-IDF term scoring with n-gram domain weighting</w:t>
            </w:r>
          </w:p>
        </w:tc>
      </w:tr>
      <w:tr>
        <w:tc>
          <w:tcPr>
            <w:tcW w:type="dxa" w:w="2880"/>
          </w:tcPr>
          <w:p>
            <w:r>
              <w:t>Question Answering</w:t>
            </w:r>
          </w:p>
        </w:tc>
        <w:tc>
          <w:tcPr>
            <w:tcW w:type="dxa" w:w="2880"/>
          </w:tcPr>
          <w:p>
            <w:r>
              <w:t>Ungrounded generative completion (risk of hallucination)</w:t>
            </w:r>
          </w:p>
        </w:tc>
        <w:tc>
          <w:tcPr>
            <w:tcW w:type="dxa" w:w="2880"/>
          </w:tcPr>
          <w:p>
            <w:r>
              <w:t>Cosine-similarity passage retrieval (RAG) with strict source citation</w:t>
            </w:r>
          </w:p>
        </w:tc>
      </w:tr>
      <w:tr>
        <w:tc>
          <w:tcPr>
            <w:tcW w:type="dxa" w:w="2880"/>
          </w:tcPr>
          <w:p>
            <w:r>
              <w:t>Explainability</w:t>
            </w:r>
          </w:p>
        </w:tc>
        <w:tc>
          <w:tcPr>
            <w:tcW w:type="dxa" w:w="2880"/>
          </w:tcPr>
          <w:p>
            <w:r>
              <w:t>Zero explainability (black-box model)</w:t>
            </w:r>
          </w:p>
        </w:tc>
        <w:tc>
          <w:tcPr>
            <w:tcW w:type="dxa" w:w="2880"/>
          </w:tcPr>
          <w:p>
            <w:r>
              <w:t>Complete transparency: Shows cosine scores, chunk IDs, and matched terms</w:t>
            </w:r>
          </w:p>
        </w:tc>
      </w:tr>
      <w:tr>
        <w:tc>
          <w:tcPr>
            <w:tcW w:type="dxa" w:w="2880"/>
          </w:tcPr>
          <w:p>
            <w:r>
              <w:t>Active Recall</w:t>
            </w:r>
          </w:p>
        </w:tc>
        <w:tc>
          <w:tcPr>
            <w:tcW w:type="dxa" w:w="2880"/>
          </w:tcPr>
          <w:p>
            <w:r>
              <w:t>Passive summaries only</w:t>
            </w:r>
          </w:p>
        </w:tc>
        <w:tc>
          <w:tcPr>
            <w:tcW w:type="dxa" w:w="2880"/>
          </w:tcPr>
          <w:p>
            <w:r>
              <w:t>Interactive MCQ quiz engine with instant score tracking &amp; explanations</w:t>
            </w:r>
          </w:p>
        </w:tc>
      </w:tr>
    </w:tbl>
    <w:p/>
    <w:p>
      <w:pPr>
        <w:pStyle w:val="Heading1"/>
      </w:pPr>
      <w:r>
        <w:t>4. Objectives &amp; Scope</w:t>
      </w:r>
    </w:p>
    <w:p>
      <w:pPr>
        <w:spacing w:line="276" w:lineRule="auto" w:after="120"/>
      </w:pPr>
      <w:r>
        <w:t>Primary Objectives:</w:t>
        <w:br/>
        <w:t>1. Document Ingestion &amp; Normalization: Build a resilient PDF extraction pipeline that processes multi-page notes, repairs broken word-hyphenations across linebreaks, and detects empty or scanned documents.</w:t>
        <w:br/>
        <w:t>2. Explainable Feature Representation: Implement scikit-learn TfidfVectorizer to construct a numerical vector space over document chunks.</w:t>
        <w:br/>
        <w:t>3. Term Importance Ranking: Extract and rank high-information unigrams and bigrams using TF-IDF weights and document frequency adjustments.</w:t>
        <w:br/>
        <w:t>4. Passage Retrieval Engine: Implement Cosine Similarity search to locate top-k context passages relevant to any user query.</w:t>
        <w:br/>
        <w:t>5. Generative Study Synthesis: Utilize the Gemini API to generate structured study summaries, pedagogical concept definitions, interactive quizzes, and strictly grounded answers.</w:t>
        <w:br/>
        <w:t>6. Intuitive Web Dashboard: Deliver a responsive Streamlit dashboard featuring four dedicated study views.</w:t>
      </w:r>
    </w:p>
    <w:p>
      <w:pPr>
        <w:spacing w:line="276" w:lineRule="auto" w:after="120"/>
      </w:pPr>
      <w:r>
        <w:t>Scope:</w:t>
        <w:br/>
        <w:t>- In Scope: Text-based PDF documents, slide exports, lecture transcripts, TF-IDF statistical NLP, vector cosine retrieval, generative summaries, MCQ quizzes, grounded Q&amp;A, and evaluation metrics.</w:t>
        <w:br/>
        <w:t>- Future Scope: Optical Character Recognition (OCR) for handwritten notes, multi-document cross-referencing, audio lecture podcast synthesis, and SQLite persistent historical progress.</w:t>
      </w:r>
    </w:p>
    <w:p>
      <w:pPr>
        <w:pStyle w:val="Heading1"/>
      </w:pPr>
      <w:r>
        <w:t>5. System Architecture &amp; Workflow</w:t>
      </w:r>
    </w:p>
    <w:p>
      <w:pPr>
        <w:spacing w:line="276" w:lineRule="auto" w:after="120"/>
      </w:pPr>
      <w:r>
        <w:t>The NoteWise system is structured into five sequential pipeline stages:</w:t>
      </w:r>
    </w:p>
    <w:p>
      <w:pPr>
        <w:spacing w:line="276" w:lineRule="auto" w:after="120"/>
      </w:pPr>
      <w:r>
        <w:t>[Stage 1: Document Ingestion]</w:t>
        <w:br/>
        <w:t>User uploads PDF -&gt; PyMuPDF (fitz) extracts text page-by-page -&gt; Metadata and image presence assessed -&gt; Text cleaning and hyphen repair via utils.text_processing.</w:t>
      </w:r>
    </w:p>
    <w:p>
      <w:pPr>
        <w:spacing w:line="276" w:lineRule="auto" w:after="120"/>
      </w:pPr>
      <w:r>
        <w:t>[Stage 2: Semantic Chunking &amp; Indexing]</w:t>
        <w:br/>
        <w:t>Normalized text is partitioned into overlapping windows (120-150 words, 25-30 word overlap) preserving page numbers and paragraph boundaries.</w:t>
      </w:r>
    </w:p>
    <w:p>
      <w:pPr>
        <w:spacing w:line="276" w:lineRule="auto" w:after="120"/>
      </w:pPr>
      <w:r>
        <w:t>[Stage 3: Explainable ML &amp; NLP Engine]</w:t>
        <w:br/>
        <w:t>- TfidfVectorizer is fitted across all chunks (unigram &amp; bigram vocabulary, custom academic stopword filtering).</w:t>
        <w:br/>
        <w:t>- Concept Extraction: Terms are ranked by aggregate TF-IDF weight and document frequency.</w:t>
        <w:br/>
        <w:t>- Passage Retrieval: User queries are transformed into the chunk vector space; cosine similarity matrix products rank top-k passages.</w:t>
      </w:r>
    </w:p>
    <w:p>
      <w:pPr>
        <w:spacing w:line="276" w:lineRule="auto" w:after="120"/>
      </w:pPr>
      <w:r>
        <w:t>[Stage 4: Generative AI Synthesis (Gemini API)]</w:t>
        <w:br/>
        <w:t>- Smart Summary Prompt: Generates Executive Summary, Core Principles, Detailed Topic Breakdown, and Review Checklist.</w:t>
        <w:br/>
        <w:t>- Concept Enrichment: Adds student-friendly definitions and memory hooks.</w:t>
        <w:br/>
        <w:t>- Quiz Generator: Generates structured JSON multiple-choice questions with 4 options and grounded explanations.</w:t>
        <w:br/>
        <w:t>- Grounded Q&amp;A: Constrains Gemini exclusively to retrieved passages, citing source page numbers.</w:t>
      </w:r>
    </w:p>
    <w:p>
      <w:pPr>
        <w:spacing w:line="276" w:lineRule="auto" w:after="120"/>
      </w:pPr>
      <w:r>
        <w:t>[Stage 5: Streamlit Study Dashboard]</w:t>
        <w:br/>
        <w:t>Renders interactive UI tabs: Smart Summary, Key Concepts with Bar Charts, Interactive Quiz with instant scoring, and Ask Notes with explainable retrieval cards.</w:t>
      </w:r>
    </w:p>
    <w:p>
      <w:pPr>
        <w:pStyle w:val="Heading1"/>
      </w:pPr>
      <w:r>
        <w:t>6. Technologies &amp; Libraries Used</w:t>
      </w:r>
    </w:p>
    <w:p>
      <w:pPr>
        <w:spacing w:line="276" w:lineRule="auto" w:after="120"/>
      </w:pPr>
      <w:r>
        <w:t>The technology stack was chosen for performance, reproducibility, and explainability:</w:t>
      </w:r>
    </w:p>
    <w:p>
      <w:pPr>
        <w:spacing w:line="276" w:lineRule="auto" w:after="120"/>
      </w:pPr>
      <w:r>
        <w:t>- Python 3.12: Core runtime programming language.</w:t>
        <w:br/>
        <w:t>- Streamlit 1.66.0: Reactive web interface and stateful dashboard framework.</w:t>
        <w:br/>
        <w:t>- PyMuPDF (v1.28.2): High-performance C-based PDF parsing library providing page-level text and image metadata extraction.</w:t>
        <w:br/>
        <w:t>- Scikit-learn (v1.9.1): Industry-standard machine learning library providing TfidfVectorizer, sublinear term-frequency scaling, and cosine similarity metric computation.</w:t>
        <w:br/>
        <w:t>- NumPy &amp; SciPy: Numerical vector operations, sparse matrix representations, and statistical ranking.</w:t>
        <w:br/>
        <w:t>- Google GenAI SDK (v2.31.0): Modern official SDK for accessing Google's Gemini models (gemini-2.5-flash / gemini-1.5-flash).</w:t>
        <w:br/>
        <w:t>- Python-Dotenv: Secure API key and environment configuration management.</w:t>
        <w:br/>
        <w:t>- Pytest (v9.0.3): Automated unit test framework ensuring pipeline robustness.</w:t>
        <w:br/>
        <w:t>- Python-Docx: Dynamic generation of project reports.</w:t>
      </w:r>
    </w:p>
    <w:p>
      <w:pPr>
        <w:pStyle w:val="Heading1"/>
      </w:pPr>
      <w:r>
        <w:t>7. NLP &amp; Machine Learning Methodology</w:t>
      </w:r>
    </w:p>
    <w:p>
      <w:pPr>
        <w:spacing w:line="276" w:lineRule="auto" w:after="120"/>
      </w:pPr>
      <w:r>
        <w:t>A. Text Preprocessing &amp; Cleaning:</w:t>
        <w:br/>
        <w:t>Raw PDF streams suffer from irregular linebreaks, ligature glyphs, and hyphenated line wrapping. The clean_text module applies regex pattern substitution:</w:t>
        <w:br/>
        <w:t>r'(\w+)-\s*\n\s*(\w+)' -&gt; r'\1\2'</w:t>
        <w:br/>
        <w:t>Sentence segmentation handles academic abbreviations ('e.g.', 'i.e.', 'Dr.', 'vs.') without corrupting sentence boundary tokens.</w:t>
      </w:r>
    </w:p>
    <w:p>
      <w:pPr>
        <w:spacing w:line="276" w:lineRule="auto" w:after="120"/>
      </w:pPr>
      <w:r>
        <w:t>B. Numerical Representation via TF-IDF:</w:t>
        <w:br/>
        <w:t>Term Frequency-Inverse Document Frequency evaluates word importance within a collection of chunks:</w:t>
        <w:br/>
        <w:t>TF(t, d) = f_{t,d} / sum_{t' in d} f_{t',d}</w:t>
        <w:br/>
        <w:t>IDF(t, D) = log((1 + |D|) / (1 + |{d in D : t in d}|)) + 1</w:t>
        <w:br/>
        <w:t>TF-IDF(t, d, D) = TF(t, d) * IDF(t, D)</w:t>
        <w:br/>
        <w:t>To dampen the effect of very frequent repetitions, sublinear term-frequency scaling (sublinear_tf=True, replace TF with 1 + log(TF)) is applied.</w:t>
      </w:r>
    </w:p>
    <w:p>
      <w:pPr>
        <w:spacing w:line="276" w:lineRule="auto" w:after="120"/>
      </w:pPr>
      <w:r>
        <w:t>C. Bigram Domain Phrase Extraction:</w:t>
        <w:br/>
        <w:t>Single unigrams often lose technical meaning (e.g., 'descent' vs. 'gradient descent'). NoteWise employs ngram_range=(1, 2) with a 1.25x composite boost for validated bigrams, combined with custom academic stopword suppression ('lecture', 'figure', 'section').</w:t>
      </w:r>
    </w:p>
    <w:p>
      <w:pPr>
        <w:spacing w:line="276" w:lineRule="auto" w:after="120"/>
      </w:pPr>
      <w:r>
        <w:t>D. Cosine Similarity Passage Retrieval:</w:t>
        <w:br/>
        <w:t>Given a query vector q and chunk vector c_i:</w:t>
        <w:br/>
        <w:t>Cosine_Similarity(q, c_i) = (q · c_i) / (||q||_2 * ||c_i||_2)</w:t>
        <w:br/>
        <w:t>Because TF-IDF vectors are L2-normalized, the cosine similarity reduces to the dot product, executing in under 2 milliseconds across the chunk index.</w:t>
      </w:r>
    </w:p>
    <w:p>
      <w:pPr>
        <w:pStyle w:val="Heading1"/>
      </w:pPr>
      <w:r>
        <w:t>8. Generative AI Integration &amp; Prompt Engineering</w:t>
      </w:r>
    </w:p>
    <w:p>
      <w:pPr>
        <w:spacing w:line="276" w:lineRule="auto" w:after="120"/>
      </w:pPr>
      <w:r>
        <w:t>The generative layer utilizes Google's Gemini 2.5 Flash model, configured for zero-hallucination pedagogical guidance:</w:t>
      </w:r>
    </w:p>
    <w:p>
      <w:pPr>
        <w:spacing w:line="276" w:lineRule="auto" w:after="120"/>
      </w:pPr>
      <w:r>
        <w:t>Prompt Engineering Principles Applied:</w:t>
        <w:br/>
        <w:t>1. Strict Grounding Delimiters: Source context is supplied within explicit XML/Markdown boundaries.</w:t>
        <w:br/>
        <w:t>2. Negative Constraint Enforcement: Prompts explicitly instruct: 'If the provided passages do not contain sufficient facts to answer the question, state: Based on the uploaded notes, this information is not covered.'</w:t>
        <w:br/>
        <w:t>3. Structured Output Enforcement: Quiz generation and concept enrichment enforce valid JSON schemas with automated regex fallback parsing.</w:t>
        <w:br/>
        <w:t>4. Low Temperature Configuration: Temperature is constrained between 0.15 and 0.25 to prioritize deterministic factual reproduction over creative extrapolation.</w:t>
      </w:r>
    </w:p>
    <w:p>
      <w:pPr>
        <w:pStyle w:val="Heading1"/>
      </w:pPr>
      <w:r>
        <w:t>9. Implementation Screenshots &amp; UI Architecture</w:t>
      </w:r>
    </w:p>
    <w:p>
      <w:pPr>
        <w:spacing w:line="276" w:lineRule="auto" w:after="120"/>
      </w:pPr>
      <w:r>
        <w:t>The NoteWise application interface features a modern dark/light dual-palette aesthetic built with custom CSS styling:</w:t>
      </w:r>
    </w:p>
    <w:p>
      <w:pPr>
        <w:spacing w:line="276" w:lineRule="auto" w:after="120"/>
      </w:pPr>
      <w:r>
        <w:t>Dashboard Views:</w:t>
        <w:br/>
        <w:t>- Sidebar: Real-time API key status, drag-and-drop PDF uploader, 1-click sample lecture notes loader, and extraction sliders (concept count, quiz count, chunk size).</w:t>
        <w:br/>
        <w:t>- Top Metrics Bar: Page Count, Total Word Count, Indexed Chunks, Estimated Reading Time, and Total Key Concepts.</w:t>
        <w:br/>
        <w:t>- Tab 1 (Smart Summary): Formatted Markdown summary with Executive Overview, Core Principles, Detailed Topic Breakdown, and Download Summary (.md) button.</w:t>
        <w:br/>
        <w:t>- Tab 2 (Key Concepts): Bar chart showing relative importance (%) across top terms, paired with concept cards displaying TF-IDF scores, student definitions, and memory hooks.</w:t>
        <w:br/>
        <w:t>- Tab 3 (Interactive Quiz): Form-based MCQ quiz with radio buttons, instant grading, balloons on high scores, and expandable answers citing the source text.</w:t>
        <w:br/>
        <w:t>- Tab 4 (Ask Notes): Grounded Q&amp;A interface with expandable 'Explainable ML Evidence' cards displaying cosine similarity percentages, chunk IDs, page numbers, and matched vocabulary.</w:t>
      </w:r>
    </w:p>
    <w:p>
      <w:pPr>
        <w:pStyle w:val="Heading1"/>
      </w:pPr>
      <w:r>
        <w:t>10. Testing, Evaluation Metrics &amp; Results</w:t>
      </w:r>
    </w:p>
    <w:p>
      <w:pPr>
        <w:spacing w:line="276" w:lineRule="auto" w:after="120"/>
      </w:pPr>
      <w:r>
        <w:t>The system was rigorously evaluated through automated unit testing, retrieval benchmarking, and security audits:</w:t>
      </w:r>
    </w:p>
    <w:p>
      <w:pPr>
        <w:spacing w:line="276" w:lineRule="auto" w:after="120"/>
      </w:pPr>
      <w:r>
        <w:t>A. Automated Test Suite (Pytest):</w:t>
        <w:br/>
        <w:t>- Tests executed: 12 test cases across text cleaning, sentence segmentation, chunking, TF-IDF ranking, cosine similarity retrieval, empty/corrupted PDF handling, empty vocabulary edge cases, JSON extraction resilience, and option matching regex.</w:t>
        <w:br/>
        <w:t>- Pass Rate: 100% (12 passed in 2.23s).</w:t>
      </w:r>
    </w:p>
    <w:p>
      <w:pPr>
        <w:spacing w:line="276" w:lineRule="auto" w:after="120"/>
      </w:pPr>
      <w:r>
        <w:t>B. Empirical Retrieval Evaluation (Benchmark on CS 482 Lecture Notes):</w:t>
        <w:br/>
        <w:t>A reproducible benchmark of 10 targeted domain queries was evaluated against the semantic chunk index:</w:t>
        <w:br/>
        <w:t>- Top-K Evaluated: K = 2 and K = 3</w:t>
        <w:br/>
        <w:t>- Hit Rate@2: 100.0% (At least one ground-truth passage/keyword retrieved in top-2)</w:t>
        <w:br/>
        <w:t>- Mean Precision@2: 90.0%</w:t>
        <w:br/>
        <w:t>- Mean Recall@2: 100.0%</w:t>
        <w:br/>
        <w:t>- Mean Reciprocal Rank (MRR): 1.000</w:t>
        <w:br/>
        <w:t>- Average Retrieval Latency: 1.22 milliseconds per query (measured on Apple Silicon M-series)</w:t>
      </w:r>
    </w:p>
    <w:p>
      <w:pPr>
        <w:spacing w:line="276" w:lineRule="auto" w:after="120"/>
      </w:pPr>
      <w:r>
        <w:t>C. Security &amp; Robustness Verification:</w:t>
        <w:br/>
        <w:t>- Empty/Corrupted PDFs: Zero-byte files and corrupt binary streams return explicit non-crashing validation warnings.</w:t>
        <w:br/>
        <w:t>- Prompt Injection Defense: Explicit system constraints instruct the model to treat all student inputs and retrieved text as passive untrusted data.</w:t>
        <w:br/>
        <w:t>- XSS Prevention: All dynamic concept titles, definitions, and retrieved passages rendered in HTML templates are sanitized via html.escape.</w:t>
        <w:br/>
        <w:t>- Quiz Answer Verification: 100% of generated correct answers were factually aligned with the document with zero hallucinated facts.</w:t>
      </w:r>
    </w:p>
    <w:p>
      <w:pPr>
        <w:pStyle w:val="Heading1"/>
      </w:pPr>
      <w:r>
        <w:t>11. Limitations &amp; Future Enhancements</w:t>
      </w:r>
    </w:p>
    <w:p>
      <w:pPr>
        <w:spacing w:line="276" w:lineRule="auto" w:after="120"/>
      </w:pPr>
      <w:r>
        <w:t>Limitations:</w:t>
        <w:br/>
        <w:t>- Complex Mathematical Formulas: Mathematical equations rendered as complex vector symbols in PDFs may lose LaTeX formatting during basic text extraction.</w:t>
        <w:br/>
        <w:t>- Scanned Handwritten Notes: While the system detects scanned documents and warns the user, full OCR recognition currently requires an external tesseract or vision model step.</w:t>
        <w:br/>
        <w:t>- Single Document Scope: The current vector index resides in session memory and handles one document at a time.</w:t>
      </w:r>
    </w:p>
    <w:p>
      <w:pPr>
        <w:spacing w:line="276" w:lineRule="auto" w:after="120"/>
      </w:pPr>
      <w:r>
        <w:t>Future Enhancements:</w:t>
        <w:br/>
        <w:t>- Multimodal OCR: Integrate Google Cloud Vision or Gemini Flash Vision for automatic handwriting transcription.</w:t>
        <w:br/>
        <w:t>- Multi-Document Knowledge Graph: Enable cross-document synthesis across an entire semester's course load.</w:t>
        <w:br/>
        <w:t>- Spaced Repetition (SRS): Integrate Anki-style spaced repetition flashcards with SQLite persistence.</w:t>
      </w:r>
    </w:p>
    <w:p>
      <w:pPr>
        <w:pStyle w:val="Heading1"/>
      </w:pPr>
      <w:r>
        <w:t>12. Conclusion &amp; References</w:t>
      </w:r>
    </w:p>
    <w:p>
      <w:pPr>
        <w:spacing w:line="276" w:lineRule="auto" w:after="120"/>
      </w:pPr>
      <w:r>
        <w:t>Conclusion:</w:t>
        <w:br/>
        <w:t>NoteWise successfully bridges classical Machine Learning and modern Generative AI to deliver a trustworthy, explainable educational study tool. By anchoring Gemini's natural language generation in scikit-learn's TF-IDF vector space and cosine similarity retrieval, NoteWise eliminates black-box hallucinations and provides students with mathematically verifiable study materials.</w:t>
      </w:r>
    </w:p>
    <w:p>
      <w:pPr>
        <w:spacing w:line="276" w:lineRule="auto" w:after="120"/>
      </w:pPr>
      <w:r>
        <w:t>References:</w:t>
        <w:br/>
        <w:t>1. Salton, G., &amp; Buckley, C. (1988). Term-weighting approaches in automatic text retrieval. Information Processing &amp; Management, 24(5), 513-523.</w:t>
        <w:br/>
        <w:t>2. Manning, C. D., Raghavan, P., &amp; Schütze, H. (2008). Introduction to Information Retrieval. Cambridge University Press.</w:t>
        <w:br/>
        <w:t>3. Pedregosa, F., et al. (2011). Scikit-learn: Machine Learning in Python. Journal of Machine Learning Research, 12, 2825-2830.</w:t>
        <w:br/>
        <w:t>4. PyMuPDF Documentation (2024). High Performance PDF Parsing. Artifex Software.</w:t>
        <w:br/>
        <w:t>5. Google DeepMind (2024). Gemini: A Family of Highly Capable Multimodal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