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0FA8C" w14:textId="64BC20CF" w:rsidR="008D37FE" w:rsidRDefault="008D37FE">
      <w:r>
        <w:t>test</w:t>
      </w:r>
    </w:p>
    <w:sectPr w:rsidR="008D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FE"/>
    <w:rsid w:val="00146BC1"/>
    <w:rsid w:val="008D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9799"/>
  <w15:chartTrackingRefBased/>
  <w15:docId w15:val="{EC535E5D-24E4-4D7A-B852-656BFE59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Ravikumar</dc:creator>
  <cp:keywords/>
  <dc:description/>
  <cp:lastModifiedBy>Ravikumar, Kishore</cp:lastModifiedBy>
  <cp:revision>2</cp:revision>
  <dcterms:created xsi:type="dcterms:W3CDTF">2023-01-05T07:27:00Z</dcterms:created>
  <dcterms:modified xsi:type="dcterms:W3CDTF">2023-01-05T07:27:00Z</dcterms:modified>
</cp:coreProperties>
</file>