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 сравнивает каждые два соседние элемента массива, проверяя, находятся ли они в правильном порядке.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встряской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встряской похожа на пузырьковую сортировку. Вместо того, чтобы сравнивать два соседних элемента с начала, сортировка встряской сравнивает элементы в обе стороны, проходя сначала справа налево, а затем слева направо.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вставками находит в массиве максимальный элемент и устанавливает его в самый конец, затем повторяет такое действие, пропуская последний элемент.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Гномья сортировка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Гномья сортировка рассматривает отсортированный отрезок массива. Находя элемент, который меньше начала отрезка, сортировка ищет место, в которое необходимо вставить элемент.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расческой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расческой является улучшенной пузырьковой. Вместо того, чтобы сравнивать каждые два соседние элемента, сортировка расческой сначала сравнивает элементы на большом расстоянии, постепенно уменьшая это расстояние.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 является одной из самых быстрых сортировок. Предположим, что наш массив состоит из двух отсортированных массивов. Тогда сложность сортировки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Разделим массив на два, отсортируем их и сольем в один.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logn)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Обезьянья сортировка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случайным образом переставлять элементы массива, пока не отсортируем массив.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n!)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