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b/>
          <w:bCs/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6436C69E" w14:textId="3595A4A4" w:rsidR="00CC6602" w:rsidRDefault="0029386C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8658834" w:history="1">
                <w:r w:rsidR="00CC6602" w:rsidRPr="001037FA">
                  <w:rPr>
                    <w:rStyle w:val="Hiperhivatkozs"/>
                    <w:rFonts w:eastAsia="Times New Roman"/>
                    <w:b/>
                    <w:bCs/>
                    <w:noProof/>
                    <w:lang w:eastAsia="hu-HU"/>
                  </w:rPr>
                  <w:t>Cégleírás</w:t>
                </w:r>
                <w:r w:rsidR="00CC6602">
                  <w:rPr>
                    <w:noProof/>
                    <w:webHidden/>
                  </w:rPr>
                  <w:tab/>
                </w:r>
                <w:r w:rsidR="00CC6602">
                  <w:rPr>
                    <w:noProof/>
                    <w:webHidden/>
                  </w:rPr>
                  <w:fldChar w:fldCharType="begin"/>
                </w:r>
                <w:r w:rsidR="00CC6602">
                  <w:rPr>
                    <w:noProof/>
                    <w:webHidden/>
                  </w:rPr>
                  <w:instrText xml:space="preserve"> PAGEREF _Toc118658834 \h </w:instrText>
                </w:r>
                <w:r w:rsidR="00CC6602">
                  <w:rPr>
                    <w:noProof/>
                    <w:webHidden/>
                  </w:rPr>
                </w:r>
                <w:r w:rsidR="00CC6602">
                  <w:rPr>
                    <w:noProof/>
                    <w:webHidden/>
                  </w:rPr>
                  <w:fldChar w:fldCharType="separate"/>
                </w:r>
                <w:r w:rsidR="00CC6602">
                  <w:rPr>
                    <w:noProof/>
                    <w:webHidden/>
                  </w:rPr>
                  <w:t>1</w:t>
                </w:r>
                <w:r w:rsidR="00CC6602">
                  <w:rPr>
                    <w:noProof/>
                    <w:webHidden/>
                  </w:rPr>
                  <w:fldChar w:fldCharType="end"/>
                </w:r>
              </w:hyperlink>
            </w:p>
            <w:p w14:paraId="246E96F5" w14:textId="45A0CC99" w:rsidR="00CC6602" w:rsidRDefault="00000000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8658835" w:history="1">
                <w:r w:rsidR="00CC6602" w:rsidRPr="001037FA">
                  <w:rPr>
                    <w:rStyle w:val="Hiperhivatkozs"/>
                    <w:b/>
                    <w:bCs/>
                    <w:noProof/>
                  </w:rPr>
                  <w:t>Spanning Tree Protocol (Feszítőfa)</w:t>
                </w:r>
                <w:r w:rsidR="00CC6602">
                  <w:rPr>
                    <w:noProof/>
                    <w:webHidden/>
                  </w:rPr>
                  <w:tab/>
                </w:r>
                <w:r w:rsidR="00CC6602">
                  <w:rPr>
                    <w:noProof/>
                    <w:webHidden/>
                  </w:rPr>
                  <w:fldChar w:fldCharType="begin"/>
                </w:r>
                <w:r w:rsidR="00CC6602">
                  <w:rPr>
                    <w:noProof/>
                    <w:webHidden/>
                  </w:rPr>
                  <w:instrText xml:space="preserve"> PAGEREF _Toc118658835 \h </w:instrText>
                </w:r>
                <w:r w:rsidR="00CC6602">
                  <w:rPr>
                    <w:noProof/>
                    <w:webHidden/>
                  </w:rPr>
                </w:r>
                <w:r w:rsidR="00CC6602">
                  <w:rPr>
                    <w:noProof/>
                    <w:webHidden/>
                  </w:rPr>
                  <w:fldChar w:fldCharType="separate"/>
                </w:r>
                <w:r w:rsidR="00CC6602">
                  <w:rPr>
                    <w:noProof/>
                    <w:webHidden/>
                  </w:rPr>
                  <w:t>1</w:t>
                </w:r>
                <w:r w:rsidR="00CC6602">
                  <w:rPr>
                    <w:noProof/>
                    <w:webHidden/>
                  </w:rPr>
                  <w:fldChar w:fldCharType="end"/>
                </w:r>
              </w:hyperlink>
            </w:p>
            <w:p w14:paraId="414A87D8" w14:textId="41A1FCA3" w:rsidR="0029386C" w:rsidRDefault="0029386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DA86369" w14:textId="121EF041" w:rsidR="00250F56" w:rsidRPr="0043461D" w:rsidRDefault="00250F56" w:rsidP="0043461D">
          <w:pPr>
            <w:pStyle w:val="Tartalomjegyzkcmsora"/>
            <w:sectPr w:rsidR="00250F56" w:rsidRPr="0043461D" w:rsidSect="008F20A9">
              <w:headerReference w:type="even" r:id="rId6"/>
              <w:headerReference w:type="default" r:id="rId7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</w:p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18658834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3B63608" w:rsidR="0098476F" w:rsidRDefault="00FB212D" w:rsidP="00B93EE4">
          <w:pPr>
            <w:ind w:left="284"/>
            <w:rPr>
              <w:lang w:eastAsia="hu-HU"/>
            </w:rPr>
          </w:pPr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>óriási gyártelepekké nőtte ki magát.</w:t>
          </w:r>
          <w:r w:rsidR="00C1486A">
            <w:rPr>
              <w:lang w:eastAsia="hu-HU"/>
            </w:rPr>
            <w:t xml:space="preserve"> </w:t>
          </w:r>
        </w:p>
        <w:p w14:paraId="6B795B68" w14:textId="0400BD40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7465920" w14:textId="77777777" w:rsidR="00AA2A6C" w:rsidRDefault="00AA2A6C" w:rsidP="00AA2A6C">
          <w:pPr>
            <w:ind w:left="0" w:firstLine="0"/>
            <w:rPr>
              <w:lang w:eastAsia="hu-HU"/>
            </w:rPr>
          </w:pPr>
        </w:p>
        <w:p w14:paraId="30A38284" w14:textId="2F2ABE3C" w:rsidR="0099154E" w:rsidRDefault="0099154E" w:rsidP="0099154E">
          <w:pPr>
            <w:pStyle w:val="Cmsor1"/>
            <w:ind w:left="284" w:firstLine="0"/>
            <w:rPr>
              <w:rFonts w:ascii="Times New Roman" w:hAnsi="Times New Roman" w:cs="Times New Roman"/>
              <w:b/>
              <w:bCs/>
            </w:rPr>
          </w:pPr>
          <w:bookmarkStart w:id="1" w:name="_Toc118658835"/>
          <w:proofErr w:type="spellStart"/>
          <w:r w:rsidRPr="0099154E">
            <w:rPr>
              <w:rFonts w:ascii="Times New Roman" w:hAnsi="Times New Roman" w:cs="Times New Roman"/>
              <w:b/>
              <w:bCs/>
            </w:rPr>
            <w:t>Spanning</w:t>
          </w:r>
          <w:proofErr w:type="spellEnd"/>
          <w:r w:rsidRPr="0099154E">
            <w:rPr>
              <w:rFonts w:ascii="Times New Roman" w:hAnsi="Times New Roman" w:cs="Times New Roman"/>
              <w:b/>
              <w:bCs/>
            </w:rPr>
            <w:t xml:space="preserve"> </w:t>
          </w:r>
          <w:proofErr w:type="spellStart"/>
          <w:r w:rsidRPr="0099154E">
            <w:rPr>
              <w:rFonts w:ascii="Times New Roman" w:hAnsi="Times New Roman" w:cs="Times New Roman"/>
              <w:b/>
              <w:bCs/>
            </w:rPr>
            <w:t>Tree</w:t>
          </w:r>
          <w:proofErr w:type="spellEnd"/>
          <w:r w:rsidRPr="0099154E">
            <w:rPr>
              <w:rFonts w:ascii="Times New Roman" w:hAnsi="Times New Roman" w:cs="Times New Roman"/>
              <w:b/>
              <w:bCs/>
            </w:rPr>
            <w:t xml:space="preserve"> </w:t>
          </w:r>
          <w:proofErr w:type="spellStart"/>
          <w:r w:rsidRPr="0099154E">
            <w:rPr>
              <w:rFonts w:ascii="Times New Roman" w:hAnsi="Times New Roman" w:cs="Times New Roman"/>
              <w:b/>
              <w:bCs/>
            </w:rPr>
            <w:t>Protocol</w:t>
          </w:r>
          <w:proofErr w:type="spellEnd"/>
          <w:r w:rsidR="00D51657">
            <w:rPr>
              <w:rFonts w:ascii="Times New Roman" w:hAnsi="Times New Roman" w:cs="Times New Roman"/>
              <w:b/>
              <w:bCs/>
            </w:rPr>
            <w:t xml:space="preserve"> (Feszítőfa)</w:t>
          </w:r>
          <w:bookmarkEnd w:id="1"/>
        </w:p>
        <w:p w14:paraId="4F254381" w14:textId="639B8A32" w:rsidR="00E37C0E" w:rsidRDefault="00D51657" w:rsidP="00E37C0E">
          <w:pPr>
            <w:ind w:left="284"/>
          </w:pPr>
          <w:r>
            <w:t xml:space="preserve">A Feszítőfa egy automatikusan működő protokoll. Minden feszítőfa célja, hogy a </w:t>
          </w:r>
          <w:r w:rsidR="00E37C0E">
            <w:t xml:space="preserve">2. </w:t>
          </w:r>
          <w:proofErr w:type="spellStart"/>
          <w:r w:rsidR="00E37C0E">
            <w:t>rétegbeli</w:t>
          </w:r>
          <w:proofErr w:type="spellEnd"/>
          <w:r w:rsidR="00E37C0E">
            <w:t xml:space="preserve"> </w:t>
          </w:r>
          <w:r>
            <w:t>hurkot megelőzze</w:t>
          </w:r>
          <w:r w:rsidR="00A0429B">
            <w:t xml:space="preserve">, ehhez </w:t>
          </w:r>
          <w:r w:rsidR="00E37C0E">
            <w:t xml:space="preserve">a </w:t>
          </w:r>
          <w:proofErr w:type="spellStart"/>
          <w:r w:rsidR="00E37C0E">
            <w:t>switchek</w:t>
          </w:r>
          <w:proofErr w:type="spellEnd"/>
          <w:r w:rsidR="00E37C0E">
            <w:t xml:space="preserve"> </w:t>
          </w:r>
          <w:r w:rsidR="00A0429B">
            <w:t xml:space="preserve">egy </w:t>
          </w:r>
          <w:proofErr w:type="spellStart"/>
          <w:r w:rsidR="00A0429B">
            <w:t>Spanning</w:t>
          </w:r>
          <w:proofErr w:type="spellEnd"/>
          <w:r w:rsidR="00A0429B">
            <w:t xml:space="preserve"> </w:t>
          </w:r>
          <w:proofErr w:type="spellStart"/>
          <w:r w:rsidR="00A0429B">
            <w:t>Tree</w:t>
          </w:r>
          <w:proofErr w:type="spellEnd"/>
          <w:r w:rsidR="00A0429B">
            <w:t xml:space="preserve"> algoritmust hívnak segítségül,</w:t>
          </w:r>
          <w:r w:rsidR="00197220" w:rsidRPr="00197220">
            <w:t xml:space="preserve"> aminek mindig az a célja, hogy az adott feszítő fában megállapítsa, hogy hol és ki lesz a </w:t>
          </w:r>
          <w:proofErr w:type="spellStart"/>
          <w:r w:rsidR="00197220" w:rsidRPr="00197220">
            <w:t>root</w:t>
          </w:r>
          <w:proofErr w:type="spellEnd"/>
          <w:r w:rsidR="00197220" w:rsidRPr="00197220">
            <w:t xml:space="preserve"> </w:t>
          </w:r>
          <w:proofErr w:type="spellStart"/>
          <w:r w:rsidR="00197220" w:rsidRPr="00197220">
            <w:t>bridge</w:t>
          </w:r>
          <w:proofErr w:type="spellEnd"/>
          <w:r w:rsidR="00197220" w:rsidRPr="00197220">
            <w:t xml:space="preserve">, és hol jönnek létre </w:t>
          </w:r>
          <w:proofErr w:type="spellStart"/>
          <w:r w:rsidR="00197220" w:rsidRPr="00197220">
            <w:t>designated</w:t>
          </w:r>
          <w:proofErr w:type="spellEnd"/>
          <w:r w:rsidR="00197220" w:rsidRPr="00197220">
            <w:t xml:space="preserve"> portok, </w:t>
          </w:r>
          <w:proofErr w:type="spellStart"/>
          <w:r w:rsidR="00197220" w:rsidRPr="00197220">
            <w:t>root</w:t>
          </w:r>
          <w:proofErr w:type="spellEnd"/>
          <w:r w:rsidR="00197220" w:rsidRPr="00197220">
            <w:t xml:space="preserve"> portok és </w:t>
          </w:r>
          <w:proofErr w:type="spellStart"/>
          <w:r w:rsidR="00197220" w:rsidRPr="00197220">
            <w:t>alternate</w:t>
          </w:r>
          <w:proofErr w:type="spellEnd"/>
          <w:r w:rsidR="00197220" w:rsidRPr="00197220">
            <w:t xml:space="preserve"> portok. Ennek a folyamatnak a lejátszódása addig tart, amíg minden hurokban megállapításra nem kerül, hogy ki lesz a </w:t>
          </w:r>
          <w:proofErr w:type="spellStart"/>
          <w:r w:rsidR="00197220" w:rsidRPr="00197220">
            <w:t>root</w:t>
          </w:r>
          <w:proofErr w:type="spellEnd"/>
          <w:r w:rsidR="00197220" w:rsidRPr="00197220">
            <w:t xml:space="preserve"> </w:t>
          </w:r>
          <w:proofErr w:type="spellStart"/>
          <w:r w:rsidR="00197220" w:rsidRPr="00197220">
            <w:t>bridge</w:t>
          </w:r>
          <w:proofErr w:type="spellEnd"/>
          <w:r w:rsidR="00197220" w:rsidRPr="00197220">
            <w:t xml:space="preserve"> (amit a többiek elismernek </w:t>
          </w:r>
          <w:proofErr w:type="spellStart"/>
          <w:r w:rsidR="00197220" w:rsidRPr="00197220">
            <w:t>root</w:t>
          </w:r>
          <w:proofErr w:type="spellEnd"/>
          <w:r w:rsidR="00197220" w:rsidRPr="00197220">
            <w:t xml:space="preserve"> </w:t>
          </w:r>
          <w:proofErr w:type="spellStart"/>
          <w:r w:rsidR="00197220" w:rsidRPr="00197220">
            <w:t>bridge-nek</w:t>
          </w:r>
          <w:proofErr w:type="spellEnd"/>
          <w:r w:rsidR="00197220" w:rsidRPr="00197220">
            <w:t xml:space="preserve">, és hirdetik), és kialakításra kerül a hurok megszakítása egy </w:t>
          </w:r>
          <w:proofErr w:type="spellStart"/>
          <w:r w:rsidR="00197220" w:rsidRPr="00197220">
            <w:t>alternate</w:t>
          </w:r>
          <w:proofErr w:type="spellEnd"/>
          <w:r w:rsidR="00197220" w:rsidRPr="00197220">
            <w:t xml:space="preserve"> port segítségével.</w:t>
          </w:r>
        </w:p>
        <w:p w14:paraId="7D7700E5" w14:textId="77777777" w:rsidR="00503B68" w:rsidRDefault="00872BDA" w:rsidP="00110354">
          <w:pPr>
            <w:ind w:left="284"/>
          </w:pPr>
          <w:r>
            <w:t xml:space="preserve">A Rapid </w:t>
          </w:r>
          <w:proofErr w:type="spellStart"/>
          <w:r>
            <w:t>Spanning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 xml:space="preserve"> </w:t>
          </w:r>
          <w:proofErr w:type="spellStart"/>
          <w:r>
            <w:t>Protocol</w:t>
          </w:r>
          <w:proofErr w:type="spellEnd"/>
          <w:r>
            <w:t xml:space="preserve"> -t fogjuk használni a gyorsabb konve</w:t>
          </w:r>
          <w:r w:rsidR="00FC42D1">
            <w:t>rgencia végett, amely</w:t>
          </w:r>
          <w:r w:rsidR="00DE2B16">
            <w:t xml:space="preserve"> külön kezeli a VLAN -</w:t>
          </w:r>
          <w:proofErr w:type="spellStart"/>
          <w:r w:rsidR="00DE2B16">
            <w:t>okat</w:t>
          </w:r>
          <w:proofErr w:type="spellEnd"/>
          <w:r w:rsidR="00DE2B16">
            <w:t>.</w:t>
          </w:r>
        </w:p>
        <w:p w14:paraId="1558B3CC" w14:textId="77777777" w:rsidR="00436193" w:rsidRDefault="00953CE4" w:rsidP="00110354">
          <w:pPr>
            <w:ind w:left="284"/>
          </w:pPr>
          <w:r>
            <w:t xml:space="preserve">A </w:t>
          </w:r>
          <w:r w:rsidR="0072700F">
            <w:t xml:space="preserve">Cisco </w:t>
          </w:r>
          <w:proofErr w:type="spellStart"/>
          <w:r>
            <w:t>Portfast</w:t>
          </w:r>
          <w:proofErr w:type="spellEnd"/>
          <w:r w:rsidR="0072700F">
            <w:t xml:space="preserve"> technológia DHCP</w:t>
          </w:r>
          <w:r>
            <w:t xml:space="preserve"> használata</w:t>
          </w:r>
          <w:r w:rsidR="0072700F">
            <w:t xml:space="preserve"> esetén</w:t>
          </w:r>
          <w:r>
            <w:t xml:space="preserve"> hasznos</w:t>
          </w:r>
          <w:r w:rsidR="0072700F">
            <w:t xml:space="preserve">, mert </w:t>
          </w:r>
          <w:proofErr w:type="spellStart"/>
          <w:r w:rsidR="0072700F">
            <w:t>Portfast</w:t>
          </w:r>
          <w:proofErr w:type="spellEnd"/>
          <w:r w:rsidR="0072700F">
            <w:t xml:space="preserve"> nélkül egy PC még azelőtt küldene DHCP kérést, </w:t>
          </w:r>
          <w:r w:rsidR="005F45AB">
            <w:t>hogy a port továbbító állapotba kerülne, így nem kapna használható IP</w:t>
          </w:r>
          <w:r w:rsidR="00436193">
            <w:t>-</w:t>
          </w:r>
          <w:r w:rsidR="005F45AB">
            <w:t xml:space="preserve">címet. A </w:t>
          </w:r>
          <w:proofErr w:type="spellStart"/>
          <w:r w:rsidR="005F45AB">
            <w:t>Portfast</w:t>
          </w:r>
          <w:proofErr w:type="spellEnd"/>
          <w:r w:rsidR="005F45AB">
            <w:t xml:space="preserve"> azonnal továbbító módba állítja a </w:t>
          </w:r>
          <w:proofErr w:type="spellStart"/>
          <w:r w:rsidR="005F45AB">
            <w:t>portot</w:t>
          </w:r>
          <w:proofErr w:type="spellEnd"/>
          <w:r w:rsidR="005F45AB">
            <w:t>, így a PC mindig kap IP</w:t>
          </w:r>
          <w:r w:rsidR="00436193">
            <w:t>-</w:t>
          </w:r>
          <w:r w:rsidR="005F45AB">
            <w:t>címet.</w:t>
          </w:r>
          <w:r>
            <w:t xml:space="preserve"> </w:t>
          </w:r>
        </w:p>
        <w:p w14:paraId="1EE5E74B" w14:textId="2A3DDFF1" w:rsidR="008E21A2" w:rsidRPr="0099154E" w:rsidRDefault="00CC429D" w:rsidP="00110354">
          <w:pPr>
            <w:ind w:left="284"/>
          </w:pPr>
          <w:r>
            <w:t xml:space="preserve">Minden </w:t>
          </w:r>
          <w:proofErr w:type="spellStart"/>
          <w:r>
            <w:t>switchen</w:t>
          </w:r>
          <w:proofErr w:type="spellEnd"/>
          <w:r>
            <w:t xml:space="preserve"> beállítjuk a BPDU támad</w:t>
          </w:r>
          <w:r w:rsidR="002704D5">
            <w:t>ások elleni védelmet, így</w:t>
          </w:r>
          <w:r w:rsidR="008C6D22">
            <w:t xml:space="preserve"> </w:t>
          </w:r>
          <w:r w:rsidR="002704D5">
            <w:t>megakadályozzuk</w:t>
          </w:r>
          <w:r w:rsidR="00E37C0E">
            <w:t>,</w:t>
          </w:r>
          <w:r w:rsidR="00AF068B">
            <w:t xml:space="preserve"> hogy </w:t>
          </w:r>
          <w:r w:rsidR="00E37C0E">
            <w:t>bizonyos</w:t>
          </w:r>
          <w:r w:rsidR="00AF068B">
            <w:t xml:space="preserve"> portokon BPDU keretek haladhassanak át.</w:t>
          </w:r>
        </w:p>
      </w:sdtContent>
    </w:sdt>
    <w:p w14:paraId="5D5FFB3B" w14:textId="77777777" w:rsidR="00F57BFC" w:rsidRDefault="00F57BFC" w:rsidP="00F57BFC">
      <w:pPr>
        <w:ind w:left="0" w:firstLine="0"/>
      </w:pPr>
    </w:p>
    <w:sectPr w:rsidR="00F57BFC" w:rsidSect="002F5F7B">
      <w:headerReference w:type="even" r:id="rId8"/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CFF64" w14:textId="77777777" w:rsidR="00F346B3" w:rsidRDefault="00F346B3" w:rsidP="008F20A9">
      <w:pPr>
        <w:spacing w:after="0" w:line="240" w:lineRule="auto"/>
      </w:pPr>
      <w:r>
        <w:separator/>
      </w:r>
    </w:p>
  </w:endnote>
  <w:endnote w:type="continuationSeparator" w:id="0">
    <w:p w14:paraId="6CD4E137" w14:textId="77777777" w:rsidR="00F346B3" w:rsidRDefault="00F346B3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9347" w14:textId="77777777" w:rsidR="00F346B3" w:rsidRDefault="00F346B3" w:rsidP="008F20A9">
      <w:pPr>
        <w:spacing w:after="0" w:line="240" w:lineRule="auto"/>
      </w:pPr>
      <w:r>
        <w:separator/>
      </w:r>
    </w:p>
  </w:footnote>
  <w:footnote w:type="continuationSeparator" w:id="0">
    <w:p w14:paraId="5A49561C" w14:textId="77777777" w:rsidR="00F346B3" w:rsidRDefault="00F346B3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00394216" w14:textId="2FA8ECBC" w:rsidR="0021332A" w:rsidRDefault="0021332A" w:rsidP="0021332A">
    <w:pPr>
      <w:pStyle w:val="lfej"/>
      <w:jc w:val="right"/>
    </w:pP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5704"/>
    <w:rsid w:val="000440A6"/>
    <w:rsid w:val="00056DBC"/>
    <w:rsid w:val="00074A95"/>
    <w:rsid w:val="000C05ED"/>
    <w:rsid w:val="00110354"/>
    <w:rsid w:val="00197220"/>
    <w:rsid w:val="001E5E95"/>
    <w:rsid w:val="0021332A"/>
    <w:rsid w:val="002144C1"/>
    <w:rsid w:val="00225193"/>
    <w:rsid w:val="00250F56"/>
    <w:rsid w:val="002704D5"/>
    <w:rsid w:val="0029386C"/>
    <w:rsid w:val="002F5F7B"/>
    <w:rsid w:val="0032345B"/>
    <w:rsid w:val="00337C9E"/>
    <w:rsid w:val="0037548C"/>
    <w:rsid w:val="003B42EA"/>
    <w:rsid w:val="003C6962"/>
    <w:rsid w:val="00401EA8"/>
    <w:rsid w:val="0043461D"/>
    <w:rsid w:val="00436193"/>
    <w:rsid w:val="0049256F"/>
    <w:rsid w:val="004D69E4"/>
    <w:rsid w:val="00503B68"/>
    <w:rsid w:val="00532FEF"/>
    <w:rsid w:val="005435C7"/>
    <w:rsid w:val="005A33EF"/>
    <w:rsid w:val="005F45AB"/>
    <w:rsid w:val="006170FC"/>
    <w:rsid w:val="006C6C32"/>
    <w:rsid w:val="006F20AC"/>
    <w:rsid w:val="0072700F"/>
    <w:rsid w:val="00787D7A"/>
    <w:rsid w:val="007D6411"/>
    <w:rsid w:val="007E23CB"/>
    <w:rsid w:val="007F089A"/>
    <w:rsid w:val="0086143C"/>
    <w:rsid w:val="00872BDA"/>
    <w:rsid w:val="0088446C"/>
    <w:rsid w:val="008B271E"/>
    <w:rsid w:val="008C6D22"/>
    <w:rsid w:val="008E21A2"/>
    <w:rsid w:val="008F20A9"/>
    <w:rsid w:val="008F6038"/>
    <w:rsid w:val="00932B14"/>
    <w:rsid w:val="00936760"/>
    <w:rsid w:val="00946C55"/>
    <w:rsid w:val="00953CE4"/>
    <w:rsid w:val="0098476F"/>
    <w:rsid w:val="0099154E"/>
    <w:rsid w:val="009E0DE9"/>
    <w:rsid w:val="009F104D"/>
    <w:rsid w:val="00A0429B"/>
    <w:rsid w:val="00A50B71"/>
    <w:rsid w:val="00A859A0"/>
    <w:rsid w:val="00AA2A6C"/>
    <w:rsid w:val="00AF068B"/>
    <w:rsid w:val="00B31975"/>
    <w:rsid w:val="00B774E9"/>
    <w:rsid w:val="00B837FF"/>
    <w:rsid w:val="00B93EE4"/>
    <w:rsid w:val="00BC624E"/>
    <w:rsid w:val="00C13BEE"/>
    <w:rsid w:val="00C1486A"/>
    <w:rsid w:val="00C77DFF"/>
    <w:rsid w:val="00CC429D"/>
    <w:rsid w:val="00CC6602"/>
    <w:rsid w:val="00D51657"/>
    <w:rsid w:val="00D62F44"/>
    <w:rsid w:val="00D94FE9"/>
    <w:rsid w:val="00DB53DF"/>
    <w:rsid w:val="00DB58BF"/>
    <w:rsid w:val="00DD0F60"/>
    <w:rsid w:val="00DE2B16"/>
    <w:rsid w:val="00DF3107"/>
    <w:rsid w:val="00E37C0E"/>
    <w:rsid w:val="00E6630A"/>
    <w:rsid w:val="00EB6078"/>
    <w:rsid w:val="00EC55E1"/>
    <w:rsid w:val="00F346B3"/>
    <w:rsid w:val="00F51F7A"/>
    <w:rsid w:val="00F57BFC"/>
    <w:rsid w:val="00F93CBB"/>
    <w:rsid w:val="00FB212D"/>
    <w:rsid w:val="00FB3358"/>
    <w:rsid w:val="00FC42D1"/>
    <w:rsid w:val="00F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9386C"/>
    <w:pPr>
      <w:spacing w:after="100"/>
      <w:ind w:left="0"/>
    </w:p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312</Words>
  <Characters>2153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Kiss_Levente_Magor@sulid.hu</cp:lastModifiedBy>
  <cp:revision>6</cp:revision>
  <dcterms:created xsi:type="dcterms:W3CDTF">2022-11-06T19:47:00Z</dcterms:created>
  <dcterms:modified xsi:type="dcterms:W3CDTF">2022-11-06T20:03:00Z</dcterms:modified>
</cp:coreProperties>
</file>