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b/>
          <w:bCs/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08F62D2A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Vajda-Papír Kft. bemutatása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2FFBFE5F" w14:textId="03CC7067" w:rsidR="003D4EFD" w:rsidRDefault="0029386C">
              <w:pPr>
                <w:pStyle w:val="TJ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9013178" w:history="1">
                <w:r w:rsidR="003D4EFD" w:rsidRPr="003D2CDD">
                  <w:rPr>
                    <w:rStyle w:val="Hiperhivatkozs"/>
                    <w:rFonts w:eastAsia="Times New Roman"/>
                    <w:b/>
                    <w:bCs/>
                    <w:noProof/>
                    <w:lang w:eastAsia="hu-HU"/>
                  </w:rPr>
                  <w:t>Cégleírás</w:t>
                </w:r>
                <w:r w:rsidR="003D4EFD">
                  <w:rPr>
                    <w:noProof/>
                    <w:webHidden/>
                  </w:rPr>
                  <w:tab/>
                </w:r>
                <w:r w:rsidR="003D4EFD">
                  <w:rPr>
                    <w:noProof/>
                    <w:webHidden/>
                  </w:rPr>
                  <w:fldChar w:fldCharType="begin"/>
                </w:r>
                <w:r w:rsidR="003D4EFD">
                  <w:rPr>
                    <w:noProof/>
                    <w:webHidden/>
                  </w:rPr>
                  <w:instrText xml:space="preserve"> PAGEREF _Toc119013178 \h </w:instrText>
                </w:r>
                <w:r w:rsidR="003D4EFD">
                  <w:rPr>
                    <w:noProof/>
                    <w:webHidden/>
                  </w:rPr>
                </w:r>
                <w:r w:rsidR="003D4EFD">
                  <w:rPr>
                    <w:noProof/>
                    <w:webHidden/>
                  </w:rPr>
                  <w:fldChar w:fldCharType="separate"/>
                </w:r>
                <w:r w:rsidR="003D4EFD">
                  <w:rPr>
                    <w:noProof/>
                    <w:webHidden/>
                  </w:rPr>
                  <w:t>1</w:t>
                </w:r>
                <w:r w:rsidR="003D4EFD">
                  <w:rPr>
                    <w:noProof/>
                    <w:webHidden/>
                  </w:rPr>
                  <w:fldChar w:fldCharType="end"/>
                </w:r>
              </w:hyperlink>
            </w:p>
            <w:p w14:paraId="715A5169" w14:textId="6F2F8075" w:rsidR="003D4EFD" w:rsidRDefault="003D4EFD">
              <w:pPr>
                <w:pStyle w:val="TJ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/>
                </w:rPr>
              </w:pPr>
              <w:hyperlink w:anchor="_Toc119013179" w:history="1">
                <w:r w:rsidRPr="003D2CDD">
                  <w:rPr>
                    <w:rStyle w:val="Hiperhivatkozs"/>
                    <w:b/>
                    <w:bCs/>
                    <w:noProof/>
                    <w:lang w:eastAsia="hu-HU"/>
                  </w:rPr>
                  <w:t>Dunaföldvári telephely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_Toc119013179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F20D40" w14:textId="51085E93" w:rsidR="003D4EFD" w:rsidRDefault="003D4EF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/>
                </w:rPr>
              </w:pPr>
              <w:hyperlink w:anchor="_Toc119013180" w:history="1">
                <w:r w:rsidRPr="003D2CDD">
                  <w:rPr>
                    <w:rStyle w:val="Hiperhivatkozs"/>
                    <w:b/>
                    <w:bCs/>
                    <w:noProof/>
                    <w:lang w:eastAsia="hu-HU"/>
                  </w:rPr>
                  <w:t xml:space="preserve">Irodaház (Piros </w:t>
                </w:r>
                <w:r w:rsidRPr="003D2CDD">
                  <w:rPr>
                    <w:rStyle w:val="Hiperhivatkozs"/>
                    <w:b/>
                    <w:bCs/>
                    <w:noProof/>
                  </w:rPr>
                  <w:t>szín</w:t>
                </w:r>
                <w:r w:rsidRPr="003D2CDD">
                  <w:rPr>
                    <w:rStyle w:val="Hiperhivatkozs"/>
                    <w:b/>
                    <w:bCs/>
                    <w:noProof/>
                    <w:lang w:eastAsia="hu-H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_Toc119013180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F31D80" w14:textId="77528BD6" w:rsidR="003D4EFD" w:rsidRDefault="003D4EFD">
              <w:pPr>
                <w:pStyle w:val="TJ3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/>
                </w:rPr>
              </w:pPr>
              <w:hyperlink w:anchor="_Toc119013181" w:history="1">
                <w:r w:rsidRPr="003D2CDD">
                  <w:rPr>
                    <w:rStyle w:val="Hiperhivatkozs"/>
                    <w:b/>
                    <w:bCs/>
                    <w:noProof/>
                  </w:rPr>
                  <w:t>Spanning Tree Protocol (Feszítőfa)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_Toc119013181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BF9BC2" w14:textId="33908DFA" w:rsidR="003D4EFD" w:rsidRDefault="003D4EFD">
              <w:pPr>
                <w:pStyle w:val="TJ3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/>
                </w:rPr>
              </w:pPr>
              <w:hyperlink w:anchor="_Toc119013182" w:history="1">
                <w:r w:rsidRPr="003D2CDD">
                  <w:rPr>
                    <w:rStyle w:val="Hiperhivatkozs"/>
                    <w:b/>
                    <w:bCs/>
                    <w:noProof/>
                  </w:rPr>
                  <w:t>HSRP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_Toc119013182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C7164D" w14:textId="0DD91D20" w:rsidR="003D4EFD" w:rsidRDefault="003D4EF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/>
                </w:rPr>
              </w:pPr>
              <w:hyperlink w:anchor="_Toc119013183" w:history="1">
                <w:r w:rsidRPr="003D2CDD">
                  <w:rPr>
                    <w:rStyle w:val="Hiperhivatkozs"/>
                    <w:b/>
                    <w:bCs/>
                    <w:noProof/>
                  </w:rPr>
                  <w:t>A épületrész (Kék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_Toc119013183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AF63FB" w14:textId="65301A10" w:rsidR="003D4EFD" w:rsidRDefault="003D4EF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/>
                </w:rPr>
              </w:pPr>
              <w:hyperlink w:anchor="_Toc119013184" w:history="1">
                <w:r w:rsidRPr="003D2CDD">
                  <w:rPr>
                    <w:rStyle w:val="Hiperhivatkozs"/>
                    <w:b/>
                    <w:bCs/>
                    <w:noProof/>
                  </w:rPr>
                  <w:t>B épületrész (Narancssárga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_Toc119013184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9B967C" w14:textId="01CCA0C9" w:rsidR="003D4EFD" w:rsidRDefault="003D4EF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/>
                </w:rPr>
              </w:pPr>
              <w:hyperlink w:anchor="_Toc119013185" w:history="1">
                <w:r w:rsidRPr="003D2CDD">
                  <w:rPr>
                    <w:rStyle w:val="Hiperhivatkozs"/>
                    <w:b/>
                    <w:bCs/>
                    <w:noProof/>
                  </w:rPr>
                  <w:t>C épületrész (Zöld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_Toc119013185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E8E817" w14:textId="0A22E5A9" w:rsidR="003D4EFD" w:rsidRDefault="003D4EF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/>
                </w:rPr>
              </w:pPr>
              <w:hyperlink w:anchor="_Toc119013186" w:history="1">
                <w:r w:rsidRPr="003D2CDD">
                  <w:rPr>
                    <w:rStyle w:val="Hiperhivatkozs"/>
                    <w:b/>
                    <w:bCs/>
                    <w:noProof/>
                  </w:rPr>
                  <w:t>D épületrész (Lime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_Toc119013186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1C9A6B" w14:textId="661AF19B" w:rsidR="003D4EFD" w:rsidRDefault="003D4EF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/>
                </w:rPr>
              </w:pPr>
              <w:hyperlink w:anchor="_Toc119013187" w:history="1">
                <w:r w:rsidRPr="003D2CDD">
                  <w:rPr>
                    <w:rStyle w:val="Hiperhivatkozs"/>
                    <w:b/>
                    <w:bCs/>
                    <w:noProof/>
                  </w:rPr>
                  <w:t>E épületrész (Lila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_Toc119013187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5CA919" w14:textId="5CE39E1D" w:rsidR="003D4EFD" w:rsidRDefault="003D4EF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/>
                </w:rPr>
              </w:pPr>
              <w:hyperlink w:anchor="_Toc119013188" w:history="1">
                <w:r w:rsidRPr="003D2CDD">
                  <w:rPr>
                    <w:rStyle w:val="Hiperhivatkozs"/>
                    <w:b/>
                    <w:bCs/>
                    <w:noProof/>
                  </w:rPr>
                  <w:t>F épületrész (Rózsaszín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_Toc119013188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4A87D8" w14:textId="73D0270E" w:rsidR="0029386C" w:rsidRDefault="0029386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DA86369" w14:textId="121EF041" w:rsidR="00250F56" w:rsidRPr="0043461D" w:rsidRDefault="00250F56" w:rsidP="0043461D">
          <w:pPr>
            <w:pStyle w:val="Tartalomjegyzkcmsora"/>
            <w:sectPr w:rsidR="00250F56" w:rsidRPr="0043461D" w:rsidSect="008F20A9">
              <w:headerReference w:type="even" r:id="rId6"/>
              <w:headerReference w:type="default" r:id="rId7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</w:p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0" w:name="_Toc119013178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0"/>
        </w:p>
        <w:p w14:paraId="7681EA07" w14:textId="3CA2777A" w:rsidR="0098476F" w:rsidRDefault="00FB212D" w:rsidP="00B93EE4">
          <w:pPr>
            <w:ind w:left="284"/>
            <w:rPr>
              <w:lang w:eastAsia="hu-HU"/>
            </w:rPr>
          </w:pPr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>óriási gyártelepekké nőtte ki magát.</w:t>
          </w:r>
          <w:r w:rsidR="00C1486A">
            <w:rPr>
              <w:lang w:eastAsia="hu-HU"/>
            </w:rPr>
            <w:t xml:space="preserve"> </w:t>
          </w:r>
        </w:p>
        <w:p w14:paraId="6B795B68" w14:textId="5464B9A4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17465920" w14:textId="389D924A" w:rsidR="00AA2A6C" w:rsidRDefault="003D0F74" w:rsidP="00A157E6">
          <w:pPr>
            <w:pStyle w:val="Cmsor1"/>
            <w:ind w:left="274" w:firstLine="0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1" w:name="_Toc119013179"/>
          <w:r w:rsidRPr="005E3E81">
            <w:rPr>
              <w:rFonts w:ascii="Times New Roman" w:hAnsi="Times New Roman" w:cs="Times New Roman"/>
              <w:b/>
              <w:bCs/>
              <w:lang w:eastAsia="hu-HU"/>
            </w:rPr>
            <w:t>D</w:t>
          </w:r>
          <w:r w:rsidR="005E3E81" w:rsidRPr="005E3E81">
            <w:rPr>
              <w:rFonts w:ascii="Times New Roman" w:hAnsi="Times New Roman" w:cs="Times New Roman"/>
              <w:b/>
              <w:bCs/>
              <w:lang w:eastAsia="hu-HU"/>
            </w:rPr>
            <w:t>u</w:t>
          </w:r>
          <w:r w:rsidRPr="005E3E81">
            <w:rPr>
              <w:rFonts w:ascii="Times New Roman" w:hAnsi="Times New Roman" w:cs="Times New Roman"/>
              <w:b/>
              <w:bCs/>
              <w:lang w:eastAsia="hu-HU"/>
            </w:rPr>
            <w:t>naföldvár</w:t>
          </w:r>
          <w:r w:rsidR="00C11159">
            <w:rPr>
              <w:rFonts w:ascii="Times New Roman" w:hAnsi="Times New Roman" w:cs="Times New Roman"/>
              <w:b/>
              <w:bCs/>
              <w:lang w:eastAsia="hu-HU"/>
            </w:rPr>
            <w:t>i</w:t>
          </w:r>
          <w:r w:rsidRPr="005E3E81">
            <w:rPr>
              <w:rFonts w:ascii="Times New Roman" w:hAnsi="Times New Roman" w:cs="Times New Roman"/>
              <w:b/>
              <w:bCs/>
              <w:lang w:eastAsia="hu-HU"/>
            </w:rPr>
            <w:t xml:space="preserve"> telephely</w:t>
          </w:r>
          <w:bookmarkEnd w:id="1"/>
        </w:p>
        <w:p w14:paraId="00E3FCCC" w14:textId="1002937B" w:rsidR="00A157E6" w:rsidRPr="00D94EC4" w:rsidRDefault="00A157E6" w:rsidP="00A157E6">
          <w:pPr>
            <w:pStyle w:val="Cmsor2"/>
            <w:ind w:left="274" w:firstLine="18"/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</w:pPr>
          <w:bookmarkStart w:id="2" w:name="_Toc119013180"/>
          <w:r w:rsidRPr="00D94EC4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 xml:space="preserve">Irodaház (Piros </w:t>
          </w:r>
          <w:r w:rsidR="00AB5F6A">
            <w:rPr>
              <w:rFonts w:ascii="Times New Roman" w:hAnsi="Times New Roman" w:cs="Times New Roman"/>
              <w:b/>
              <w:bCs/>
              <w:sz w:val="28"/>
              <w:szCs w:val="28"/>
            </w:rPr>
            <w:t>szín</w:t>
          </w:r>
          <w:r w:rsidRPr="00D94EC4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>)</w:t>
          </w:r>
          <w:bookmarkEnd w:id="2"/>
        </w:p>
        <w:p w14:paraId="410ABED4" w14:textId="3E66D246" w:rsidR="00A157E6" w:rsidRPr="00A157E6" w:rsidRDefault="00DF1B3C" w:rsidP="00DF1B3C">
          <w:pPr>
            <w:ind w:left="270" w:firstLine="540"/>
            <w:rPr>
              <w:lang w:eastAsia="hu-HU"/>
            </w:rPr>
          </w:pPr>
          <w:r>
            <w:rPr>
              <w:lang w:eastAsia="hu-HU"/>
            </w:rPr>
            <w:t>Itt helyezkednek el az alkalmazottak, akik irodai munkát végeznek a mindennapokban, ezért itt található a legtöbb végeszköz a hálózat</w:t>
          </w:r>
          <w:r w:rsidR="009E1B9D">
            <w:rPr>
              <w:lang w:eastAsia="hu-HU"/>
            </w:rPr>
            <w:t>ban</w:t>
          </w:r>
          <w:r>
            <w:rPr>
              <w:lang w:eastAsia="hu-HU"/>
            </w:rPr>
            <w:t xml:space="preserve">. </w:t>
          </w:r>
          <w:r w:rsidR="00A157E6">
            <w:rPr>
              <w:lang w:eastAsia="hu-HU"/>
            </w:rPr>
            <w:t xml:space="preserve">Az </w:t>
          </w:r>
          <w:r w:rsidR="00452303">
            <w:rPr>
              <w:lang w:eastAsia="hu-HU"/>
            </w:rPr>
            <w:t>i</w:t>
          </w:r>
          <w:r w:rsidR="00A157E6">
            <w:rPr>
              <w:lang w:eastAsia="hu-HU"/>
            </w:rPr>
            <w:t>rodaház egyik részlege felel a minőség-ellenőrzé</w:t>
          </w:r>
          <w:r w:rsidR="00B40D32">
            <w:rPr>
              <w:lang w:eastAsia="hu-HU"/>
            </w:rPr>
            <w:t>sért</w:t>
          </w:r>
          <w:r w:rsidR="007E6922">
            <w:rPr>
              <w:lang w:eastAsia="hu-HU"/>
            </w:rPr>
            <w:t xml:space="preserve"> és</w:t>
          </w:r>
          <w:r w:rsidR="00A157E6">
            <w:rPr>
              <w:lang w:eastAsia="hu-HU"/>
            </w:rPr>
            <w:t xml:space="preserve"> itt található az egész telephelyet ellátó szerverszoba</w:t>
          </w:r>
          <w:r w:rsidR="00BA0E27">
            <w:rPr>
              <w:lang w:eastAsia="hu-HU"/>
            </w:rPr>
            <w:t xml:space="preserve"> is</w:t>
          </w:r>
          <w:r w:rsidR="00A157E6">
            <w:rPr>
              <w:lang w:eastAsia="hu-HU"/>
            </w:rPr>
            <w:t>.</w:t>
          </w:r>
          <w:r w:rsidR="002C0ED5">
            <w:rPr>
              <w:lang w:eastAsia="hu-HU"/>
            </w:rPr>
            <w:t xml:space="preserve"> A szerverszobában megtalálható switchek</w:t>
          </w:r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közvetlenül </w:t>
          </w:r>
          <w:r w:rsidR="007E6922">
            <w:rPr>
              <w:lang w:eastAsia="hu-HU"/>
            </w:rPr>
            <w:t>csatlakoznak</w:t>
          </w:r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a többi </w:t>
          </w:r>
          <w:r w:rsidR="008267F2">
            <w:rPr>
              <w:lang w:eastAsia="hu-HU"/>
            </w:rPr>
            <w:t>helyiség kapcsolóihoz, ezzel csillagtopológiát alkot</w:t>
          </w:r>
          <w:r w:rsidR="00E50535">
            <w:rPr>
              <w:lang w:eastAsia="hu-HU"/>
            </w:rPr>
            <w:t>nak.</w:t>
          </w:r>
        </w:p>
        <w:p w14:paraId="30A38284" w14:textId="0BF5D565" w:rsidR="0099154E" w:rsidRPr="00D94EC4" w:rsidRDefault="0099154E" w:rsidP="00D73AAC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3" w:name="_Toc119013181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 Tree Protocol</w:t>
          </w:r>
          <w:r w:rsidR="00D51657"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(Feszítőfa)</w:t>
          </w:r>
          <w:bookmarkEnd w:id="3"/>
        </w:p>
        <w:p w14:paraId="4F254381" w14:textId="71084B65" w:rsidR="00E37C0E" w:rsidRDefault="00FA1252" w:rsidP="00E37C0E">
          <w:pPr>
            <w:ind w:left="284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69BF52F" wp14:editId="08E5C93E">
                <wp:simplePos x="0" y="0"/>
                <wp:positionH relativeFrom="column">
                  <wp:posOffset>3930650</wp:posOffset>
                </wp:positionH>
                <wp:positionV relativeFrom="paragraph">
                  <wp:posOffset>10795</wp:posOffset>
                </wp:positionV>
                <wp:extent cx="2139315" cy="2890520"/>
                <wp:effectExtent l="76200" t="76200" r="127635" b="138430"/>
                <wp:wrapSquare wrapText="bothSides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9315" cy="289052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51657">
            <w:t xml:space="preserve">A Feszítőfa egy automatikusan működő protokoll. Minden feszítőfa célja, hogy a </w:t>
          </w:r>
          <w:r w:rsidR="00E37C0E">
            <w:t xml:space="preserve">2. rétegbeli </w:t>
          </w:r>
          <w:r w:rsidR="00D51657">
            <w:t>hurkot megelőzze</w:t>
          </w:r>
          <w:r w:rsidR="00A0429B">
            <w:t xml:space="preserve">, ehhez </w:t>
          </w:r>
          <w:r w:rsidR="00E37C0E">
            <w:t xml:space="preserve">a switchek </w:t>
          </w:r>
          <w:r w:rsidR="00A0429B">
            <w:t>egy Spanning Tree algoritmust hívnak segítségül,</w:t>
          </w:r>
          <w:r w:rsidR="00197220" w:rsidRPr="00197220">
            <w:t xml:space="preserve"> aminek mindig az a célja, hogy az adott feszítő fában megállapítsa, hogy hol és ki lesz a root bridge, és hol jönnek létre designated portok, root portok és alternate portok. Ennek a folyamatnak a lejátszódása addig tart, amíg minden hurokban megállapításra nem kerül, hogy ki lesz a root bridge (amit a többiek elismernek root bridge-nek, és hirdetik), és kialakításra kerül a hurok megszakítása egy alternate port segítségével.</w:t>
          </w:r>
          <w:r w:rsidR="00BE2F4D" w:rsidRPr="00BE2F4D">
            <w:t xml:space="preserve"> </w:t>
          </w:r>
        </w:p>
        <w:p w14:paraId="7D7700E5" w14:textId="77777777" w:rsidR="00503B68" w:rsidRDefault="00872BDA" w:rsidP="00110354">
          <w:pPr>
            <w:ind w:left="284"/>
          </w:pPr>
          <w:r>
            <w:lastRenderedPageBreak/>
            <w:t>A Rapid Spanning Tree Protocol -t fogjuk használni a gyorsabb konve</w:t>
          </w:r>
          <w:r w:rsidR="00FC42D1">
            <w:t>rgencia végett, amely</w:t>
          </w:r>
          <w:r w:rsidR="00DE2B16">
            <w:t xml:space="preserve"> külön kezeli a VLAN -okat.</w:t>
          </w:r>
        </w:p>
        <w:p w14:paraId="1558B3CC" w14:textId="77777777" w:rsidR="00436193" w:rsidRDefault="00953CE4" w:rsidP="00110354">
          <w:pPr>
            <w:ind w:left="284"/>
          </w:pPr>
          <w:r>
            <w:t xml:space="preserve">A </w:t>
          </w:r>
          <w:r w:rsidR="0072700F">
            <w:t xml:space="preserve">Cisco </w:t>
          </w:r>
          <w:r>
            <w:t>Portfast</w:t>
          </w:r>
          <w:r w:rsidR="0072700F">
            <w:t xml:space="preserve"> technológia DHCP</w:t>
          </w:r>
          <w:r>
            <w:t xml:space="preserve"> használata</w:t>
          </w:r>
          <w:r w:rsidR="0072700F">
            <w:t xml:space="preserve"> esetén</w:t>
          </w:r>
          <w:r>
            <w:t xml:space="preserve"> hasznos</w:t>
          </w:r>
          <w:r w:rsidR="0072700F">
            <w:t xml:space="preserve">, mert Portfast nélkül egy PC még azelőtt küldene DHCP kérést, </w:t>
          </w:r>
          <w:r w:rsidR="005F45AB">
            <w:t>hogy a port továbbító állapotba kerülne, így nem kapna használható IP</w:t>
          </w:r>
          <w:r w:rsidR="00436193">
            <w:t>-</w:t>
          </w:r>
          <w:r w:rsidR="005F45AB">
            <w:t>címet. A Portfast azonnal továbbító módba állítja a portot, így a PC mindig kap IP</w:t>
          </w:r>
          <w:r w:rsidR="00436193">
            <w:t>-</w:t>
          </w:r>
          <w:r w:rsidR="005F45AB">
            <w:t>címet.</w:t>
          </w:r>
          <w:r>
            <w:t xml:space="preserve"> </w:t>
          </w:r>
        </w:p>
        <w:p w14:paraId="1EE5E74B" w14:textId="2A3DDFF1" w:rsidR="008E21A2" w:rsidRPr="0099154E" w:rsidRDefault="00CC429D" w:rsidP="00110354">
          <w:pPr>
            <w:ind w:left="284"/>
          </w:pPr>
          <w:r>
            <w:t>Minden switchen beállítjuk a BPDU támad</w:t>
          </w:r>
          <w:r w:rsidR="002704D5">
            <w:t>ások elleni védelmet, így</w:t>
          </w:r>
          <w:r w:rsidR="008C6D22">
            <w:t xml:space="preserve"> </w:t>
          </w:r>
          <w:r w:rsidR="002704D5">
            <w:t>megakadályozzuk</w:t>
          </w:r>
          <w:r w:rsidR="00E37C0E">
            <w:t>,</w:t>
          </w:r>
          <w:r w:rsidR="00AF068B">
            <w:t xml:space="preserve"> hogy </w:t>
          </w:r>
          <w:r w:rsidR="00E37C0E">
            <w:t>bizonyos</w:t>
          </w:r>
          <w:r w:rsidR="00AF068B">
            <w:t xml:space="preserve"> portokon BPDU keretek haladhassanak át.</w:t>
          </w:r>
        </w:p>
      </w:sdtContent>
    </w:sdt>
    <w:p w14:paraId="5D5FFB3B" w14:textId="1A8BD094" w:rsidR="00F57BFC" w:rsidRDefault="007544B7" w:rsidP="007544B7">
      <w:pPr>
        <w:pStyle w:val="Cmsor3"/>
        <w:ind w:left="180" w:firstLine="18"/>
        <w:rPr>
          <w:rFonts w:ascii="Times New Roman" w:hAnsi="Times New Roman" w:cs="Times New Roman"/>
          <w:b/>
          <w:bCs/>
          <w:color w:val="2F5597"/>
          <w:sz w:val="26"/>
          <w:szCs w:val="26"/>
        </w:rPr>
      </w:pPr>
      <w:bookmarkStart w:id="4" w:name="_Toc119013182"/>
      <w:r w:rsidRPr="00D94EC4">
        <w:rPr>
          <w:rFonts w:ascii="Times New Roman" w:hAnsi="Times New Roman" w:cs="Times New Roman"/>
          <w:b/>
          <w:bCs/>
          <w:color w:val="2F5597"/>
          <w:sz w:val="26"/>
          <w:szCs w:val="26"/>
        </w:rPr>
        <w:t>HSRP</w:t>
      </w:r>
      <w:bookmarkEnd w:id="4"/>
    </w:p>
    <w:p w14:paraId="00CD87CD" w14:textId="65CB8DF4" w:rsidR="00893FE9" w:rsidRPr="00893FE9" w:rsidRDefault="00893FE9" w:rsidP="00893FE9">
      <w:pPr>
        <w:ind w:left="180" w:firstLine="720"/>
      </w:pPr>
      <w:r>
        <w:t>A HSRP -ről szóló leírás helye</w:t>
      </w:r>
    </w:p>
    <w:p w14:paraId="0C13DDF1" w14:textId="22FC09DB" w:rsidR="000B6DF1" w:rsidRDefault="000B6DF1" w:rsidP="000B6DF1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19013183"/>
      <w:proofErr w:type="gramStart"/>
      <w:r w:rsidRPr="007056D1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7056D1">
        <w:rPr>
          <w:rFonts w:ascii="Times New Roman" w:hAnsi="Times New Roman" w:cs="Times New Roman"/>
          <w:b/>
          <w:bCs/>
          <w:sz w:val="28"/>
          <w:szCs w:val="28"/>
        </w:rPr>
        <w:t xml:space="preserve"> épületrész (Kék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7056D1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5"/>
    </w:p>
    <w:p w14:paraId="565714AC" w14:textId="3AF703C1" w:rsidR="007056D1" w:rsidRDefault="007056D1" w:rsidP="007056D1">
      <w:pPr>
        <w:ind w:left="270"/>
      </w:pPr>
      <w:r>
        <w:t>Az épület ezen része a papírgyár első állomása, itt történik a papíralapanyag érkeztetése, illetve a szállításból való kicsomagolás, majd külön, a telephely raktárával kompatibilis tekercsekre való felhelyezés</w:t>
      </w:r>
      <w:r w:rsidR="008A4C3B">
        <w:t xml:space="preserve"> és tárolása. </w:t>
      </w:r>
      <w:r w:rsidR="00A77675">
        <w:t>A beérkezett alapanyagot külön kóddal ellátott címkét kapnak és ez alapján tudják beazonosítani, hogy mikor és hová helyezték el a tekercseket.</w:t>
      </w:r>
    </w:p>
    <w:p w14:paraId="3157D383" w14:textId="6CC35BBE" w:rsidR="00021029" w:rsidRDefault="00021029" w:rsidP="00021029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19013184"/>
      <w:r w:rsidRPr="00021029">
        <w:rPr>
          <w:rFonts w:ascii="Times New Roman" w:hAnsi="Times New Roman" w:cs="Times New Roman"/>
          <w:b/>
          <w:bCs/>
          <w:sz w:val="28"/>
          <w:szCs w:val="28"/>
        </w:rPr>
        <w:t xml:space="preserve">B épületrész (Narancssárga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021029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6"/>
    </w:p>
    <w:p w14:paraId="41FB25D4" w14:textId="0B7C0A43" w:rsidR="00021029" w:rsidRDefault="00021029" w:rsidP="00021029">
      <w:pPr>
        <w:ind w:left="180" w:firstLine="630"/>
      </w:pPr>
      <w:r>
        <w:t>A B épületrészben találhatóak azok a gépek, amelyek a papíralapanyagot átalakítják felhasználható papírrá, amiből a következő állomásokon különböző termékek készülnek.</w:t>
      </w:r>
      <w:r w:rsidR="002B6BD8">
        <w:t xml:space="preserve"> Fontos a rendszerezés fenntartása, illetve a minőség-ellenőrzés is, amit különféle manuálisan és automatikusan vezérelt gépek végeznek.</w:t>
      </w:r>
    </w:p>
    <w:p w14:paraId="30A26F1A" w14:textId="402D6325" w:rsidR="004F5487" w:rsidRDefault="004F5487" w:rsidP="004F5487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19013185"/>
      <w:r w:rsidRPr="00D402F3">
        <w:rPr>
          <w:rFonts w:ascii="Times New Roman" w:hAnsi="Times New Roman" w:cs="Times New Roman"/>
          <w:b/>
          <w:bCs/>
          <w:sz w:val="28"/>
          <w:szCs w:val="28"/>
        </w:rPr>
        <w:t xml:space="preserve">C épületrész (Zöld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6C17B1" w:rsidRPr="00D402F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7"/>
    </w:p>
    <w:p w14:paraId="5EE4B7E9" w14:textId="7ADB6724" w:rsidR="00D402F3" w:rsidRDefault="00D402F3" w:rsidP="00D402F3">
      <w:pPr>
        <w:ind w:left="180"/>
      </w:pPr>
      <w:r>
        <w:t xml:space="preserve">A telephely C épületrélszében található a gyár egyik legfontosabb </w:t>
      </w:r>
      <w:r w:rsidR="00927B2D">
        <w:t>állomása, az elkészített papíranyagok rendszerezése, illetve azok tekercselése, majd ezek után megfelelő címkével való ellátása.</w:t>
      </w:r>
      <w:r w:rsidR="0096527C">
        <w:t xml:space="preserve"> Fontos, hogy pontosan nevezzék meg a különböző papírfajtákat, hiszen többféle papírterméket is gyártanak ezen alapanyagokból.</w:t>
      </w:r>
    </w:p>
    <w:p w14:paraId="4E10D680" w14:textId="05961801" w:rsidR="00035BAB" w:rsidRDefault="00F72233" w:rsidP="00F72233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19013186"/>
      <w:r w:rsidRPr="00F72233">
        <w:rPr>
          <w:rFonts w:ascii="Times New Roman" w:hAnsi="Times New Roman" w:cs="Times New Roman"/>
          <w:b/>
          <w:bCs/>
          <w:sz w:val="28"/>
          <w:szCs w:val="28"/>
        </w:rPr>
        <w:t xml:space="preserve">D épületrész (Lime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F7223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8"/>
    </w:p>
    <w:p w14:paraId="2E7417A1" w14:textId="465DCBB7" w:rsidR="00F72233" w:rsidRDefault="00F72233" w:rsidP="00F72233">
      <w:pPr>
        <w:ind w:left="180" w:firstLine="540"/>
      </w:pPr>
      <w:r>
        <w:t xml:space="preserve">A feltekercselt elkészített papír anyagokat itt tárolják el. </w:t>
      </w:r>
      <w:r w:rsidR="007D548F">
        <w:t xml:space="preserve">A sok tekercs, illetve fém gép miatt, sok az jel elől elárnyékolt rész, ezért jelerősítőket alkalmaznak sorokra, illetve </w:t>
      </w:r>
      <w:r w:rsidR="007D548F">
        <w:lastRenderedPageBreak/>
        <w:t>folyosókra felosztva.</w:t>
      </w:r>
      <w:r w:rsidR="00D862BF">
        <w:t xml:space="preserve"> Mellőzhetetlen a kiváló jel, hiszen a rendszerezés megköveteli, hogy a tekercsek a megfelelő helyre legyenek regsiztrálva a késöbbi elérés érdekében.</w:t>
      </w:r>
    </w:p>
    <w:p w14:paraId="175D0E2A" w14:textId="0EC69E07" w:rsidR="00CC3956" w:rsidRDefault="00CC3956" w:rsidP="00CC3956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19013187"/>
      <w:r w:rsidRPr="00A25A43">
        <w:rPr>
          <w:rFonts w:ascii="Times New Roman" w:hAnsi="Times New Roman" w:cs="Times New Roman"/>
          <w:b/>
          <w:bCs/>
          <w:sz w:val="28"/>
          <w:szCs w:val="28"/>
        </w:rPr>
        <w:t>E épületrész (Lila szín)</w:t>
      </w:r>
      <w:bookmarkEnd w:id="9"/>
    </w:p>
    <w:p w14:paraId="74A922CB" w14:textId="3767C89A" w:rsidR="00A25A43" w:rsidRDefault="00A25A43" w:rsidP="00A25A43">
      <w:pPr>
        <w:ind w:left="180" w:firstLine="540"/>
      </w:pPr>
      <w:r>
        <w:t>Az gyár ezen része felel a papírtermékek elkészítéséért, számtalan gép található ezen csarnokban, amik akár Toalett papírt, zsebkendőt, vagy akár egészségügyi maszkot gyártanak a hét minden napján.</w:t>
      </w:r>
      <w:r w:rsidR="00AA6C87">
        <w:t xml:space="preserve"> </w:t>
      </w:r>
      <w:r w:rsidR="001415FD">
        <w:t>Esetleges leállás komoly kockázatot jelenthet az egész telehelynek, ezért ezt az épületrészt nagyobb figyelemmel követik</w:t>
      </w:r>
      <w:r w:rsidR="00FC1C23">
        <w:t xml:space="preserve"> az említett minőségellenőrök, esetleges hibás termék esetén azonnal közbe tudjanak lépni és az adott problémát elhárítani.</w:t>
      </w:r>
    </w:p>
    <w:p w14:paraId="2387841A" w14:textId="70CEBD38" w:rsidR="000A43B8" w:rsidRDefault="000A43B8" w:rsidP="000A43B8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19013188"/>
      <w:r w:rsidRPr="000A43B8">
        <w:rPr>
          <w:rFonts w:ascii="Times New Roman" w:hAnsi="Times New Roman" w:cs="Times New Roman"/>
          <w:b/>
          <w:bCs/>
          <w:sz w:val="28"/>
          <w:szCs w:val="28"/>
        </w:rPr>
        <w:t>F épületrész (Rózsaszín szín)</w:t>
      </w:r>
      <w:bookmarkEnd w:id="10"/>
    </w:p>
    <w:p w14:paraId="463DFDE3" w14:textId="45515598" w:rsidR="000A43B8" w:rsidRPr="000A43B8" w:rsidRDefault="000A43B8" w:rsidP="000A43B8">
      <w:pPr>
        <w:ind w:left="180" w:firstLine="540"/>
      </w:pPr>
      <w:r>
        <w:t>Az elkészített, majd becsomagolt késztermékeket itt tárolják el, raklapokon targoncás segítséggel, ameddig azokért nem érkeznek meg a szállítással megbízott kamionok.</w:t>
      </w:r>
      <w:r w:rsidR="0029025A">
        <w:t xml:space="preserve"> </w:t>
      </w:r>
      <w:r w:rsidR="00CA5DFF">
        <w:t>A csomagolt termékek kapnak egy egyéni kódot, ami alapján be lehet azonosítani őket, illetve egyesével átesnek egy minőség-ellenőrzésen, amivel a cég felelősséget vállal a termékeire.</w:t>
      </w:r>
    </w:p>
    <w:sectPr w:rsidR="000A43B8" w:rsidRPr="000A43B8" w:rsidSect="002F5F7B">
      <w:headerReference w:type="even" r:id="rId9"/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B1FF5" w14:textId="77777777" w:rsidR="00D8608D" w:rsidRDefault="00D8608D" w:rsidP="008F20A9">
      <w:pPr>
        <w:spacing w:after="0" w:line="240" w:lineRule="auto"/>
      </w:pPr>
      <w:r>
        <w:separator/>
      </w:r>
    </w:p>
  </w:endnote>
  <w:endnote w:type="continuationSeparator" w:id="0">
    <w:p w14:paraId="4B716836" w14:textId="77777777" w:rsidR="00D8608D" w:rsidRDefault="00D8608D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13A13" w14:textId="77777777" w:rsidR="00D8608D" w:rsidRDefault="00D8608D" w:rsidP="008F20A9">
      <w:pPr>
        <w:spacing w:after="0" w:line="240" w:lineRule="auto"/>
      </w:pPr>
      <w:r>
        <w:separator/>
      </w:r>
    </w:p>
  </w:footnote>
  <w:footnote w:type="continuationSeparator" w:id="0">
    <w:p w14:paraId="2136968D" w14:textId="77777777" w:rsidR="00D8608D" w:rsidRDefault="00D8608D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29D2" w14:textId="23DA8B6E" w:rsidR="00946C55" w:rsidRDefault="00946C55" w:rsidP="00946C55">
    <w:pPr>
      <w:pStyle w:val="lfej"/>
      <w:jc w:val="right"/>
    </w:pPr>
    <w:r>
      <w:t>Cégleírás</w:t>
    </w:r>
  </w:p>
  <w:p w14:paraId="00394216" w14:textId="2FA8ECBC" w:rsidR="0021332A" w:rsidRDefault="0021332A" w:rsidP="0021332A">
    <w:pPr>
      <w:pStyle w:val="lfej"/>
      <w:jc w:val="right"/>
    </w:pPr>
    <w:r>
      <w:t>Spanning Tree Protocol (Feszítőfa)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21029"/>
    <w:rsid w:val="00022C4B"/>
    <w:rsid w:val="00025704"/>
    <w:rsid w:val="00035BAB"/>
    <w:rsid w:val="00036409"/>
    <w:rsid w:val="000440A6"/>
    <w:rsid w:val="00056DBC"/>
    <w:rsid w:val="00074A95"/>
    <w:rsid w:val="000A43B8"/>
    <w:rsid w:val="000B6DF1"/>
    <w:rsid w:val="000C05ED"/>
    <w:rsid w:val="00110354"/>
    <w:rsid w:val="001415FD"/>
    <w:rsid w:val="001508F4"/>
    <w:rsid w:val="0019144E"/>
    <w:rsid w:val="00197220"/>
    <w:rsid w:val="001E5E95"/>
    <w:rsid w:val="0021332A"/>
    <w:rsid w:val="002144C1"/>
    <w:rsid w:val="00225193"/>
    <w:rsid w:val="00237148"/>
    <w:rsid w:val="00250F56"/>
    <w:rsid w:val="002704D5"/>
    <w:rsid w:val="0029025A"/>
    <w:rsid w:val="0029386C"/>
    <w:rsid w:val="002B6BD8"/>
    <w:rsid w:val="002C0ED5"/>
    <w:rsid w:val="002F5F7B"/>
    <w:rsid w:val="0032345B"/>
    <w:rsid w:val="00337C9E"/>
    <w:rsid w:val="00350866"/>
    <w:rsid w:val="0037548C"/>
    <w:rsid w:val="003B42EA"/>
    <w:rsid w:val="003C6962"/>
    <w:rsid w:val="003D0F74"/>
    <w:rsid w:val="003D4EFD"/>
    <w:rsid w:val="003F5EF6"/>
    <w:rsid w:val="00401EA8"/>
    <w:rsid w:val="0043461D"/>
    <w:rsid w:val="00436193"/>
    <w:rsid w:val="00452303"/>
    <w:rsid w:val="0049256F"/>
    <w:rsid w:val="004D69E4"/>
    <w:rsid w:val="004F5487"/>
    <w:rsid w:val="00503B68"/>
    <w:rsid w:val="00532FEF"/>
    <w:rsid w:val="005435C7"/>
    <w:rsid w:val="005A33EF"/>
    <w:rsid w:val="005E3781"/>
    <w:rsid w:val="005E3E81"/>
    <w:rsid w:val="005F45AB"/>
    <w:rsid w:val="006170FC"/>
    <w:rsid w:val="006C17B1"/>
    <w:rsid w:val="006C6C32"/>
    <w:rsid w:val="006E5B42"/>
    <w:rsid w:val="006F20AC"/>
    <w:rsid w:val="007056D1"/>
    <w:rsid w:val="0072700F"/>
    <w:rsid w:val="007544B7"/>
    <w:rsid w:val="00785179"/>
    <w:rsid w:val="00787D7A"/>
    <w:rsid w:val="007D548F"/>
    <w:rsid w:val="007D6411"/>
    <w:rsid w:val="007E23CB"/>
    <w:rsid w:val="007E6922"/>
    <w:rsid w:val="007F089A"/>
    <w:rsid w:val="007F4939"/>
    <w:rsid w:val="0080570E"/>
    <w:rsid w:val="008267F2"/>
    <w:rsid w:val="0086143C"/>
    <w:rsid w:val="00872BDA"/>
    <w:rsid w:val="0088446C"/>
    <w:rsid w:val="00893FE9"/>
    <w:rsid w:val="008A4C3B"/>
    <w:rsid w:val="008B271E"/>
    <w:rsid w:val="008C6D22"/>
    <w:rsid w:val="008E21A2"/>
    <w:rsid w:val="008F20A9"/>
    <w:rsid w:val="008F6038"/>
    <w:rsid w:val="00927B2D"/>
    <w:rsid w:val="00932B14"/>
    <w:rsid w:val="00936760"/>
    <w:rsid w:val="00941A41"/>
    <w:rsid w:val="00946C55"/>
    <w:rsid w:val="00947B6C"/>
    <w:rsid w:val="00953CE4"/>
    <w:rsid w:val="0096527C"/>
    <w:rsid w:val="0098476F"/>
    <w:rsid w:val="0099154E"/>
    <w:rsid w:val="009E0DE9"/>
    <w:rsid w:val="009E1B9D"/>
    <w:rsid w:val="009F104D"/>
    <w:rsid w:val="00A0429B"/>
    <w:rsid w:val="00A10183"/>
    <w:rsid w:val="00A157E6"/>
    <w:rsid w:val="00A25A43"/>
    <w:rsid w:val="00A25DEF"/>
    <w:rsid w:val="00A50B71"/>
    <w:rsid w:val="00A77675"/>
    <w:rsid w:val="00A859A0"/>
    <w:rsid w:val="00AA2A6C"/>
    <w:rsid w:val="00AA6C87"/>
    <w:rsid w:val="00AB5F6A"/>
    <w:rsid w:val="00AF068B"/>
    <w:rsid w:val="00B31975"/>
    <w:rsid w:val="00B40D32"/>
    <w:rsid w:val="00B774E9"/>
    <w:rsid w:val="00B837FF"/>
    <w:rsid w:val="00B93EE4"/>
    <w:rsid w:val="00BA0E27"/>
    <w:rsid w:val="00BC624E"/>
    <w:rsid w:val="00BE2F4D"/>
    <w:rsid w:val="00C11159"/>
    <w:rsid w:val="00C13BEE"/>
    <w:rsid w:val="00C1486A"/>
    <w:rsid w:val="00C5741C"/>
    <w:rsid w:val="00C77DFF"/>
    <w:rsid w:val="00CA5DFF"/>
    <w:rsid w:val="00CC3956"/>
    <w:rsid w:val="00CC429D"/>
    <w:rsid w:val="00CC6602"/>
    <w:rsid w:val="00D402F3"/>
    <w:rsid w:val="00D51657"/>
    <w:rsid w:val="00D62F44"/>
    <w:rsid w:val="00D73AAC"/>
    <w:rsid w:val="00D8608D"/>
    <w:rsid w:val="00D862BF"/>
    <w:rsid w:val="00D94EC4"/>
    <w:rsid w:val="00D94FE9"/>
    <w:rsid w:val="00DB53DF"/>
    <w:rsid w:val="00DB58BF"/>
    <w:rsid w:val="00DD0F60"/>
    <w:rsid w:val="00DE2B16"/>
    <w:rsid w:val="00DF1B3C"/>
    <w:rsid w:val="00DF3107"/>
    <w:rsid w:val="00E37C0E"/>
    <w:rsid w:val="00E4339E"/>
    <w:rsid w:val="00E50535"/>
    <w:rsid w:val="00E6630A"/>
    <w:rsid w:val="00E81083"/>
    <w:rsid w:val="00EB6078"/>
    <w:rsid w:val="00EC55E1"/>
    <w:rsid w:val="00F346B3"/>
    <w:rsid w:val="00F51F7A"/>
    <w:rsid w:val="00F57BFC"/>
    <w:rsid w:val="00F644B7"/>
    <w:rsid w:val="00F72233"/>
    <w:rsid w:val="00F93CBB"/>
    <w:rsid w:val="00FA1252"/>
    <w:rsid w:val="00FB212D"/>
    <w:rsid w:val="00FB3358"/>
    <w:rsid w:val="00FC1C23"/>
    <w:rsid w:val="00FC42D1"/>
    <w:rsid w:val="00FF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9386C"/>
    <w:pPr>
      <w:spacing w:after="100"/>
      <w:ind w:left="0"/>
    </w:p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A157E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Péter Győri</cp:lastModifiedBy>
  <cp:revision>133</cp:revision>
  <dcterms:created xsi:type="dcterms:W3CDTF">2022-11-06T19:47:00Z</dcterms:created>
  <dcterms:modified xsi:type="dcterms:W3CDTF">2022-11-10T21:52:00Z</dcterms:modified>
</cp:coreProperties>
</file>