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Факультет компьютерных систем и сетей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Кафеда электронных вычислительных машин</w:t>
      </w: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ОТЧЕТ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по лабораторной работе №1</w:t>
      </w:r>
    </w:p>
    <w:p w:rsidR="008E3DE0" w:rsidRDefault="008E3DE0" w:rsidP="008E3DE0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8E3DE0" w:rsidRDefault="000C7EFF" w:rsidP="008E3DE0">
      <w:pPr>
        <w:jc w:val="center"/>
        <w:rPr>
          <w:lang w:val="ru-RU"/>
        </w:rPr>
      </w:pPr>
      <w:r>
        <w:rPr>
          <w:lang w:val="ru-RU"/>
        </w:rPr>
        <w:t>МОДЕЛИРОВАНИЕ НЕИСПРАВНОСТЕЙ КОНБИНАЦИОННЫХ СХЕМ</w:t>
      </w:r>
      <w:bookmarkStart w:id="0" w:name="_GoBack"/>
      <w:bookmarkEnd w:id="0"/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3DE0" w:rsidRPr="000C7EFF" w:rsidTr="0006723F">
        <w:tc>
          <w:tcPr>
            <w:tcW w:w="4672" w:type="dxa"/>
          </w:tcPr>
          <w:p w:rsidR="008E3DE0" w:rsidRPr="00875B65" w:rsidRDefault="008E3DE0" w:rsidP="0006723F">
            <w:r>
              <w:t>Выполнила:</w:t>
            </w:r>
          </w:p>
          <w:p w:rsidR="008E3DE0" w:rsidRDefault="008E3DE0" w:rsidP="0006723F"/>
          <w:p w:rsidR="008E3DE0" w:rsidRDefault="00DD1C1D" w:rsidP="0006723F">
            <w:r>
              <w:t>Проверил</w:t>
            </w:r>
            <w:r w:rsidR="008E3DE0">
              <w:t>:</w:t>
            </w:r>
          </w:p>
        </w:tc>
        <w:tc>
          <w:tcPr>
            <w:tcW w:w="4673" w:type="dxa"/>
          </w:tcPr>
          <w:p w:rsidR="008E3DE0" w:rsidRPr="008E3DE0" w:rsidRDefault="008E3DE0" w:rsidP="008E3DE0">
            <w:pPr>
              <w:jc w:val="right"/>
            </w:pPr>
            <w:r>
              <w:t>А. В. Деркач</w:t>
            </w:r>
          </w:p>
          <w:p w:rsidR="008E3DE0" w:rsidRDefault="008E3DE0" w:rsidP="0006723F">
            <w:pPr>
              <w:jc w:val="right"/>
            </w:pPr>
          </w:p>
          <w:p w:rsidR="008E3DE0" w:rsidRDefault="00DD1C1D" w:rsidP="00DD1C1D">
            <w:pPr>
              <w:jc w:val="right"/>
            </w:pPr>
            <w:r>
              <w:t>М. М</w:t>
            </w:r>
            <w:r w:rsidR="008E3DE0">
              <w:t xml:space="preserve">. </w:t>
            </w:r>
            <w:r>
              <w:t>Татур</w:t>
            </w:r>
          </w:p>
        </w:tc>
      </w:tr>
    </w:tbl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8E3DE0" w:rsidP="008E3DE0">
      <w:pPr>
        <w:jc w:val="center"/>
        <w:rPr>
          <w:lang w:val="ru-RU"/>
        </w:rPr>
      </w:pPr>
    </w:p>
    <w:p w:rsidR="008E3DE0" w:rsidRDefault="00D44E99" w:rsidP="008E3DE0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8E3DE0" w:rsidRDefault="008E3DE0" w:rsidP="00C92229">
      <w:pPr>
        <w:ind w:firstLine="709"/>
        <w:rPr>
          <w:b/>
          <w:bCs/>
          <w:lang w:val="ru-RU"/>
        </w:rPr>
      </w:pPr>
      <w:r w:rsidRPr="00473EC5">
        <w:rPr>
          <w:b/>
          <w:bCs/>
          <w:lang w:val="ru-RU"/>
        </w:rPr>
        <w:lastRenderedPageBreak/>
        <w:t xml:space="preserve">1 </w:t>
      </w:r>
      <w:r>
        <w:rPr>
          <w:b/>
          <w:bCs/>
          <w:lang w:val="ru-RU"/>
        </w:rPr>
        <w:t>ЦЕЛЬ РАБОТЫ</w:t>
      </w:r>
    </w:p>
    <w:p w:rsidR="008E3DE0" w:rsidRDefault="008E3DE0" w:rsidP="00C92229">
      <w:pPr>
        <w:ind w:firstLine="851"/>
        <w:rPr>
          <w:b/>
          <w:bCs/>
          <w:lang w:val="ru-RU"/>
        </w:rPr>
      </w:pPr>
    </w:p>
    <w:p w:rsidR="003D4006" w:rsidRDefault="003D4006" w:rsidP="007D33F2">
      <w:pPr>
        <w:ind w:firstLine="709"/>
        <w:jc w:val="both"/>
        <w:rPr>
          <w:bCs/>
          <w:lang w:val="ru-RU"/>
        </w:rPr>
      </w:pPr>
      <w:r w:rsidRPr="003D4006">
        <w:rPr>
          <w:bCs/>
          <w:lang w:val="ru-RU"/>
        </w:rPr>
        <w:t>1.</w:t>
      </w:r>
      <w:r w:rsidR="00AF43AC">
        <w:rPr>
          <w:bCs/>
          <w:lang w:val="ru-RU"/>
        </w:rPr>
        <w:t> </w:t>
      </w:r>
      <w:r w:rsidR="00042F50" w:rsidRPr="00042F50">
        <w:rPr>
          <w:bCs/>
          <w:lang w:val="ru-RU"/>
        </w:rPr>
        <w:t>Научиться получать таблицу функций неисправностей (ТФН) для заданной схемы.</w:t>
      </w:r>
    </w:p>
    <w:p w:rsidR="00042F50" w:rsidRDefault="00042F50" w:rsidP="007D33F2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 xml:space="preserve">2. </w:t>
      </w:r>
      <w:r w:rsidRPr="00042F50">
        <w:rPr>
          <w:bCs/>
          <w:lang w:val="ru-RU"/>
        </w:rPr>
        <w:t>Построить полный проверяющий тест.</w:t>
      </w:r>
    </w:p>
    <w:p w:rsidR="00042F50" w:rsidRDefault="001C2CBB" w:rsidP="003D010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3. </w:t>
      </w:r>
      <w:r w:rsidR="00042F50" w:rsidRPr="00042F50">
        <w:rPr>
          <w:bCs/>
          <w:lang w:val="ru-RU"/>
        </w:rPr>
        <w:t>Научиться определять коэффициенты полноты проверки те</w:t>
      </w:r>
      <w:r w:rsidR="003D010B">
        <w:rPr>
          <w:bCs/>
          <w:lang w:val="ru-RU"/>
        </w:rPr>
        <w:t xml:space="preserve">ста. Построить график изменения </w:t>
      </w:r>
      <w:r w:rsidR="00042F50" w:rsidRPr="00042F50">
        <w:rPr>
          <w:bCs/>
          <w:lang w:val="ru-RU"/>
        </w:rPr>
        <w:t>коэффициента полноты покрытия неисправностей.</w:t>
      </w:r>
    </w:p>
    <w:p w:rsidR="003D010B" w:rsidRDefault="001C2CBB" w:rsidP="003D010B">
      <w:pPr>
        <w:ind w:firstLine="709"/>
        <w:jc w:val="both"/>
        <w:rPr>
          <w:bCs/>
          <w:lang w:val="ru-RU"/>
        </w:rPr>
      </w:pPr>
      <w:r>
        <w:rPr>
          <w:bCs/>
          <w:lang w:val="ru-RU"/>
        </w:rPr>
        <w:t>4. </w:t>
      </w:r>
      <w:r w:rsidR="003D010B" w:rsidRPr="003D010B">
        <w:rPr>
          <w:bCs/>
          <w:lang w:val="ru-RU"/>
        </w:rPr>
        <w:t>Научиться синтезировать проверяющий тест д</w:t>
      </w:r>
      <w:r w:rsidR="003D010B">
        <w:rPr>
          <w:bCs/>
          <w:lang w:val="ru-RU"/>
        </w:rPr>
        <w:t xml:space="preserve">ля комбинационной схемы методом </w:t>
      </w:r>
      <w:r w:rsidR="003D010B" w:rsidRPr="003D010B">
        <w:rPr>
          <w:bCs/>
          <w:lang w:val="ru-RU"/>
        </w:rPr>
        <w:t>активизаций путей булевой производной.</w:t>
      </w:r>
    </w:p>
    <w:p w:rsidR="003D4006" w:rsidRDefault="003D4006" w:rsidP="00C92229">
      <w:pPr>
        <w:ind w:firstLine="709"/>
        <w:jc w:val="both"/>
        <w:rPr>
          <w:bCs/>
          <w:lang w:val="ru-RU"/>
        </w:rPr>
      </w:pPr>
    </w:p>
    <w:p w:rsidR="003D4006" w:rsidRDefault="003D4006" w:rsidP="00C92229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473EC5">
        <w:rPr>
          <w:b/>
          <w:bCs/>
          <w:lang w:val="ru-RU"/>
        </w:rPr>
        <w:t xml:space="preserve"> </w:t>
      </w:r>
      <w:r w:rsidR="00932F63">
        <w:rPr>
          <w:b/>
          <w:bCs/>
          <w:lang w:val="ru-RU"/>
        </w:rPr>
        <w:t>ИСХОДНЫЕ ДАННЫЕ</w:t>
      </w:r>
    </w:p>
    <w:p w:rsidR="00932F63" w:rsidRDefault="00932F63" w:rsidP="00C92229">
      <w:pPr>
        <w:ind w:firstLine="709"/>
        <w:rPr>
          <w:b/>
          <w:bCs/>
          <w:lang w:val="ru-RU"/>
        </w:rPr>
      </w:pPr>
    </w:p>
    <w:p w:rsidR="00932F63" w:rsidRPr="00932F63" w:rsidRDefault="00932F63" w:rsidP="00C92229">
      <w:pPr>
        <w:ind w:firstLine="709"/>
        <w:rPr>
          <w:bCs/>
          <w:lang w:val="ru-RU"/>
        </w:rPr>
      </w:pPr>
      <w:r w:rsidRPr="00932F63">
        <w:rPr>
          <w:bCs/>
          <w:lang w:val="ru-RU"/>
        </w:rPr>
        <w:t>Схема тестируемого устройства представлена на рисунке 2.1.</w:t>
      </w:r>
    </w:p>
    <w:p w:rsidR="00932F63" w:rsidRDefault="00932F63" w:rsidP="00C92229">
      <w:pPr>
        <w:ind w:firstLine="709"/>
        <w:rPr>
          <w:b/>
          <w:bCs/>
          <w:lang w:val="ru-RU"/>
        </w:rPr>
      </w:pPr>
    </w:p>
    <w:p w:rsidR="00932F63" w:rsidRDefault="00932F63" w:rsidP="00932F63">
      <w:pPr>
        <w:jc w:val="center"/>
        <w:rPr>
          <w:b/>
          <w:bCs/>
        </w:rPr>
      </w:pPr>
      <w:r>
        <w:drawing>
          <wp:inline distT="0" distB="0" distL="0" distR="0" wp14:anchorId="4988B3D5" wp14:editId="38F7BCC9">
            <wp:extent cx="3599686" cy="2425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00" cy="24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3" w:rsidRDefault="00932F63" w:rsidP="00932F63">
      <w:pPr>
        <w:jc w:val="center"/>
        <w:rPr>
          <w:b/>
          <w:bCs/>
        </w:rPr>
      </w:pPr>
    </w:p>
    <w:p w:rsidR="00C92229" w:rsidRPr="00932F63" w:rsidRDefault="00932F63" w:rsidP="00932F63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Рисунок 2.1</w:t>
      </w:r>
      <w:r w:rsidRPr="002553B2">
        <w:rPr>
          <w:rFonts w:cs="Times New Roman"/>
          <w:color w:val="000000" w:themeColor="text1"/>
          <w:szCs w:val="28"/>
          <w:lang w:val="ru-RU"/>
        </w:rPr>
        <w:t xml:space="preserve"> – </w:t>
      </w:r>
      <w:r w:rsidRPr="00932F63">
        <w:rPr>
          <w:rFonts w:cs="Times New Roman"/>
          <w:szCs w:val="28"/>
          <w:lang w:val="ru-RU"/>
        </w:rPr>
        <w:t>Исходная функциональная</w:t>
      </w:r>
      <w:r>
        <w:rPr>
          <w:rFonts w:cs="Times New Roman"/>
          <w:szCs w:val="28"/>
          <w:lang w:val="ru-RU"/>
        </w:rPr>
        <w:t xml:space="preserve"> схема моделируемого устройства</w:t>
      </w: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F80432" w:rsidRPr="00F80432" w:rsidRDefault="00F80432" w:rsidP="00F80432">
      <w:pPr>
        <w:pStyle w:val="a4"/>
        <w:numPr>
          <w:ilvl w:val="0"/>
          <w:numId w:val="1"/>
        </w:numPr>
        <w:rPr>
          <w:b/>
          <w:bCs/>
          <w:vanish/>
          <w:lang w:val="ru-RU"/>
        </w:rPr>
      </w:pPr>
    </w:p>
    <w:p w:rsidR="003D4006" w:rsidRDefault="003D4006" w:rsidP="00C92229">
      <w:pPr>
        <w:ind w:firstLine="709"/>
        <w:rPr>
          <w:b/>
          <w:bCs/>
          <w:lang w:val="ru-RU"/>
        </w:rPr>
      </w:pPr>
    </w:p>
    <w:p w:rsidR="00932F63" w:rsidRDefault="00932F63" w:rsidP="00932F63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3</w:t>
      </w:r>
      <w:r w:rsidRPr="00473EC5">
        <w:rPr>
          <w:b/>
          <w:bCs/>
          <w:lang w:val="ru-RU"/>
        </w:rPr>
        <w:t xml:space="preserve"> </w:t>
      </w:r>
      <w:r w:rsidR="0006723F">
        <w:rPr>
          <w:b/>
          <w:bCs/>
          <w:lang w:val="ru-RU"/>
        </w:rPr>
        <w:t>ПОСТРОЕНИЕ ПОЛНОГО ПРОВЕРЯЮЩЕГО ТЕСТА</w:t>
      </w:r>
    </w:p>
    <w:p w:rsidR="0006723F" w:rsidRDefault="0006723F" w:rsidP="00932F63">
      <w:pPr>
        <w:ind w:firstLine="709"/>
        <w:rPr>
          <w:b/>
          <w:bCs/>
          <w:lang w:val="ru-RU"/>
        </w:rPr>
      </w:pPr>
    </w:p>
    <w:p w:rsidR="006405C0" w:rsidRDefault="006405C0" w:rsidP="006405C0">
      <w:pPr>
        <w:ind w:firstLine="709"/>
        <w:jc w:val="both"/>
        <w:rPr>
          <w:rFonts w:eastAsia="Times New Roman" w:cs="Times New Roman"/>
          <w:color w:val="000000"/>
          <w:szCs w:val="28"/>
          <w:lang w:val="ru-RU"/>
        </w:rPr>
      </w:pPr>
      <w:r w:rsidRPr="006405C0">
        <w:rPr>
          <w:lang w:val="ru-RU"/>
        </w:rPr>
        <w:t>По таблице функций неисправностей (</w:t>
      </w:r>
      <w:r w:rsidRPr="001C2CBB">
        <w:rPr>
          <w:color w:val="000000" w:themeColor="text1"/>
          <w:lang w:val="ru-RU"/>
        </w:rPr>
        <w:t xml:space="preserve">см. </w:t>
      </w:r>
      <w:r w:rsidR="008D1741" w:rsidRPr="001C2CBB">
        <w:rPr>
          <w:color w:val="000000" w:themeColor="text1"/>
          <w:lang w:val="ru-RU"/>
        </w:rPr>
        <w:t>приложение</w:t>
      </w:r>
      <w:r w:rsidRPr="001C2CBB">
        <w:rPr>
          <w:color w:val="000000" w:themeColor="text1"/>
          <w:lang w:val="ru-RU"/>
        </w:rPr>
        <w:t xml:space="preserve"> </w:t>
      </w:r>
      <w:r w:rsidR="008D1741" w:rsidRPr="001C2CBB">
        <w:rPr>
          <w:color w:val="000000" w:themeColor="text1"/>
          <w:lang w:val="ru-RU"/>
        </w:rPr>
        <w:t>А</w:t>
      </w:r>
      <w:r w:rsidRPr="006405C0">
        <w:rPr>
          <w:lang w:val="ru-RU"/>
        </w:rPr>
        <w:t xml:space="preserve">) можно увидеть, что </w:t>
      </w:r>
      <w:r>
        <w:rPr>
          <w:lang w:val="ru-RU"/>
        </w:rPr>
        <w:t xml:space="preserve">для определения неисправности </w:t>
      </w:r>
      <w:r w:rsidRPr="006405C0">
        <w:rPr>
          <w:rFonts w:eastAsia="Times New Roman" w:cs="Times New Roman"/>
          <w:color w:val="000000"/>
          <w:szCs w:val="28"/>
          <w:lang w:val="ru-RU"/>
        </w:rPr>
        <w:t>5/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обязателен набор 0. Для определения неисправностей 1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и 2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обязателен набор 16, который также выявляет неисправность 5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>. Для определения неисправностей 1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 xml:space="preserve"> и 2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 xml:space="preserve"> обязательны наборы 17 и 18, которые также выявляют неисправности 3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>
        <w:rPr>
          <w:rFonts w:eastAsia="Times New Roman" w:cs="Times New Roman"/>
          <w:color w:val="000000"/>
          <w:szCs w:val="28"/>
          <w:lang w:val="ru-RU"/>
        </w:rPr>
        <w:t xml:space="preserve"> и 4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>
        <w:rPr>
          <w:rFonts w:eastAsia="Times New Roman" w:cs="Times New Roman"/>
          <w:color w:val="000000"/>
          <w:szCs w:val="28"/>
          <w:lang w:val="ru-RU"/>
        </w:rPr>
        <w:t xml:space="preserve">. </w:t>
      </w:r>
    </w:p>
    <w:p w:rsidR="0006723F" w:rsidRPr="007C0663" w:rsidRDefault="00F85AA6" w:rsidP="007C0663">
      <w:pPr>
        <w:ind w:firstLine="709"/>
        <w:jc w:val="both"/>
        <w:rPr>
          <w:bCs/>
          <w:lang w:val="ru-RU"/>
        </w:rPr>
      </w:pPr>
      <w:r w:rsidRPr="00F85AA6">
        <w:rPr>
          <w:lang w:val="ru-RU"/>
        </w:rPr>
        <w:t>В итоге, с использованием указанных наборов остаются не обнаруженными неисправности</w:t>
      </w:r>
      <w:r>
        <w:rPr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>3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>, 4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>
        <w:rPr>
          <w:rFonts w:eastAsia="Times New Roman" w:cs="Times New Roman"/>
          <w:color w:val="000000"/>
          <w:szCs w:val="28"/>
          <w:vertAlign w:val="subscript"/>
          <w:lang w:val="ru-RU"/>
        </w:rPr>
        <w:t>0</w:t>
      </w:r>
      <w:r>
        <w:rPr>
          <w:rFonts w:eastAsia="Times New Roman" w:cs="Times New Roman"/>
          <w:color w:val="000000"/>
          <w:szCs w:val="28"/>
          <w:lang w:val="ru-RU"/>
        </w:rPr>
        <w:t xml:space="preserve"> и 5</w:t>
      </w:r>
      <w:r w:rsidRPr="006405C0">
        <w:rPr>
          <w:rFonts w:eastAsia="Times New Roman" w:cs="Times New Roman"/>
          <w:color w:val="000000"/>
          <w:szCs w:val="28"/>
          <w:lang w:val="ru-RU"/>
        </w:rPr>
        <w:t>/</w:t>
      </w:r>
      <w:r w:rsidRPr="006405C0">
        <w:rPr>
          <w:rFonts w:eastAsia="Times New Roman" w:cs="Times New Roman"/>
          <w:color w:val="000000"/>
          <w:szCs w:val="28"/>
          <w:vertAlign w:val="subscript"/>
          <w:lang w:val="ru-RU"/>
        </w:rPr>
        <w:t>1</w:t>
      </w:r>
      <w:r w:rsidR="007C0663" w:rsidRPr="007C0663">
        <w:rPr>
          <w:lang w:val="ru-RU"/>
        </w:rPr>
        <w:t>, которые можно обнаружить использовав различные комбинации трех наборов. Например, наборы</w:t>
      </w:r>
      <w:r w:rsidR="007C0663">
        <w:rPr>
          <w:b/>
          <w:bCs/>
          <w:lang w:val="ru-RU"/>
        </w:rPr>
        <w:t xml:space="preserve"> </w:t>
      </w:r>
      <w:r w:rsidR="007C0663">
        <w:rPr>
          <w:bCs/>
          <w:lang w:val="ru-RU"/>
        </w:rPr>
        <w:t>21 и 25.</w:t>
      </w:r>
    </w:p>
    <w:p w:rsidR="007C0663" w:rsidRDefault="007C0663" w:rsidP="006272D0">
      <w:pPr>
        <w:ind w:firstLine="709"/>
        <w:rPr>
          <w:lang w:val="ru-RU"/>
        </w:rPr>
      </w:pPr>
      <w:r w:rsidRPr="007C0663">
        <w:rPr>
          <w:lang w:val="ru-RU"/>
        </w:rPr>
        <w:t>Получим полный проверяющий тест из наборов</w:t>
      </w:r>
      <w:r>
        <w:rPr>
          <w:lang w:val="ru-RU"/>
        </w:rPr>
        <w:t xml:space="preserve"> 0, 16, 17, 18, 21 и 25 </w:t>
      </w:r>
      <w:r w:rsidRPr="007C0663">
        <w:rPr>
          <w:lang w:val="ru-RU"/>
        </w:rPr>
        <w:t>{00000</w:t>
      </w:r>
      <w:r>
        <w:rPr>
          <w:lang w:val="ru-RU"/>
        </w:rPr>
        <w:t xml:space="preserve">, </w:t>
      </w:r>
      <w:r w:rsidRPr="007C0663">
        <w:rPr>
          <w:lang w:val="ru-RU"/>
        </w:rPr>
        <w:t>00001, 10001, 01001, 10101, 10011}.</w:t>
      </w:r>
    </w:p>
    <w:p w:rsidR="006272D0" w:rsidRDefault="006272D0" w:rsidP="006272D0">
      <w:pPr>
        <w:pStyle w:val="a9"/>
      </w:pPr>
      <w:r>
        <w:lastRenderedPageBreak/>
        <w:t xml:space="preserve">С помощью приложения оценивается полнота проверки неисправностей данным тестом, которая равна 1, и строится график изменения коэффициенты полноты проверки в зависимости от числа тестовых наборов </w:t>
      </w:r>
      <w:r w:rsidRPr="00794759">
        <w:t>(</w:t>
      </w:r>
      <w:r>
        <w:t>см. рисунок 3.1).</w:t>
      </w:r>
    </w:p>
    <w:p w:rsidR="006272D0" w:rsidRDefault="006272D0" w:rsidP="006272D0">
      <w:pPr>
        <w:pStyle w:val="a9"/>
      </w:pPr>
    </w:p>
    <w:p w:rsidR="006272D0" w:rsidRPr="00E74254" w:rsidRDefault="006272D0" w:rsidP="006272D0">
      <w:pPr>
        <w:pStyle w:val="a9"/>
        <w:ind w:firstLine="0"/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108B9B7B" wp14:editId="5C5077D2">
            <wp:extent cx="2047875" cy="1781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254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7788070" wp14:editId="39C383A1">
            <wp:extent cx="2071757" cy="1786890"/>
            <wp:effectExtent l="0" t="0" r="508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636" cy="17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D0" w:rsidRDefault="006272D0" w:rsidP="006272D0">
      <w:pPr>
        <w:pStyle w:val="a9"/>
        <w:ind w:firstLine="0"/>
        <w:jc w:val="center"/>
      </w:pPr>
    </w:p>
    <w:p w:rsidR="006272D0" w:rsidRPr="00F24C09" w:rsidRDefault="006272D0" w:rsidP="006272D0">
      <w:pPr>
        <w:ind w:firstLine="709"/>
        <w:jc w:val="center"/>
        <w:rPr>
          <w:lang w:val="ru-RU"/>
        </w:rPr>
      </w:pPr>
      <w:r>
        <w:rPr>
          <w:lang w:val="ru-RU"/>
        </w:rPr>
        <w:t>Рисунок 3</w:t>
      </w:r>
      <w:r w:rsidRPr="006272D0">
        <w:rPr>
          <w:lang w:val="ru-RU"/>
        </w:rPr>
        <w:t xml:space="preserve">.1 – График </w:t>
      </w:r>
      <w:r w:rsidR="00F24C09" w:rsidRPr="00F24C09">
        <w:rPr>
          <w:rStyle w:val="apple-tab-span"/>
          <w:rFonts w:eastAsia="Times New Roman"/>
          <w:color w:val="000000"/>
          <w:lang w:val="ru-RU"/>
        </w:rPr>
        <w:t xml:space="preserve">полноты проверки полного </w:t>
      </w:r>
      <w:r w:rsidR="00F24C09">
        <w:rPr>
          <w:rStyle w:val="apple-tab-span"/>
          <w:rFonts w:eastAsia="Times New Roman"/>
          <w:color w:val="000000"/>
          <w:lang w:val="ru-RU"/>
        </w:rPr>
        <w:t xml:space="preserve">проверяющего </w:t>
      </w:r>
      <w:r w:rsidR="00F24C09" w:rsidRPr="00F24C09">
        <w:rPr>
          <w:rStyle w:val="apple-tab-span"/>
          <w:rFonts w:eastAsia="Times New Roman"/>
          <w:color w:val="000000"/>
          <w:lang w:val="ru-RU"/>
        </w:rPr>
        <w:t>теста</w:t>
      </w:r>
    </w:p>
    <w:p w:rsidR="00CE3725" w:rsidRDefault="00CE3725" w:rsidP="006272D0">
      <w:pPr>
        <w:ind w:firstLine="709"/>
        <w:jc w:val="center"/>
        <w:rPr>
          <w:lang w:val="ru-RU"/>
        </w:rPr>
      </w:pPr>
    </w:p>
    <w:p w:rsidR="00CE3725" w:rsidRDefault="00CE3725" w:rsidP="00980CCA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t>4</w:t>
      </w:r>
      <w:r w:rsidRPr="00473EC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МЕТОД АКТИВИЗАЦИИ ПУТЕЙ</w:t>
      </w:r>
    </w:p>
    <w:p w:rsidR="00980CCA" w:rsidRDefault="00980CCA" w:rsidP="00980CCA">
      <w:pPr>
        <w:ind w:firstLine="709"/>
        <w:rPr>
          <w:b/>
          <w:bCs/>
          <w:lang w:val="ru-RU"/>
        </w:rPr>
      </w:pPr>
    </w:p>
    <w:p w:rsidR="000B4FAD" w:rsidRDefault="000B4FAD" w:rsidP="000B4FAD">
      <w:pPr>
        <w:pStyle w:val="a9"/>
      </w:pPr>
      <w:r>
        <w:t>Для выявления тестовых наборов необходимо обеспечить прохождения сигнала от одного входа к выходу. Для этого 4 входных значения фиксируются, а пятое изменяется.</w:t>
      </w:r>
    </w:p>
    <w:p w:rsidR="000B4FAD" w:rsidRDefault="000B4FAD" w:rsidP="000B4FAD">
      <w:pPr>
        <w:pStyle w:val="a9"/>
      </w:pPr>
      <w:r>
        <w:t xml:space="preserve">Для пути 1, 6, 8, 9 необходимо подать значения </w:t>
      </w:r>
      <w:r w:rsidRPr="00BB7073">
        <w:t>{</w:t>
      </w:r>
      <w:r w:rsidR="006E7E6E">
        <w:t>0000</w:t>
      </w:r>
      <w:r w:rsidR="00965D69">
        <w:t>1</w:t>
      </w:r>
      <w:r w:rsidR="006E7E6E">
        <w:t xml:space="preserve">, </w:t>
      </w:r>
      <w:r w:rsidR="00965D69">
        <w:t>1</w:t>
      </w:r>
      <w:r w:rsidR="00C048F1">
        <w:t>000</w:t>
      </w:r>
      <w:r w:rsidR="00591415">
        <w:t>1</w:t>
      </w:r>
      <w:r w:rsidRPr="00BB7073">
        <w:t>};</w:t>
      </w:r>
      <w:r>
        <w:t xml:space="preserve"> для пути 2, 6, 8, 9 – </w:t>
      </w:r>
      <w:r w:rsidRPr="00BB7073">
        <w:t>{</w:t>
      </w:r>
      <w:r w:rsidR="005852FE">
        <w:t>0</w:t>
      </w:r>
      <w:r w:rsidR="006E7E6E">
        <w:t>000</w:t>
      </w:r>
      <w:r w:rsidR="004748B2">
        <w:t>1</w:t>
      </w:r>
      <w:r>
        <w:t xml:space="preserve">, </w:t>
      </w:r>
      <w:r w:rsidR="005852FE">
        <w:t>01</w:t>
      </w:r>
      <w:r w:rsidR="00C048F1">
        <w:t>00</w:t>
      </w:r>
      <w:r w:rsidR="005852FE">
        <w:t>1</w:t>
      </w:r>
      <w:r w:rsidRPr="00BB7073">
        <w:t>};</w:t>
      </w:r>
      <w:r>
        <w:t xml:space="preserve"> для пути 3, 7, 8, 9 – </w:t>
      </w:r>
      <w:r w:rsidRPr="00BB7073">
        <w:t>{</w:t>
      </w:r>
      <w:r w:rsidR="005852FE">
        <w:t>1</w:t>
      </w:r>
      <w:r w:rsidR="006E7E6E">
        <w:t>000</w:t>
      </w:r>
      <w:r w:rsidR="005852FE">
        <w:t>1</w:t>
      </w:r>
      <w:r>
        <w:t xml:space="preserve">, </w:t>
      </w:r>
      <w:r w:rsidR="005852FE">
        <w:t>1</w:t>
      </w:r>
      <w:r w:rsidR="00C048F1">
        <w:t>0</w:t>
      </w:r>
      <w:r w:rsidR="005852FE">
        <w:t>1</w:t>
      </w:r>
      <w:r w:rsidR="00C048F1">
        <w:t>0</w:t>
      </w:r>
      <w:r w:rsidR="005852FE">
        <w:t>1</w:t>
      </w:r>
      <w:r w:rsidRPr="00BB7073">
        <w:t>}</w:t>
      </w:r>
      <w:r w:rsidRPr="009E0204">
        <w:t xml:space="preserve">; </w:t>
      </w:r>
      <w:r>
        <w:t xml:space="preserve">для пути 4, 7, 8, 9 – </w:t>
      </w:r>
      <w:r w:rsidRPr="009E0204">
        <w:t>{</w:t>
      </w:r>
      <w:r w:rsidR="005852FE">
        <w:t>1</w:t>
      </w:r>
      <w:r w:rsidR="006E7E6E">
        <w:t>000</w:t>
      </w:r>
      <w:r w:rsidR="005852FE">
        <w:t>1</w:t>
      </w:r>
      <w:r>
        <w:t xml:space="preserve">, </w:t>
      </w:r>
      <w:r w:rsidR="005852FE">
        <w:t>1</w:t>
      </w:r>
      <w:r w:rsidR="00C048F1">
        <w:t>0</w:t>
      </w:r>
      <w:r w:rsidR="005852FE">
        <w:t>011</w:t>
      </w:r>
      <w:r w:rsidRPr="009E0204">
        <w:t xml:space="preserve">}; </w:t>
      </w:r>
      <w:r>
        <w:t xml:space="preserve">для пути 5, 9 </w:t>
      </w:r>
      <w:r w:rsidRPr="009E0204">
        <w:t>{</w:t>
      </w:r>
      <w:r w:rsidR="00C048F1">
        <w:t>00000</w:t>
      </w:r>
      <w:r>
        <w:t xml:space="preserve">, </w:t>
      </w:r>
      <w:r w:rsidR="00C048F1">
        <w:t>0000</w:t>
      </w:r>
      <w:r w:rsidR="005852FE">
        <w:t>1</w:t>
      </w:r>
      <w:r w:rsidRPr="009E0204">
        <w:t>}</w:t>
      </w:r>
      <w:r>
        <w:t>.</w:t>
      </w:r>
    </w:p>
    <w:p w:rsidR="002E22D6" w:rsidRDefault="002E22D6" w:rsidP="002E22D6">
      <w:pPr>
        <w:pStyle w:val="ab"/>
        <w:suppressAutoHyphens/>
        <w:spacing w:before="0" w:beforeAutospacing="0" w:after="0" w:afterAutospacing="0"/>
        <w:ind w:firstLine="709"/>
        <w:jc w:val="both"/>
        <w:rPr>
          <w:rStyle w:val="apple-tab-span"/>
          <w:rFonts w:eastAsia="Times New Roman"/>
          <w:color w:val="000000"/>
          <w:sz w:val="28"/>
          <w:szCs w:val="28"/>
        </w:rPr>
      </w:pPr>
      <w:r>
        <w:rPr>
          <w:rStyle w:val="apple-tab-span"/>
          <w:rFonts w:eastAsia="Times New Roman"/>
          <w:color w:val="000000"/>
          <w:sz w:val="28"/>
          <w:szCs w:val="28"/>
        </w:rPr>
        <w:t>В результате построения теста методом активного пути и минимизации полученного набора входных векторов был получен тестовый набор</w:t>
      </w:r>
      <w:r>
        <w:t xml:space="preserve"> </w:t>
      </w:r>
      <w:r w:rsidRPr="008321B2">
        <w:rPr>
          <w:sz w:val="28"/>
        </w:rPr>
        <w:t>{0000</w:t>
      </w:r>
      <w:r w:rsidR="0074439F">
        <w:rPr>
          <w:sz w:val="28"/>
        </w:rPr>
        <w:t>1</w:t>
      </w:r>
      <w:r w:rsidRPr="008321B2">
        <w:rPr>
          <w:sz w:val="28"/>
        </w:rPr>
        <w:t>, 1000</w:t>
      </w:r>
      <w:r w:rsidR="0074439F">
        <w:rPr>
          <w:sz w:val="28"/>
        </w:rPr>
        <w:t>1</w:t>
      </w:r>
      <w:r w:rsidRPr="008321B2">
        <w:rPr>
          <w:sz w:val="28"/>
        </w:rPr>
        <w:t>, 0100</w:t>
      </w:r>
      <w:r w:rsidR="0074439F">
        <w:rPr>
          <w:sz w:val="28"/>
        </w:rPr>
        <w:t>1</w:t>
      </w:r>
      <w:r w:rsidRPr="008321B2">
        <w:rPr>
          <w:sz w:val="28"/>
        </w:rPr>
        <w:t xml:space="preserve">, </w:t>
      </w:r>
      <w:r w:rsidR="0074439F">
        <w:rPr>
          <w:sz w:val="28"/>
        </w:rPr>
        <w:t>1</w:t>
      </w:r>
      <w:r w:rsidRPr="008321B2">
        <w:rPr>
          <w:sz w:val="28"/>
        </w:rPr>
        <w:t>010</w:t>
      </w:r>
      <w:r w:rsidR="0074439F">
        <w:rPr>
          <w:sz w:val="28"/>
        </w:rPr>
        <w:t>1</w:t>
      </w:r>
      <w:r w:rsidRPr="008321B2">
        <w:rPr>
          <w:sz w:val="28"/>
        </w:rPr>
        <w:t xml:space="preserve">, </w:t>
      </w:r>
      <w:r w:rsidR="0074439F">
        <w:rPr>
          <w:sz w:val="28"/>
        </w:rPr>
        <w:t>1</w:t>
      </w:r>
      <w:r w:rsidRPr="008321B2">
        <w:rPr>
          <w:sz w:val="28"/>
        </w:rPr>
        <w:t>001</w:t>
      </w:r>
      <w:r w:rsidR="0074439F">
        <w:rPr>
          <w:sz w:val="28"/>
        </w:rPr>
        <w:t>1</w:t>
      </w:r>
      <w:r w:rsidRPr="008321B2">
        <w:rPr>
          <w:sz w:val="28"/>
        </w:rPr>
        <w:t xml:space="preserve">, </w:t>
      </w:r>
      <w:r w:rsidR="0074439F">
        <w:rPr>
          <w:sz w:val="28"/>
        </w:rPr>
        <w:t>0</w:t>
      </w:r>
      <w:r w:rsidRPr="008321B2">
        <w:rPr>
          <w:sz w:val="28"/>
        </w:rPr>
        <w:t>000</w:t>
      </w:r>
      <w:r w:rsidR="0074439F">
        <w:rPr>
          <w:sz w:val="28"/>
        </w:rPr>
        <w:t>0</w:t>
      </w:r>
      <w:r w:rsidRPr="008321B2">
        <w:rPr>
          <w:sz w:val="28"/>
        </w:rPr>
        <w:t>}</w:t>
      </w:r>
      <w:r>
        <w:t xml:space="preserve">. </w:t>
      </w:r>
      <w:r>
        <w:rPr>
          <w:rStyle w:val="apple-tab-span"/>
          <w:rFonts w:eastAsia="Times New Roman"/>
          <w:color w:val="000000"/>
          <w:sz w:val="28"/>
          <w:szCs w:val="28"/>
        </w:rPr>
        <w:t>Выбранный набор позволил обнаружить все константные (а, как следствие, и инверсные) неисправности. Гистограмма полноты проверки представлена на рисунке 4.1.</w:t>
      </w:r>
    </w:p>
    <w:p w:rsidR="002E22D6" w:rsidRDefault="002E22D6" w:rsidP="000B4FAD">
      <w:pPr>
        <w:pStyle w:val="a9"/>
      </w:pPr>
    </w:p>
    <w:p w:rsidR="00980CCA" w:rsidRDefault="00F24C09" w:rsidP="00F24C09">
      <w:pPr>
        <w:jc w:val="center"/>
        <w:rPr>
          <w:rFonts w:eastAsiaTheme="minorHAnsi" w:cstheme="minorBidi"/>
          <w:noProof w:val="0"/>
          <w:lang w:val="ru-RU"/>
        </w:rPr>
      </w:pPr>
      <w:r>
        <w:drawing>
          <wp:inline distT="0" distB="0" distL="0" distR="0" wp14:anchorId="1F08CC95" wp14:editId="5E2FF1A2">
            <wp:extent cx="2125980" cy="1797055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938" cy="17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CF6B19C" wp14:editId="1908B57E">
            <wp:extent cx="2164080" cy="179801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673" cy="1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09" w:rsidRDefault="00F24C09" w:rsidP="00F24C09">
      <w:pPr>
        <w:jc w:val="center"/>
        <w:rPr>
          <w:rFonts w:eastAsiaTheme="minorHAnsi" w:cstheme="minorBidi"/>
          <w:noProof w:val="0"/>
          <w:lang w:val="ru-RU"/>
        </w:rPr>
      </w:pPr>
    </w:p>
    <w:p w:rsidR="00F24C09" w:rsidRPr="00F24C09" w:rsidRDefault="00F24C09" w:rsidP="00F24C09">
      <w:pPr>
        <w:ind w:firstLine="709"/>
        <w:jc w:val="center"/>
        <w:rPr>
          <w:lang w:val="ru-RU"/>
        </w:rPr>
      </w:pPr>
      <w:r>
        <w:rPr>
          <w:lang w:val="ru-RU"/>
        </w:rPr>
        <w:t>Рисунок 4</w:t>
      </w:r>
      <w:r w:rsidRPr="006272D0">
        <w:rPr>
          <w:lang w:val="ru-RU"/>
        </w:rPr>
        <w:t xml:space="preserve">.1 – График </w:t>
      </w:r>
      <w:r w:rsidRPr="00F24C09">
        <w:rPr>
          <w:rStyle w:val="apple-tab-span"/>
          <w:rFonts w:eastAsia="Times New Roman"/>
          <w:color w:val="000000"/>
          <w:lang w:val="ru-RU"/>
        </w:rPr>
        <w:t>полноты проверки теста</w:t>
      </w:r>
      <w:r>
        <w:rPr>
          <w:rStyle w:val="apple-tab-span"/>
          <w:rFonts w:eastAsia="Times New Roman"/>
          <w:color w:val="000000"/>
          <w:lang w:val="ru-RU"/>
        </w:rPr>
        <w:t xml:space="preserve"> методом активного пути</w:t>
      </w:r>
    </w:p>
    <w:p w:rsidR="000B4FAD" w:rsidRDefault="000B4FAD" w:rsidP="000B4FAD">
      <w:pPr>
        <w:rPr>
          <w:b/>
          <w:bCs/>
          <w:lang w:val="ru-RU"/>
        </w:rPr>
      </w:pPr>
    </w:p>
    <w:p w:rsidR="00F24C09" w:rsidRPr="00473EC5" w:rsidRDefault="00F24C09" w:rsidP="000B4FAD">
      <w:pPr>
        <w:rPr>
          <w:b/>
          <w:bCs/>
          <w:lang w:val="ru-RU"/>
        </w:rPr>
      </w:pPr>
    </w:p>
    <w:p w:rsidR="00CE3725" w:rsidRPr="006272D0" w:rsidRDefault="00CE3725" w:rsidP="00980CCA">
      <w:pPr>
        <w:ind w:firstLine="709"/>
        <w:jc w:val="center"/>
        <w:rPr>
          <w:lang w:val="ru-RU"/>
        </w:rPr>
      </w:pPr>
    </w:p>
    <w:p w:rsidR="00515FCE" w:rsidRPr="00473EC5" w:rsidRDefault="00515FCE" w:rsidP="00980CCA">
      <w:pPr>
        <w:ind w:firstLine="709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5</w:t>
      </w:r>
      <w:r w:rsidRPr="00473EC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ЗАКЛЮЧЕНИЕ</w:t>
      </w:r>
    </w:p>
    <w:p w:rsidR="006272D0" w:rsidRDefault="006272D0" w:rsidP="00980CCA">
      <w:pPr>
        <w:ind w:firstLine="709"/>
        <w:rPr>
          <w:lang w:val="ru-RU"/>
        </w:rPr>
      </w:pPr>
    </w:p>
    <w:p w:rsidR="001C2CBB" w:rsidRPr="007C0663" w:rsidRDefault="001C2CBB" w:rsidP="001C2CBB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ходе выполнения лабораторной работы была </w:t>
      </w:r>
      <w:r>
        <w:rPr>
          <w:bCs/>
          <w:lang w:val="ru-RU"/>
        </w:rPr>
        <w:t>получена таблица</w:t>
      </w:r>
      <w:r w:rsidRPr="00042F50">
        <w:rPr>
          <w:bCs/>
          <w:lang w:val="ru-RU"/>
        </w:rPr>
        <w:t xml:space="preserve"> функций неисправностей (ТФН) для заданной схемы</w:t>
      </w:r>
      <w:r>
        <w:rPr>
          <w:bCs/>
          <w:lang w:val="ru-RU"/>
        </w:rPr>
        <w:t>. После чего был построен</w:t>
      </w:r>
      <w:r w:rsidRPr="00042F50">
        <w:rPr>
          <w:bCs/>
          <w:lang w:val="ru-RU"/>
        </w:rPr>
        <w:t xml:space="preserve"> полный проверяющий тест</w:t>
      </w:r>
      <w:r>
        <w:rPr>
          <w:bCs/>
          <w:lang w:val="ru-RU"/>
        </w:rPr>
        <w:t xml:space="preserve"> и определены</w:t>
      </w:r>
      <w:r w:rsidRPr="00042F50">
        <w:rPr>
          <w:bCs/>
          <w:lang w:val="ru-RU"/>
        </w:rPr>
        <w:t xml:space="preserve"> коэффициенты полноты проверки те</w:t>
      </w:r>
      <w:r>
        <w:rPr>
          <w:bCs/>
          <w:lang w:val="ru-RU"/>
        </w:rPr>
        <w:t>ста. Также был синтезирован</w:t>
      </w:r>
      <w:r w:rsidRPr="003D010B">
        <w:rPr>
          <w:bCs/>
          <w:lang w:val="ru-RU"/>
        </w:rPr>
        <w:t xml:space="preserve"> проверяющий тест д</w:t>
      </w:r>
      <w:r>
        <w:rPr>
          <w:bCs/>
          <w:lang w:val="ru-RU"/>
        </w:rPr>
        <w:t xml:space="preserve">ля комбинационной схемы методом </w:t>
      </w:r>
      <w:r w:rsidRPr="003D010B">
        <w:rPr>
          <w:bCs/>
          <w:lang w:val="ru-RU"/>
        </w:rPr>
        <w:t>активизаций путей булевой производной</w:t>
      </w:r>
    </w:p>
    <w:p w:rsidR="007C0663" w:rsidRDefault="007C0663" w:rsidP="007C0663">
      <w:pPr>
        <w:spacing w:after="160" w:line="259" w:lineRule="auto"/>
        <w:ind w:firstLine="709"/>
        <w:rPr>
          <w:lang w:val="ru-RU"/>
        </w:rPr>
      </w:pPr>
    </w:p>
    <w:p w:rsidR="007C0663" w:rsidRDefault="007C0663" w:rsidP="007C0663">
      <w:pPr>
        <w:spacing w:after="160" w:line="259" w:lineRule="auto"/>
        <w:ind w:firstLine="709"/>
        <w:rPr>
          <w:b/>
          <w:bCs/>
          <w:lang w:val="ru-RU"/>
        </w:rPr>
        <w:sectPr w:rsidR="007C0663" w:rsidSect="00B4568A">
          <w:footerReference w:type="default" r:id="rId13"/>
          <w:footerReference w:type="first" r:id="rId14"/>
          <w:pgSz w:w="11907" w:h="16840" w:code="9"/>
          <w:pgMar w:top="1134" w:right="851" w:bottom="1531" w:left="1701" w:header="709" w:footer="709" w:gutter="0"/>
          <w:cols w:space="708"/>
          <w:titlePg/>
          <w:docGrid w:linePitch="381"/>
        </w:sectPr>
      </w:pPr>
    </w:p>
    <w:p w:rsidR="0006723F" w:rsidRPr="0078739C" w:rsidRDefault="00CE3725" w:rsidP="00CE3725">
      <w:pPr>
        <w:pStyle w:val="a9"/>
        <w:ind w:firstLine="0"/>
        <w:jc w:val="left"/>
        <w:rPr>
          <w:szCs w:val="28"/>
        </w:rPr>
      </w:pPr>
      <w:r w:rsidRPr="00CB2AB4">
        <w:rPr>
          <w:noProof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397B7F" wp14:editId="35438537">
                <wp:simplePos x="0" y="0"/>
                <wp:positionH relativeFrom="margin">
                  <wp:posOffset>6802120</wp:posOffset>
                </wp:positionH>
                <wp:positionV relativeFrom="paragraph">
                  <wp:posOffset>2777490</wp:posOffset>
                </wp:positionV>
                <wp:extent cx="4411980" cy="742950"/>
                <wp:effectExtent l="5715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41198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5C0" w:rsidRPr="00CE3725" w:rsidRDefault="00CE3725" w:rsidP="00CE3725">
                            <w:pPr>
                              <w:jc w:val="center"/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</w:pP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t>ПРИЛОЖЕНИЕ А</w:t>
                            </w: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br/>
                            </w:r>
                            <w:r w:rsidRPr="00CE3725">
                              <w:rPr>
                                <w:rFonts w:cs="Times New Roman"/>
                                <w:b/>
                                <w:szCs w:val="28"/>
                                <w:lang w:val="ru-RU"/>
                              </w:rPr>
                              <w:br/>
                              <w:t>Таблица функций неисправности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7B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35.6pt;margin-top:218.7pt;width:347.4pt;height:58.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" stroked="f">
                <v:textbox>
                  <w:txbxContent>
                    <w:p w:rsidR="006405C0" w:rsidRPr="00CE3725" w:rsidRDefault="00CE3725" w:rsidP="00CE3725">
                      <w:pPr>
                        <w:jc w:val="center"/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</w:pP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t>ПРИЛОЖЕНИЕ А</w:t>
                      </w: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br/>
                      </w:r>
                      <w:r w:rsidRPr="00CE3725">
                        <w:rPr>
                          <w:rFonts w:cs="Times New Roman"/>
                          <w:b/>
                          <w:szCs w:val="28"/>
                          <w:lang w:val="ru-RU"/>
                        </w:rPr>
                        <w:br/>
                        <w:t>Таблица функций неисправности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129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</w:tblGrid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noProof w:val="0"/>
                <w:sz w:val="22"/>
                <w:lang w:val="ru-RU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X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X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X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X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X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5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Y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1/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1/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2/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2/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3/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3/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4/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4/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5/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6405C0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6405C0">
              <w:rPr>
                <w:rFonts w:eastAsia="Times New Roman" w:cs="Times New Roman"/>
                <w:b/>
                <w:color w:val="000000"/>
                <w:sz w:val="22"/>
              </w:rPr>
              <w:t>5/</w:t>
            </w:r>
            <w:r w:rsidRPr="006405C0">
              <w:rPr>
                <w:rFonts w:eastAsia="Times New Roman" w:cs="Times New Roman"/>
                <w:b/>
                <w:color w:val="000000"/>
                <w:sz w:val="22"/>
                <w:vertAlign w:val="subscript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5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6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7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8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9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15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16</w:t>
            </w:r>
          </w:p>
        </w:tc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17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18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19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22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23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24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FFE599" w:themeFill="accent4" w:themeFillTint="66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25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0000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000000" w:fill="FFE69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26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27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28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29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30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  <w:tr w:rsidR="00CE3725" w:rsidRPr="0078739C" w:rsidTr="00CE3725">
        <w:trPr>
          <w:trHeight w:val="220"/>
          <w:jc w:val="center"/>
        </w:trPr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b/>
                <w:bCs/>
                <w:noProof w:val="0"/>
                <w:color w:val="000000"/>
                <w:sz w:val="22"/>
              </w:rPr>
              <w:t>31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  <w:tc>
          <w:tcPr>
            <w:tcW w:w="679" w:type="dxa"/>
            <w:shd w:val="clear" w:color="000000" w:fill="FF7979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1</w:t>
            </w:r>
          </w:p>
        </w:tc>
        <w:tc>
          <w:tcPr>
            <w:tcW w:w="679" w:type="dxa"/>
            <w:shd w:val="clear" w:color="auto" w:fill="auto"/>
            <w:noWrap/>
            <w:vAlign w:val="bottom"/>
            <w:hideMark/>
          </w:tcPr>
          <w:p w:rsidR="0078739C" w:rsidRPr="0006723F" w:rsidRDefault="0078739C" w:rsidP="006405C0">
            <w:pPr>
              <w:jc w:val="center"/>
              <w:rPr>
                <w:rFonts w:eastAsia="Times New Roman" w:cs="Times New Roman"/>
                <w:noProof w:val="0"/>
                <w:color w:val="000000"/>
                <w:sz w:val="22"/>
              </w:rPr>
            </w:pPr>
            <w:r w:rsidRPr="0006723F">
              <w:rPr>
                <w:rFonts w:eastAsia="Times New Roman" w:cs="Times New Roman"/>
                <w:noProof w:val="0"/>
                <w:color w:val="000000"/>
                <w:sz w:val="22"/>
              </w:rPr>
              <w:t>0</w:t>
            </w:r>
          </w:p>
        </w:tc>
      </w:tr>
    </w:tbl>
    <w:p w:rsidR="003D4006" w:rsidRDefault="00CE3725" w:rsidP="000E16B9">
      <w:pPr>
        <w:ind w:firstLine="709"/>
        <w:rPr>
          <w:b/>
          <w:bCs/>
          <w:lang w:val="ru-RU"/>
        </w:rPr>
      </w:pPr>
      <w:r w:rsidRPr="00CB2AB4">
        <w:rPr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51CA8" wp14:editId="29B9241C">
                <wp:simplePos x="0" y="0"/>
                <wp:positionH relativeFrom="column">
                  <wp:posOffset>-629285</wp:posOffset>
                </wp:positionH>
                <wp:positionV relativeFrom="paragraph">
                  <wp:posOffset>41275</wp:posOffset>
                </wp:positionV>
                <wp:extent cx="334645" cy="273050"/>
                <wp:effectExtent l="0" t="7302" r="952" b="953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46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725" w:rsidRPr="002F737F" w:rsidRDefault="00E542A9" w:rsidP="00CE3725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1CA8" id="_x0000_s1027" type="#_x0000_t202" style="position:absolute;left:0;text-align:left;margin-left:-49.55pt;margin-top:3.25pt;width:26.35pt;height:21.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" stroked="f">
                <v:textbox>
                  <w:txbxContent>
                    <w:p w:rsidR="00CE3725" w:rsidRPr="002F737F" w:rsidRDefault="00E542A9" w:rsidP="00CE3725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4006" w:rsidSect="000E16B9">
      <w:pgSz w:w="16840" w:h="11907" w:orient="landscape" w:code="9"/>
      <w:pgMar w:top="993" w:right="1134" w:bottom="851" w:left="153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4A" w:rsidRDefault="0060254A" w:rsidP="0031793F">
      <w:r>
        <w:separator/>
      </w:r>
    </w:p>
  </w:endnote>
  <w:endnote w:type="continuationSeparator" w:id="0">
    <w:p w:rsidR="0060254A" w:rsidRDefault="0060254A" w:rsidP="0031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114486"/>
      <w:docPartObj>
        <w:docPartGallery w:val="Page Numbers (Bottom of Page)"/>
        <w:docPartUnique/>
      </w:docPartObj>
    </w:sdtPr>
    <w:sdtEndPr/>
    <w:sdtContent>
      <w:p w:rsidR="00042F50" w:rsidRDefault="00042F5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EFF" w:rsidRPr="000C7EFF">
          <w:rPr>
            <w:lang w:val="ru-RU"/>
          </w:rPr>
          <w:t>4</w:t>
        </w:r>
        <w:r>
          <w:fldChar w:fldCharType="end"/>
        </w:r>
      </w:p>
    </w:sdtContent>
  </w:sdt>
  <w:p w:rsidR="006405C0" w:rsidRDefault="006405C0" w:rsidP="00042F50">
    <w:pPr>
      <w:pStyle w:val="2"/>
      <w:numPr>
        <w:ilvl w:val="0"/>
        <w:numId w:val="0"/>
      </w:num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F50" w:rsidRDefault="00042F50">
    <w:pPr>
      <w:pStyle w:val="a7"/>
      <w:jc w:val="right"/>
    </w:pPr>
  </w:p>
  <w:p w:rsidR="00042F50" w:rsidRDefault="00042F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4A" w:rsidRDefault="0060254A" w:rsidP="0031793F">
      <w:r>
        <w:separator/>
      </w:r>
    </w:p>
  </w:footnote>
  <w:footnote w:type="continuationSeparator" w:id="0">
    <w:p w:rsidR="0060254A" w:rsidRDefault="0060254A" w:rsidP="0031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93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1" w15:restartNumberingAfterBreak="0">
    <w:nsid w:val="7BD31D82"/>
    <w:multiLevelType w:val="multilevel"/>
    <w:tmpl w:val="860863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287"/>
    <w:rsid w:val="000132BE"/>
    <w:rsid w:val="000354CD"/>
    <w:rsid w:val="00042F50"/>
    <w:rsid w:val="000519A7"/>
    <w:rsid w:val="0006723F"/>
    <w:rsid w:val="000712FE"/>
    <w:rsid w:val="000B4FAD"/>
    <w:rsid w:val="000C01A2"/>
    <w:rsid w:val="000C0EF8"/>
    <w:rsid w:val="000C7EFF"/>
    <w:rsid w:val="000E16B9"/>
    <w:rsid w:val="001C2CBB"/>
    <w:rsid w:val="001E5160"/>
    <w:rsid w:val="002B3A15"/>
    <w:rsid w:val="002E22D6"/>
    <w:rsid w:val="0031793F"/>
    <w:rsid w:val="00344275"/>
    <w:rsid w:val="00390287"/>
    <w:rsid w:val="003D010B"/>
    <w:rsid w:val="003D4006"/>
    <w:rsid w:val="004163A1"/>
    <w:rsid w:val="0045180E"/>
    <w:rsid w:val="00456767"/>
    <w:rsid w:val="004712ED"/>
    <w:rsid w:val="004748B2"/>
    <w:rsid w:val="00515FCE"/>
    <w:rsid w:val="00534DF9"/>
    <w:rsid w:val="005852FE"/>
    <w:rsid w:val="00591415"/>
    <w:rsid w:val="0060254A"/>
    <w:rsid w:val="006272D0"/>
    <w:rsid w:val="006405C0"/>
    <w:rsid w:val="006438A1"/>
    <w:rsid w:val="006C11B4"/>
    <w:rsid w:val="006E7E6E"/>
    <w:rsid w:val="006F1530"/>
    <w:rsid w:val="0074439F"/>
    <w:rsid w:val="0078739C"/>
    <w:rsid w:val="007C0663"/>
    <w:rsid w:val="007D33F2"/>
    <w:rsid w:val="007D55BA"/>
    <w:rsid w:val="007E1BD6"/>
    <w:rsid w:val="00811369"/>
    <w:rsid w:val="008321B2"/>
    <w:rsid w:val="008D1741"/>
    <w:rsid w:val="008D7D08"/>
    <w:rsid w:val="008E3DE0"/>
    <w:rsid w:val="00932F63"/>
    <w:rsid w:val="00965D69"/>
    <w:rsid w:val="00980CCA"/>
    <w:rsid w:val="00A605FA"/>
    <w:rsid w:val="00A84781"/>
    <w:rsid w:val="00AF43AC"/>
    <w:rsid w:val="00B2410E"/>
    <w:rsid w:val="00B3138C"/>
    <w:rsid w:val="00B4568A"/>
    <w:rsid w:val="00B82105"/>
    <w:rsid w:val="00B96223"/>
    <w:rsid w:val="00C048F1"/>
    <w:rsid w:val="00C153D0"/>
    <w:rsid w:val="00C22108"/>
    <w:rsid w:val="00C3327D"/>
    <w:rsid w:val="00C737E3"/>
    <w:rsid w:val="00C92229"/>
    <w:rsid w:val="00CA4FDA"/>
    <w:rsid w:val="00CE3725"/>
    <w:rsid w:val="00D01178"/>
    <w:rsid w:val="00D44E99"/>
    <w:rsid w:val="00D6510F"/>
    <w:rsid w:val="00D9028B"/>
    <w:rsid w:val="00D9638D"/>
    <w:rsid w:val="00DB3699"/>
    <w:rsid w:val="00DD1C1D"/>
    <w:rsid w:val="00E542A9"/>
    <w:rsid w:val="00E7326D"/>
    <w:rsid w:val="00F1684C"/>
    <w:rsid w:val="00F24C09"/>
    <w:rsid w:val="00F7713E"/>
    <w:rsid w:val="00F80432"/>
    <w:rsid w:val="00F85AA6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FC6F7"/>
  <w15:chartTrackingRefBased/>
  <w15:docId w15:val="{B1FB6342-C5B8-4250-B97A-5F518558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DE0"/>
    <w:pPr>
      <w:spacing w:after="0" w:line="240" w:lineRule="auto"/>
    </w:pPr>
    <w:rPr>
      <w:rFonts w:ascii="Times New Roman" w:eastAsia="Arial" w:hAnsi="Times New Roman" w:cs="Arial"/>
      <w:noProof/>
      <w:sz w:val="28"/>
    </w:rPr>
  </w:style>
  <w:style w:type="paragraph" w:styleId="10">
    <w:name w:val="heading 1"/>
    <w:basedOn w:val="a"/>
    <w:next w:val="a"/>
    <w:link w:val="11"/>
    <w:uiPriority w:val="9"/>
    <w:qFormat/>
    <w:rsid w:val="007C06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06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DE0"/>
    <w:pPr>
      <w:spacing w:after="0" w:line="240" w:lineRule="auto"/>
    </w:pPr>
    <w:rPr>
      <w:rFonts w:ascii="Arial" w:eastAsia="Arial" w:hAnsi="Arial"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400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styleId="a7">
    <w:name w:val="footer"/>
    <w:basedOn w:val="a"/>
    <w:link w:val="a8"/>
    <w:uiPriority w:val="99"/>
    <w:unhideWhenUsed/>
    <w:rsid w:val="0031793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793F"/>
    <w:rPr>
      <w:rFonts w:ascii="Times New Roman" w:eastAsia="Arial" w:hAnsi="Times New Roman" w:cs="Arial"/>
      <w:noProof/>
      <w:sz w:val="28"/>
    </w:rPr>
  </w:style>
  <w:style w:type="paragraph" w:customStyle="1" w:styleId="a9">
    <w:name w:val="основной гост"/>
    <w:basedOn w:val="a"/>
    <w:link w:val="aa"/>
    <w:qFormat/>
    <w:rsid w:val="0078739C"/>
    <w:pPr>
      <w:ind w:firstLine="709"/>
      <w:jc w:val="both"/>
    </w:pPr>
    <w:rPr>
      <w:rFonts w:eastAsiaTheme="minorHAnsi" w:cstheme="minorBidi"/>
      <w:noProof w:val="0"/>
      <w:lang w:val="ru-RU"/>
    </w:rPr>
  </w:style>
  <w:style w:type="character" w:customStyle="1" w:styleId="aa">
    <w:name w:val="основной гост Знак"/>
    <w:basedOn w:val="a0"/>
    <w:link w:val="a9"/>
    <w:rsid w:val="0078739C"/>
    <w:rPr>
      <w:rFonts w:ascii="Times New Roman" w:hAnsi="Times New Roman"/>
      <w:sz w:val="28"/>
      <w:lang w:val="ru-RU"/>
    </w:rPr>
  </w:style>
  <w:style w:type="paragraph" w:customStyle="1" w:styleId="1">
    <w:name w:val="Нумерованный заголовок 1"/>
    <w:basedOn w:val="10"/>
    <w:next w:val="a"/>
    <w:qFormat/>
    <w:rsid w:val="007C0663"/>
    <w:pPr>
      <w:numPr>
        <w:numId w:val="2"/>
      </w:numPr>
      <w:tabs>
        <w:tab w:val="num" w:pos="360"/>
      </w:tabs>
      <w:spacing w:before="0"/>
      <w:ind w:left="0"/>
      <w:contextualSpacing/>
      <w:jc w:val="both"/>
    </w:pPr>
    <w:rPr>
      <w:rFonts w:ascii="Times New Roman" w:hAnsi="Times New Roman"/>
      <w:b/>
      <w:noProof w:val="0"/>
      <w:color w:val="auto"/>
      <w:sz w:val="28"/>
      <w:lang w:val="ru-RU"/>
    </w:rPr>
  </w:style>
  <w:style w:type="paragraph" w:customStyle="1" w:styleId="2">
    <w:name w:val="Нумерованный заголовок 2"/>
    <w:basedOn w:val="20"/>
    <w:next w:val="a"/>
    <w:link w:val="22"/>
    <w:autoRedefine/>
    <w:qFormat/>
    <w:rsid w:val="007C0663"/>
    <w:pPr>
      <w:numPr>
        <w:ilvl w:val="1"/>
        <w:numId w:val="2"/>
      </w:numPr>
      <w:spacing w:before="0"/>
      <w:ind w:left="709"/>
      <w:contextualSpacing/>
    </w:pPr>
    <w:rPr>
      <w:rFonts w:ascii="Times New Roman" w:hAnsi="Times New Roman"/>
      <w:b/>
      <w:sz w:val="28"/>
      <w:lang w:val="ru-RU"/>
    </w:rPr>
  </w:style>
  <w:style w:type="character" w:customStyle="1" w:styleId="22">
    <w:name w:val="Нумерованный заголовок 2 Знак"/>
    <w:basedOn w:val="21"/>
    <w:link w:val="2"/>
    <w:rsid w:val="007C0663"/>
    <w:rPr>
      <w:rFonts w:ascii="Times New Roman" w:eastAsiaTheme="majorEastAsia" w:hAnsi="Times New Roman" w:cstheme="majorBidi"/>
      <w:b/>
      <w:noProof/>
      <w:color w:val="2E74B5" w:themeColor="accent1" w:themeShade="BF"/>
      <w:sz w:val="28"/>
      <w:szCs w:val="26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7C066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7C066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apple-tab-span">
    <w:name w:val="apple-tab-span"/>
    <w:basedOn w:val="a0"/>
    <w:qFormat/>
    <w:rsid w:val="002E22D6"/>
  </w:style>
  <w:style w:type="paragraph" w:styleId="ab">
    <w:name w:val="Normal (Web)"/>
    <w:basedOn w:val="a"/>
    <w:unhideWhenUsed/>
    <w:qFormat/>
    <w:rsid w:val="002E22D6"/>
    <w:pPr>
      <w:spacing w:before="100" w:beforeAutospacing="1" w:after="100" w:afterAutospacing="1"/>
    </w:pPr>
    <w:rPr>
      <w:rFonts w:eastAsiaTheme="minorEastAsia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4EADC-7F0C-49EE-9EA1-C020584A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72</cp:revision>
  <cp:lastPrinted>2023-02-12T18:59:00Z</cp:lastPrinted>
  <dcterms:created xsi:type="dcterms:W3CDTF">2023-02-04T21:18:00Z</dcterms:created>
  <dcterms:modified xsi:type="dcterms:W3CDTF">2023-02-12T19:47:00Z</dcterms:modified>
</cp:coreProperties>
</file>