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2E64" w14:textId="67A328D6" w:rsidR="009E54B3" w:rsidRDefault="003625CD">
      <w:r>
        <w:t>Seth Hanusik</w:t>
      </w:r>
    </w:p>
    <w:p w14:paraId="0D86F8FC" w14:textId="503B2DA3" w:rsidR="003625CD" w:rsidRDefault="003625CD">
      <w:r>
        <w:t>Visual Interfaces Final Exam</w:t>
      </w:r>
    </w:p>
    <w:p w14:paraId="0952B736" w14:textId="454B42CC" w:rsidR="003625CD" w:rsidRDefault="003625CD"/>
    <w:p w14:paraId="734E5E14" w14:textId="2AC8F272" w:rsidR="003625CD" w:rsidRDefault="003625CD" w:rsidP="003625CD">
      <w:pPr>
        <w:pStyle w:val="ListParagraph"/>
        <w:numPr>
          <w:ilvl w:val="0"/>
          <w:numId w:val="1"/>
        </w:numPr>
      </w:pPr>
      <w:r>
        <w:t>Data example and sketch</w:t>
      </w:r>
    </w:p>
    <w:p w14:paraId="7A09BB34" w14:textId="27B41F15" w:rsidR="003625CD" w:rsidRDefault="003625CD" w:rsidP="003625CD">
      <w:pPr>
        <w:pStyle w:val="ListParagraph"/>
        <w:numPr>
          <w:ilvl w:val="1"/>
          <w:numId w:val="1"/>
        </w:numPr>
      </w:pPr>
      <w:r>
        <w:t>Data description</w:t>
      </w:r>
    </w:p>
    <w:p w14:paraId="44193D13" w14:textId="28B64EA8" w:rsidR="003625CD" w:rsidRDefault="003625CD" w:rsidP="003625CD">
      <w:pPr>
        <w:pStyle w:val="ListParagraph"/>
        <w:numPr>
          <w:ilvl w:val="2"/>
          <w:numId w:val="1"/>
        </w:numPr>
      </w:pPr>
      <w:r>
        <w:t xml:space="preserve">X: </w:t>
      </w:r>
      <w:r w:rsidR="00812634">
        <w:t>Spatial</w:t>
      </w:r>
    </w:p>
    <w:p w14:paraId="26FD6D80" w14:textId="3370A0F0" w:rsidR="003625CD" w:rsidRDefault="003625CD" w:rsidP="003625CD">
      <w:pPr>
        <w:pStyle w:val="ListParagraph"/>
        <w:numPr>
          <w:ilvl w:val="2"/>
          <w:numId w:val="1"/>
        </w:numPr>
      </w:pPr>
      <w:r>
        <w:t>Y:</w:t>
      </w:r>
      <w:r w:rsidR="00B820B2">
        <w:t xml:space="preserve"> </w:t>
      </w:r>
      <w:r w:rsidR="00812634">
        <w:t>Spatial</w:t>
      </w:r>
    </w:p>
    <w:p w14:paraId="08D96578" w14:textId="7B426470" w:rsidR="003625CD" w:rsidRDefault="003625CD" w:rsidP="003625CD">
      <w:pPr>
        <w:pStyle w:val="ListParagraph"/>
        <w:numPr>
          <w:ilvl w:val="2"/>
          <w:numId w:val="1"/>
        </w:numPr>
      </w:pPr>
      <w:r>
        <w:t>Shift:</w:t>
      </w:r>
      <w:r w:rsidR="00724199">
        <w:t xml:space="preserve"> Categorical</w:t>
      </w:r>
    </w:p>
    <w:p w14:paraId="3ACF5A6D" w14:textId="23D000C5" w:rsidR="003625CD" w:rsidRDefault="003625CD" w:rsidP="003625CD">
      <w:pPr>
        <w:pStyle w:val="ListParagraph"/>
        <w:numPr>
          <w:ilvl w:val="2"/>
          <w:numId w:val="1"/>
        </w:numPr>
      </w:pPr>
      <w:r>
        <w:t>Date:</w:t>
      </w:r>
      <w:r w:rsidR="00B820B2">
        <w:t xml:space="preserve"> </w:t>
      </w:r>
      <w:r w:rsidR="00812634">
        <w:t>Temporal</w:t>
      </w:r>
    </w:p>
    <w:p w14:paraId="69FEDEDF" w14:textId="1C5A6C18" w:rsidR="003625CD" w:rsidRDefault="00545E80" w:rsidP="003625CD">
      <w:pPr>
        <w:pStyle w:val="ListParagraph"/>
        <w:numPr>
          <w:ilvl w:val="2"/>
          <w:numId w:val="1"/>
        </w:numPr>
      </w:pPr>
      <w:r>
        <w:t>Age:</w:t>
      </w:r>
      <w:r w:rsidR="00724199">
        <w:t xml:space="preserve"> </w:t>
      </w:r>
      <w:r w:rsidR="00291144">
        <w:t>Categorical</w:t>
      </w:r>
    </w:p>
    <w:p w14:paraId="744A4DAD" w14:textId="0C234B00" w:rsidR="00545E80" w:rsidRDefault="00545E80" w:rsidP="003625CD">
      <w:pPr>
        <w:pStyle w:val="ListParagraph"/>
        <w:numPr>
          <w:ilvl w:val="2"/>
          <w:numId w:val="1"/>
        </w:numPr>
      </w:pPr>
      <w:r>
        <w:t>Primary Fur Color:</w:t>
      </w:r>
      <w:r w:rsidR="006E07B7">
        <w:t xml:space="preserve"> Categorical</w:t>
      </w:r>
    </w:p>
    <w:p w14:paraId="710181A1" w14:textId="38AC4F84" w:rsidR="00545E80" w:rsidRDefault="00545E80" w:rsidP="003625CD">
      <w:pPr>
        <w:pStyle w:val="ListParagraph"/>
        <w:numPr>
          <w:ilvl w:val="2"/>
          <w:numId w:val="1"/>
        </w:numPr>
      </w:pPr>
      <w:r>
        <w:t xml:space="preserve">Running: </w:t>
      </w:r>
      <w:r w:rsidR="00611583">
        <w:t>Categorical</w:t>
      </w:r>
    </w:p>
    <w:p w14:paraId="39673EF4" w14:textId="45735864" w:rsidR="00545E80" w:rsidRDefault="00545E80" w:rsidP="003625CD">
      <w:pPr>
        <w:pStyle w:val="ListParagraph"/>
        <w:numPr>
          <w:ilvl w:val="2"/>
          <w:numId w:val="1"/>
        </w:numPr>
      </w:pPr>
      <w:r>
        <w:t xml:space="preserve">Chasing: </w:t>
      </w:r>
      <w:r w:rsidR="00611583">
        <w:t>Categorical</w:t>
      </w:r>
    </w:p>
    <w:p w14:paraId="756397E8" w14:textId="7512BB35" w:rsidR="00545E80" w:rsidRDefault="00545E80" w:rsidP="003625CD">
      <w:pPr>
        <w:pStyle w:val="ListParagraph"/>
        <w:numPr>
          <w:ilvl w:val="2"/>
          <w:numId w:val="1"/>
        </w:numPr>
      </w:pPr>
      <w:r>
        <w:t xml:space="preserve">Climbing: </w:t>
      </w:r>
      <w:r w:rsidR="00611583">
        <w:t>Categorical</w:t>
      </w:r>
    </w:p>
    <w:p w14:paraId="10F57B9C" w14:textId="6AA4DA03" w:rsidR="00545E80" w:rsidRDefault="00545E80" w:rsidP="003625CD">
      <w:pPr>
        <w:pStyle w:val="ListParagraph"/>
        <w:numPr>
          <w:ilvl w:val="2"/>
          <w:numId w:val="1"/>
        </w:numPr>
      </w:pPr>
      <w:r>
        <w:t xml:space="preserve">Eating: </w:t>
      </w:r>
      <w:r w:rsidR="00611583">
        <w:t>Categorical</w:t>
      </w:r>
    </w:p>
    <w:p w14:paraId="7617B723" w14:textId="514C855F" w:rsidR="00545E80" w:rsidRDefault="00545E80" w:rsidP="00545E80">
      <w:pPr>
        <w:pStyle w:val="ListParagraph"/>
        <w:numPr>
          <w:ilvl w:val="2"/>
          <w:numId w:val="1"/>
        </w:numPr>
      </w:pPr>
      <w:r>
        <w:t xml:space="preserve">Foraging: </w:t>
      </w:r>
      <w:r w:rsidR="00611583">
        <w:t>Categorical</w:t>
      </w:r>
    </w:p>
    <w:p w14:paraId="4E66BAB1" w14:textId="7FA57702" w:rsidR="00545E80" w:rsidRDefault="00545E80" w:rsidP="00545E80">
      <w:pPr>
        <w:pStyle w:val="ListParagraph"/>
        <w:numPr>
          <w:ilvl w:val="2"/>
          <w:numId w:val="1"/>
        </w:numPr>
      </w:pPr>
      <w:r>
        <w:t xml:space="preserve">Approaches: </w:t>
      </w:r>
      <w:r w:rsidR="00611583">
        <w:t>Categorical</w:t>
      </w:r>
    </w:p>
    <w:p w14:paraId="23621DBA" w14:textId="09D37E57" w:rsidR="00545E80" w:rsidRDefault="00545E80" w:rsidP="00545E80">
      <w:pPr>
        <w:pStyle w:val="ListParagraph"/>
        <w:numPr>
          <w:ilvl w:val="2"/>
          <w:numId w:val="1"/>
        </w:numPr>
      </w:pPr>
      <w:r>
        <w:t xml:space="preserve">Indifferent: </w:t>
      </w:r>
      <w:r w:rsidR="00611583">
        <w:t>Categorical</w:t>
      </w:r>
    </w:p>
    <w:p w14:paraId="2356EA9A" w14:textId="304ABD9C" w:rsidR="00545E80" w:rsidRDefault="00545E80" w:rsidP="00545E80">
      <w:pPr>
        <w:pStyle w:val="ListParagraph"/>
        <w:numPr>
          <w:ilvl w:val="2"/>
          <w:numId w:val="1"/>
        </w:numPr>
      </w:pPr>
      <w:r>
        <w:t xml:space="preserve">Runs From: </w:t>
      </w:r>
      <w:r w:rsidR="00611583">
        <w:t>Categorical</w:t>
      </w:r>
    </w:p>
    <w:p w14:paraId="3E58D8B9" w14:textId="00325002" w:rsidR="00280245" w:rsidRDefault="00202960" w:rsidP="00202960">
      <w:pPr>
        <w:pStyle w:val="ListParagraph"/>
        <w:numPr>
          <w:ilvl w:val="1"/>
          <w:numId w:val="1"/>
        </w:numPr>
      </w:pPr>
      <w:r>
        <w:t>Sketch</w:t>
      </w:r>
      <w:r w:rsidR="003F05A6">
        <w:br/>
      </w:r>
      <w:r w:rsidR="003F05A6" w:rsidRPr="003F05A6">
        <w:drawing>
          <wp:inline distT="0" distB="0" distL="0" distR="0" wp14:anchorId="5D64F41A" wp14:editId="48AE58C8">
            <wp:extent cx="5443537" cy="3086997"/>
            <wp:effectExtent l="0" t="0" r="508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150" cy="30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5A6">
        <w:br/>
      </w:r>
      <w:r w:rsidR="00511342">
        <w:t xml:space="preserve">Each squirrel sighting is encoded as a circle on a map of Central Park using the Latitude and Longitude values to place them. </w:t>
      </w:r>
      <w:r w:rsidR="007832CE">
        <w:t xml:space="preserve">The circle is colored based on the fur color of the squirrel: cinnamon, grey, and black. </w:t>
      </w:r>
      <w:r w:rsidR="008F1031">
        <w:t>The outline of the circle represents the shift of when it was spotted: AM is white, PM is black.</w:t>
      </w:r>
      <w:r w:rsidR="00A827DC">
        <w:t xml:space="preserve"> Then hovering over each circle displays a tooltip showing any number of other attributes desired</w:t>
      </w:r>
      <w:r w:rsidR="00425C5F">
        <w:t>, or interaction could be built in so a click could link out to a page displaying all information about the squirrel.</w:t>
      </w:r>
    </w:p>
    <w:p w14:paraId="7BBD4E59" w14:textId="67CDD4CA" w:rsidR="00202960" w:rsidRDefault="00C82267" w:rsidP="00202960">
      <w:pPr>
        <w:pStyle w:val="ListParagraph"/>
        <w:numPr>
          <w:ilvl w:val="0"/>
          <w:numId w:val="1"/>
        </w:numPr>
      </w:pPr>
      <w:r>
        <w:lastRenderedPageBreak/>
        <w:t>Critique and Redesign</w:t>
      </w:r>
    </w:p>
    <w:p w14:paraId="4F056257" w14:textId="00E582B1" w:rsidR="003074AB" w:rsidRDefault="003074AB" w:rsidP="00595003">
      <w:pPr>
        <w:pStyle w:val="ListParagraph"/>
        <w:numPr>
          <w:ilvl w:val="1"/>
          <w:numId w:val="1"/>
        </w:numPr>
      </w:pPr>
      <w:r>
        <w:t>Critique</w:t>
      </w:r>
    </w:p>
    <w:p w14:paraId="790B90FF" w14:textId="2811D42C" w:rsidR="00595003" w:rsidRDefault="008F1E12" w:rsidP="003074AB">
      <w:pPr>
        <w:pStyle w:val="ListParagraph"/>
        <w:numPr>
          <w:ilvl w:val="2"/>
          <w:numId w:val="1"/>
        </w:numPr>
      </w:pPr>
      <w:r>
        <w:t xml:space="preserve">The data is encoded in a 3D axis space with the x-axis representing the country the bananas originated from, the y-axis representing the number of bananas exported, and the z-axis representing the year. </w:t>
      </w:r>
      <w:r w:rsidR="00595003">
        <w:t>The bars are color coded to represent the year as well as the z-axis.</w:t>
      </w:r>
    </w:p>
    <w:p w14:paraId="629ACAF8" w14:textId="0849FC27" w:rsidR="00B40F8A" w:rsidRDefault="005748EB" w:rsidP="003074AB">
      <w:pPr>
        <w:pStyle w:val="ListParagraph"/>
        <w:numPr>
          <w:ilvl w:val="2"/>
          <w:numId w:val="1"/>
        </w:numPr>
      </w:pPr>
      <w:r>
        <w:t xml:space="preserve">Keeping the years separate colors, allow for easier differentiation of the bars in the 3D space. </w:t>
      </w:r>
      <w:r w:rsidR="005E1B68">
        <w:t>Someone would be able to pick out the number of bananas exported from Ecuador in any of the years</w:t>
      </w:r>
      <w:r w:rsidR="003A4170">
        <w:t xml:space="preserve">, and I mention Ecuador specifically because other countries it becomes extremely difficult to match up the height of the bar with the </w:t>
      </w:r>
      <w:r w:rsidR="00C2324B">
        <w:t>line marker.</w:t>
      </w:r>
    </w:p>
    <w:p w14:paraId="489CCC0B" w14:textId="2D9BAC13" w:rsidR="00B40F8A" w:rsidRDefault="00B40F8A" w:rsidP="003074AB">
      <w:pPr>
        <w:pStyle w:val="ListParagraph"/>
        <w:numPr>
          <w:ilvl w:val="2"/>
          <w:numId w:val="1"/>
        </w:numPr>
      </w:pPr>
      <w:r>
        <w:t>For starters, the 3D space causes some data to get covered up by other bars in front of them</w:t>
      </w:r>
      <w:r w:rsidR="006E2951">
        <w:t>, and the 3D space causes difficulty in placing the bars in their specific location</w:t>
      </w:r>
      <w:r w:rsidR="00073CB5">
        <w:t>s</w:t>
      </w:r>
      <w:r>
        <w:t xml:space="preserve">. The background image of the bananas causes reading the lines of the y-axis difficult. </w:t>
      </w:r>
      <w:r w:rsidR="00466797">
        <w:t xml:space="preserve">The 3D space causes it nearly impossible to determine the height of bars that are not right up against the background lines. </w:t>
      </w:r>
    </w:p>
    <w:p w14:paraId="6EDC61A7" w14:textId="1A1F8F8C" w:rsidR="003074AB" w:rsidRDefault="003074AB" w:rsidP="003074AB">
      <w:pPr>
        <w:pStyle w:val="ListParagraph"/>
        <w:numPr>
          <w:ilvl w:val="1"/>
          <w:numId w:val="1"/>
        </w:numPr>
      </w:pPr>
      <w:r>
        <w:t>Redesign Sketch</w:t>
      </w:r>
      <w:r w:rsidR="0086219C">
        <w:br/>
      </w:r>
      <w:r w:rsidR="0086219C" w:rsidRPr="0086219C">
        <w:drawing>
          <wp:inline distT="0" distB="0" distL="0" distR="0" wp14:anchorId="5507AAFB" wp14:editId="699604F7">
            <wp:extent cx="5616612" cy="3763010"/>
            <wp:effectExtent l="0" t="0" r="3175" b="889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321" cy="37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3E">
        <w:br/>
        <w:t xml:space="preserve">I chose to redesign it as a stacked bar chart. </w:t>
      </w:r>
      <w:r w:rsidR="00C75B22">
        <w:t>The y-axis still represents the number of bananas exported, and the years are placed on the x-axis</w:t>
      </w:r>
      <w:r w:rsidR="000372E7">
        <w:t>, and each bar of the stack represents a country. I chose to use years on the x-axis</w:t>
      </w:r>
      <w:r w:rsidR="006C438B">
        <w:t xml:space="preserve"> and stack the countries because Ecuador has such a higher export number than </w:t>
      </w:r>
      <w:r w:rsidR="000B6B2F">
        <w:t>other</w:t>
      </w:r>
      <w:r w:rsidR="006C438B">
        <w:t xml:space="preserve"> countries, the chart would </w:t>
      </w:r>
      <w:r w:rsidR="003D09FC">
        <w:t xml:space="preserve">have such a large y domain, the bars of other countries would be extremely </w:t>
      </w:r>
      <w:r w:rsidR="00F92005">
        <w:t xml:space="preserve">small; therefore, using countries, the total exports across years will be close enough in height that it will </w:t>
      </w:r>
      <w:r w:rsidR="00F92005">
        <w:lastRenderedPageBreak/>
        <w:t xml:space="preserve">be valuable. </w:t>
      </w:r>
      <w:r w:rsidR="00605F52">
        <w:t>You could also add the ability to switch between the actual number of bananas being exported, and the percentage out of 100% that each country export</w:t>
      </w:r>
      <w:r w:rsidR="00646DF8">
        <w:t>s.</w:t>
      </w:r>
    </w:p>
    <w:p w14:paraId="7E6BBD55" w14:textId="66E0A93D" w:rsidR="003074AB" w:rsidRDefault="0041098F" w:rsidP="00F5245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C9756E" wp14:editId="4D24F657">
                <wp:simplePos x="0" y="0"/>
                <wp:positionH relativeFrom="column">
                  <wp:posOffset>8410732</wp:posOffset>
                </wp:positionH>
                <wp:positionV relativeFrom="paragraph">
                  <wp:posOffset>652608</wp:posOffset>
                </wp:positionV>
                <wp:extent cx="14040" cy="2880"/>
                <wp:effectExtent l="38100" t="38100" r="43180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17B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61.55pt;margin-top:50.7pt;width:2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81Qp0AQAABgMAAA4AAABkcnMvZTJvRG9jLnhtbJxSy07DMBC8I/EP&#10;ke80SalKiJr0QIXUA48DfIBx7MYi9kZrp0n/nk3S0haEkHqxdnfk8cyOF8vOVMFWotNgMxZPIhZI&#10;K6DQdpOx97fHm4QFznNb8AqszNhOOrbMr68WbZ3KKZRQFRIDIrEubeuMld7XaRg6UUrD3QRqaQlU&#10;gIZ7anETFshbYjdVOI2iedgCFjWCkM7RdDWCLB/4lZLCvyjlpA+qjN1HEcnzGUvmMyqQiruYig+C&#10;bmkS5guebpDXpRZ7SfwCRYZrSwK+qVbc86BB/YvKaIHgQPmJABOCUlrIwQ85i6Mfztb2s3cVz0SD&#10;qQDrpfWvHP1hdwNwyROmog20T1BQOrzxwPaMtJ7/wxhFr0A0hvSMiaCsuKfv4EpdO1pzqouM4bqI&#10;j/rt9uHo4BWPvp7PAUok3Fv+60qn0PTLJiVBlzGKc9efQ5ay84GgYTyL+sAFIdMkGcAD7Xj90J3s&#10;lV4+S/C071WdfN/8CwAA//8DAFBLAwQUAAYACAAAACEArpvRDt4BAACHBAAAEAAAAGRycy9pbmsv&#10;aW5rMS54bWy0k0FvmzAUx++T+h0s75BLANtAIKikp0aatEnT2kndkYIbrIKJjAnJt98DHIeqaU/b&#10;AWQ/+/393s9/394d6woduGpFI1NMXYIRl3lTCLlL8e/HrRNj1OpMFlnVSJ7iE2/x3ebmy62Qr3WV&#10;wB+BgmyHUV2luNR6n3he3/du77uN2nmMEN/7Jl9/fMcbk1XwFyGFhiPbcyhvpOZHPYglokhxro/E&#10;7gfth6ZTObfLQ0Tllx1aZTnfNqrOtFUsMyl5hWRWQ91PGOnTHgYCztlxhVEtoGGHuTSIgvh+DYHs&#10;mOLZvIMSW6ikxt51zT//QXP7XnMoy2fRKsLIlFTww1CTNzJPPu79p2r2XGnBL5gnKGbhhPJpPvKZ&#10;QCneNlU33A1Gh6zqABklBGxhzqbeFSDv9YDNP9UDLh/qzYt7i8a0N+dgoFlLna9Wi5qD0eu99Zhu&#10;QXgIP2g1PgdGGHNI4LDwkcYJWyUhc9cBm12FcfFZ81l1bWn1ntXFr+OKpTZ11otClxY6cUlooc+R&#10;X0studiV+rNc0/aYbJ1z5R2OZkKmj1/8JcVfx6eIxswpMDbix4iiVRQHy4VDo0W0YCGLlzjADiXw&#10;rUO2XCPfoYyulsQJnIgEbwxri4Cb2PwFAAD//wMAUEsDBBQABgAIAAAAIQCwBQRm3wAAAA0BAAAP&#10;AAAAZHJzL2Rvd25yZXYueG1sTI/NTsMwEITvSLyDtUi9UeenQBXiVKhSLwUOhD6AGy9xRLyOYrdN&#10;376bE9x2Zkez35abyfXijGPoPClIlwkIpMabjloFh+/d4xpEiJqM7j2hgisG2FT3d6UujL/QF57r&#10;2AouoVBoBTbGoZAyNBadDks/IPHux49OR5ZjK82oL1zuepklybN0uiO+YPWAW4vNb31yCvz+UO/2&#10;+bZ7l/RJ1/Tpo4+2UWrxML29gog4xb8wzPiMDhUzHf2JTBA96zzLU87ylKQrEHMkz9ZsHWdr9QKy&#10;KuX/L6ob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f8&#10;1Qp0AQAABgMAAA4AAAAAAAAAAAAAAAAAPAIAAGRycy9lMm9Eb2MueG1sUEsBAi0AFAAGAAgAAAAh&#10;AK6b0Q7eAQAAhwQAABAAAAAAAAAAAAAAAAAA3AMAAGRycy9pbmsvaW5rMS54bWxQSwECLQAUAAYA&#10;CAAAACEAsAUEZt8AAAANAQAADwAAAAAAAAAAAAAAAADo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 w:rsidR="00921687">
        <w:t>Pseudo-code for creating a visualization</w:t>
      </w:r>
    </w:p>
    <w:p w14:paraId="4451B0FF" w14:textId="621F71AB" w:rsidR="005E3D60" w:rsidRDefault="005E3D60" w:rsidP="005E3D60">
      <w:pPr>
        <w:pStyle w:val="ListParagraph"/>
        <w:numPr>
          <w:ilvl w:val="1"/>
          <w:numId w:val="1"/>
        </w:numPr>
      </w:pPr>
      <w:r>
        <w:t xml:space="preserve">Format the data as an array of objects as </w:t>
      </w:r>
      <w:r>
        <w:br/>
      </w:r>
      <w:r w:rsidR="002A78BA" w:rsidRPr="002A78BA">
        <w:drawing>
          <wp:inline distT="0" distB="0" distL="0" distR="0" wp14:anchorId="6B58A4A1" wp14:editId="5295BAC4">
            <wp:extent cx="1445744" cy="14668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72" cy="1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D36" w14:textId="77777777" w:rsidR="00560124" w:rsidRDefault="00001F6C" w:rsidP="00560124">
      <w:pPr>
        <w:pStyle w:val="ListParagraph"/>
        <w:numPr>
          <w:ilvl w:val="1"/>
          <w:numId w:val="1"/>
        </w:numPr>
      </w:pPr>
      <w:r>
        <w:t>Initializ</w:t>
      </w:r>
      <w:r w:rsidR="002A78BA">
        <w:t>e</w:t>
      </w:r>
      <w:r w:rsidR="00560124">
        <w:t xml:space="preserve"> scales</w:t>
      </w:r>
    </w:p>
    <w:p w14:paraId="1BEDE97A" w14:textId="2A1A7275" w:rsidR="00560124" w:rsidRDefault="00560124" w:rsidP="00560124">
      <w:pPr>
        <w:pStyle w:val="ListParagraph"/>
        <w:numPr>
          <w:ilvl w:val="2"/>
          <w:numId w:val="1"/>
        </w:numPr>
      </w:pPr>
      <w:r>
        <w:t>Linear scales for the x and y axes</w:t>
      </w:r>
    </w:p>
    <w:p w14:paraId="53A5B291" w14:textId="2F1F46BC" w:rsidR="008973CC" w:rsidRDefault="00602A6A" w:rsidP="008973CC">
      <w:pPr>
        <w:pStyle w:val="ListParagraph"/>
        <w:numPr>
          <w:ilvl w:val="3"/>
          <w:numId w:val="1"/>
        </w:numPr>
      </w:pPr>
      <w:r>
        <w:t>X Domain = [10, 90]</w:t>
      </w:r>
    </w:p>
    <w:p w14:paraId="5DE9624D" w14:textId="5E855F88" w:rsidR="00B959C5" w:rsidRDefault="00B959C5" w:rsidP="008973CC">
      <w:pPr>
        <w:pStyle w:val="ListParagraph"/>
        <w:numPr>
          <w:ilvl w:val="3"/>
          <w:numId w:val="1"/>
        </w:numPr>
      </w:pPr>
      <w:r>
        <w:t>X Range = [svg.height, 0]</w:t>
      </w:r>
    </w:p>
    <w:p w14:paraId="023A2735" w14:textId="3DAEC5BD" w:rsidR="00823A33" w:rsidRDefault="00602A6A" w:rsidP="00823A33">
      <w:pPr>
        <w:pStyle w:val="ListParagraph"/>
        <w:numPr>
          <w:ilvl w:val="3"/>
          <w:numId w:val="1"/>
        </w:numPr>
      </w:pPr>
      <w:r>
        <w:t>Y Domain = [0, 128,000]</w:t>
      </w:r>
    </w:p>
    <w:p w14:paraId="74E4BBA0" w14:textId="5BBB0F3C" w:rsidR="00B959C5" w:rsidRDefault="00B959C5" w:rsidP="00823A33">
      <w:pPr>
        <w:pStyle w:val="ListParagraph"/>
        <w:numPr>
          <w:ilvl w:val="3"/>
          <w:numId w:val="1"/>
        </w:numPr>
      </w:pPr>
      <w:r>
        <w:t>Y Range = [</w:t>
      </w:r>
      <w:r w:rsidR="00BC4DB7">
        <w:t>0, svg.width</w:t>
      </w:r>
      <w:r>
        <w:t>]</w:t>
      </w:r>
    </w:p>
    <w:p w14:paraId="2ECEE1D3" w14:textId="61E930EC" w:rsidR="00721F02" w:rsidRDefault="00721F02" w:rsidP="00560124">
      <w:pPr>
        <w:pStyle w:val="ListParagraph"/>
        <w:numPr>
          <w:ilvl w:val="2"/>
          <w:numId w:val="1"/>
        </w:numPr>
      </w:pPr>
      <w:r>
        <w:t>Linear scale for the radius of the circle</w:t>
      </w:r>
    </w:p>
    <w:p w14:paraId="4A06C326" w14:textId="78F350CB" w:rsidR="00823A33" w:rsidRDefault="00823A33" w:rsidP="00823A33">
      <w:pPr>
        <w:pStyle w:val="ListParagraph"/>
        <w:numPr>
          <w:ilvl w:val="3"/>
          <w:numId w:val="1"/>
        </w:numPr>
      </w:pPr>
      <w:r>
        <w:t>Domain = [</w:t>
      </w:r>
      <w:r w:rsidR="001D7497">
        <w:t>minIncome, maxIncome</w:t>
      </w:r>
      <w:r>
        <w:t>]</w:t>
      </w:r>
    </w:p>
    <w:p w14:paraId="296F63D3" w14:textId="2E7F8F85" w:rsidR="002E0CB0" w:rsidRDefault="00C24DF6" w:rsidP="00823A33">
      <w:pPr>
        <w:pStyle w:val="ListParagraph"/>
        <w:numPr>
          <w:ilvl w:val="3"/>
          <w:numId w:val="1"/>
        </w:numPr>
      </w:pPr>
      <w:r>
        <w:t>Range = [</w:t>
      </w:r>
      <w:r w:rsidR="00894E07">
        <w:t xml:space="preserve">10, </w:t>
      </w:r>
      <w:r w:rsidR="006879DB">
        <w:t>100</w:t>
      </w:r>
      <w:r>
        <w:t>]</w:t>
      </w:r>
    </w:p>
    <w:p w14:paraId="121E57EE" w14:textId="77777777" w:rsidR="00721F02" w:rsidRDefault="00721F02" w:rsidP="00560124">
      <w:pPr>
        <w:pStyle w:val="ListParagraph"/>
        <w:numPr>
          <w:ilvl w:val="2"/>
          <w:numId w:val="1"/>
        </w:numPr>
      </w:pPr>
      <w:r>
        <w:t>Color scale for the region</w:t>
      </w:r>
    </w:p>
    <w:p w14:paraId="28263D8A" w14:textId="2CA2D37B" w:rsidR="00EE566C" w:rsidRDefault="00001F6C" w:rsidP="00721F02">
      <w:pPr>
        <w:pStyle w:val="ListParagraph"/>
        <w:numPr>
          <w:ilvl w:val="1"/>
          <w:numId w:val="1"/>
        </w:numPr>
      </w:pPr>
      <w:r>
        <w:t xml:space="preserve"> </w:t>
      </w:r>
      <w:r w:rsidR="008742C3">
        <w:t>Select all circles in the SVG.</w:t>
      </w:r>
    </w:p>
    <w:p w14:paraId="7D97D824" w14:textId="00C22101" w:rsidR="00457FEB" w:rsidRDefault="00F526DB" w:rsidP="00721F02">
      <w:pPr>
        <w:pStyle w:val="ListParagraph"/>
        <w:numPr>
          <w:ilvl w:val="1"/>
          <w:numId w:val="1"/>
        </w:numPr>
      </w:pPr>
      <w:r>
        <w:t>Set the data array as the data for the all selected circles</w:t>
      </w:r>
    </w:p>
    <w:p w14:paraId="2577CB46" w14:textId="395D2633" w:rsidR="00CA765A" w:rsidRDefault="009807CA" w:rsidP="00721F02">
      <w:pPr>
        <w:pStyle w:val="ListParagraph"/>
        <w:numPr>
          <w:ilvl w:val="1"/>
          <w:numId w:val="1"/>
        </w:numPr>
      </w:pPr>
      <w:r>
        <w:t>Join</w:t>
      </w:r>
      <w:r w:rsidR="00CA765A">
        <w:t xml:space="preserve"> or append the circles to the </w:t>
      </w:r>
      <w:r w:rsidR="00A87CB9">
        <w:t>SVG</w:t>
      </w:r>
    </w:p>
    <w:p w14:paraId="458F54D5" w14:textId="2397EAA2" w:rsidR="00A87CB9" w:rsidRDefault="00214DDC" w:rsidP="00721F02">
      <w:pPr>
        <w:pStyle w:val="ListParagraph"/>
        <w:numPr>
          <w:ilvl w:val="1"/>
          <w:numId w:val="1"/>
        </w:numPr>
      </w:pPr>
      <w:r>
        <w:t>Set the X attribute of the circle by passing the income value to the x scale</w:t>
      </w:r>
    </w:p>
    <w:p w14:paraId="0C0B127C" w14:textId="7AFD3607" w:rsidR="00214DDC" w:rsidRDefault="00214DDC" w:rsidP="00214DDC">
      <w:pPr>
        <w:pStyle w:val="ListParagraph"/>
        <w:numPr>
          <w:ilvl w:val="1"/>
          <w:numId w:val="1"/>
        </w:numPr>
      </w:pPr>
      <w:r>
        <w:t>Set the y attribute of the circle by passing the life expectancy to the y scale</w:t>
      </w:r>
    </w:p>
    <w:p w14:paraId="5F0EB6A8" w14:textId="751F13F4" w:rsidR="00214DDC" w:rsidRDefault="00214DDC" w:rsidP="00214DDC">
      <w:pPr>
        <w:pStyle w:val="ListParagraph"/>
        <w:numPr>
          <w:ilvl w:val="1"/>
          <w:numId w:val="1"/>
        </w:numPr>
      </w:pPr>
      <w:r>
        <w:t>Set the radius attribute of the circle by passing the population to the radius scale</w:t>
      </w:r>
    </w:p>
    <w:p w14:paraId="444D60D7" w14:textId="4954E80F" w:rsidR="00214DDC" w:rsidRDefault="00214DDC" w:rsidP="00214DDC">
      <w:pPr>
        <w:pStyle w:val="ListParagraph"/>
        <w:numPr>
          <w:ilvl w:val="1"/>
          <w:numId w:val="1"/>
        </w:numPr>
      </w:pPr>
      <w:r>
        <w:t>Set the fill attribute of the circle by passing the region to the color scale</w:t>
      </w:r>
    </w:p>
    <w:p w14:paraId="5957506E" w14:textId="35C39BA7" w:rsidR="00473772" w:rsidRPr="00595003" w:rsidRDefault="001E3A9C" w:rsidP="00473772">
      <w:pPr>
        <w:pStyle w:val="ListParagraph"/>
        <w:numPr>
          <w:ilvl w:val="0"/>
          <w:numId w:val="1"/>
        </w:numPr>
      </w:pPr>
      <w:r>
        <w:t>I would recommend covering some topic on CSS and covering how to approach positioning numerous visualizations together</w:t>
      </w:r>
      <w:r w:rsidR="00EF6C65">
        <w:t xml:space="preserve">, and the best approaches. </w:t>
      </w:r>
      <w:r w:rsidR="00241808">
        <w:t xml:space="preserve">The more existing visualizations with code showing how things work I think is the best way to learn, because if you can see how its done and how changes affect the visualization, it helps to figure out specifics. </w:t>
      </w:r>
    </w:p>
    <w:sectPr w:rsidR="00473772" w:rsidRPr="0059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73D5"/>
    <w:multiLevelType w:val="hybridMultilevel"/>
    <w:tmpl w:val="BE80E776"/>
    <w:lvl w:ilvl="0" w:tplc="5DF03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07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CD"/>
    <w:rsid w:val="00001F6C"/>
    <w:rsid w:val="000372E7"/>
    <w:rsid w:val="00046DF6"/>
    <w:rsid w:val="00073CB5"/>
    <w:rsid w:val="000B6B2F"/>
    <w:rsid w:val="0019248C"/>
    <w:rsid w:val="001D7497"/>
    <w:rsid w:val="001E3A9C"/>
    <w:rsid w:val="00202960"/>
    <w:rsid w:val="00214DDC"/>
    <w:rsid w:val="00241808"/>
    <w:rsid w:val="00280245"/>
    <w:rsid w:val="00291144"/>
    <w:rsid w:val="002A78BA"/>
    <w:rsid w:val="002E0CB0"/>
    <w:rsid w:val="003074AB"/>
    <w:rsid w:val="003625CD"/>
    <w:rsid w:val="003A4170"/>
    <w:rsid w:val="003D09FC"/>
    <w:rsid w:val="003F05A6"/>
    <w:rsid w:val="003F2BB3"/>
    <w:rsid w:val="0041098F"/>
    <w:rsid w:val="00425C5F"/>
    <w:rsid w:val="00457FEB"/>
    <w:rsid w:val="00466797"/>
    <w:rsid w:val="00473772"/>
    <w:rsid w:val="00511342"/>
    <w:rsid w:val="00545E80"/>
    <w:rsid w:val="00560124"/>
    <w:rsid w:val="005748EB"/>
    <w:rsid w:val="00595003"/>
    <w:rsid w:val="005E1B68"/>
    <w:rsid w:val="005E3D60"/>
    <w:rsid w:val="00602A6A"/>
    <w:rsid w:val="00605F52"/>
    <w:rsid w:val="00611583"/>
    <w:rsid w:val="00646DF8"/>
    <w:rsid w:val="006879DB"/>
    <w:rsid w:val="006C438B"/>
    <w:rsid w:val="006E07B7"/>
    <w:rsid w:val="006E2951"/>
    <w:rsid w:val="00721F02"/>
    <w:rsid w:val="00724199"/>
    <w:rsid w:val="007832CE"/>
    <w:rsid w:val="007F2F7A"/>
    <w:rsid w:val="00812634"/>
    <w:rsid w:val="00823A33"/>
    <w:rsid w:val="0086219C"/>
    <w:rsid w:val="008742C3"/>
    <w:rsid w:val="00887BBA"/>
    <w:rsid w:val="00894E07"/>
    <w:rsid w:val="008973CC"/>
    <w:rsid w:val="008F1031"/>
    <w:rsid w:val="008F1E12"/>
    <w:rsid w:val="00921687"/>
    <w:rsid w:val="009807CA"/>
    <w:rsid w:val="009E54B3"/>
    <w:rsid w:val="00A827DC"/>
    <w:rsid w:val="00A87CB9"/>
    <w:rsid w:val="00AD3FAD"/>
    <w:rsid w:val="00B40F8A"/>
    <w:rsid w:val="00B820B2"/>
    <w:rsid w:val="00B959C5"/>
    <w:rsid w:val="00BC4DB7"/>
    <w:rsid w:val="00C2324B"/>
    <w:rsid w:val="00C24DF6"/>
    <w:rsid w:val="00C75B22"/>
    <w:rsid w:val="00C82267"/>
    <w:rsid w:val="00CA765A"/>
    <w:rsid w:val="00D92C08"/>
    <w:rsid w:val="00E87D5D"/>
    <w:rsid w:val="00EE566C"/>
    <w:rsid w:val="00EF6C65"/>
    <w:rsid w:val="00F31CA9"/>
    <w:rsid w:val="00F5245A"/>
    <w:rsid w:val="00F526DB"/>
    <w:rsid w:val="00F92005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4ACE"/>
  <w15:chartTrackingRefBased/>
  <w15:docId w15:val="{6EA5B7B0-A144-4E1D-93CE-CC6EDB7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8:26:52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6784,'-17'7'2528,"4"-10"-1952,9 3-1216,0-4-704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Hanusik</dc:creator>
  <cp:keywords/>
  <dc:description/>
  <cp:lastModifiedBy>Seth Hanusik</cp:lastModifiedBy>
  <cp:revision>76</cp:revision>
  <cp:lastPrinted>2022-04-25T19:45:00Z</cp:lastPrinted>
  <dcterms:created xsi:type="dcterms:W3CDTF">2022-04-25T03:14:00Z</dcterms:created>
  <dcterms:modified xsi:type="dcterms:W3CDTF">2022-04-25T19:49:00Z</dcterms:modified>
</cp:coreProperties>
</file>