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Zventa Sventana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  <w:t xml:space="preserve">#видео #женскийстайлинг #мужскойстайлинг </w:t>
      </w:r>
      <w:r w:rsidDel="00000000" w:rsidR="00000000" w:rsidRPr="00000000">
        <w:rPr>
          <w:highlight w:val="yellow"/>
          <w:rtl w:val="0"/>
        </w:rPr>
        <w:t xml:space="preserve">#созданиекостюмов</w:t>
      </w:r>
    </w:p>
    <w:p w:rsidR="00000000" w:rsidDel="00000000" w:rsidP="00000000" w:rsidRDefault="00000000" w:rsidRPr="00000000" w14:paraId="00000004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sz w:val="22"/>
          <w:szCs w:val="22"/>
        </w:rPr>
      </w:pPr>
      <w:bookmarkStart w:colFirst="0" w:colLast="0" w:name="_ju60gwuxrcyn" w:id="0"/>
      <w:bookmarkEnd w:id="0"/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2"/>
            <w:szCs w:val="22"/>
            <w:u w:val="single"/>
            <w:rtl w:val="0"/>
          </w:rPr>
          <w:t xml:space="preserve">https://www.youtube.com/watch?v=gAzNUY9yKv8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gAzNUY9yKv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