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2DFD" w14:textId="77777777" w:rsidR="00ED44B9" w:rsidRDefault="00ED44B9" w:rsidP="00ED44B9">
      <w:pPr>
        <w:pStyle w:val="Tytu"/>
      </w:pPr>
    </w:p>
    <w:p w14:paraId="6647D502" w14:textId="77777777" w:rsidR="00ED44B9" w:rsidRDefault="00ED44B9" w:rsidP="00ED44B9">
      <w:pPr>
        <w:pStyle w:val="Tytu"/>
      </w:pPr>
    </w:p>
    <w:p w14:paraId="27A42FC7" w14:textId="77777777" w:rsidR="00ED44B9" w:rsidRDefault="00ED44B9" w:rsidP="00ED44B9">
      <w:pPr>
        <w:pStyle w:val="Tytu"/>
      </w:pPr>
    </w:p>
    <w:p w14:paraId="31A3077B" w14:textId="77777777" w:rsidR="00ED44B9" w:rsidRDefault="00ED44B9" w:rsidP="00ED44B9">
      <w:pPr>
        <w:pStyle w:val="Tytu"/>
      </w:pPr>
    </w:p>
    <w:p w14:paraId="25B8EB9E" w14:textId="77777777" w:rsidR="00ED44B9" w:rsidRDefault="00ED44B9" w:rsidP="00ED44B9">
      <w:pPr>
        <w:pStyle w:val="Tytu"/>
      </w:pPr>
    </w:p>
    <w:p w14:paraId="2313D19C" w14:textId="5662C1FD" w:rsidR="00ED44B9" w:rsidRPr="00ED44B9" w:rsidRDefault="00ED44B9" w:rsidP="00ED44B9">
      <w:pPr>
        <w:pStyle w:val="Tytu"/>
        <w:jc w:val="center"/>
        <w:rPr>
          <w:sz w:val="144"/>
          <w:szCs w:val="144"/>
        </w:rPr>
      </w:pPr>
      <w:r w:rsidRPr="00ED44B9">
        <w:rPr>
          <w:sz w:val="144"/>
          <w:szCs w:val="144"/>
        </w:rPr>
        <w:t>Raport 1A</w:t>
      </w:r>
    </w:p>
    <w:p w14:paraId="6B1E5BC9" w14:textId="77777777" w:rsidR="00ED44B9" w:rsidRDefault="00ED44B9" w:rsidP="00ED44B9">
      <w:pPr>
        <w:pStyle w:val="Tytu"/>
        <w:jc w:val="center"/>
      </w:pPr>
    </w:p>
    <w:p w14:paraId="2714FE69" w14:textId="74909E85" w:rsidR="00ED44B9" w:rsidRDefault="00ED44B9" w:rsidP="00ED44B9">
      <w:pPr>
        <w:pStyle w:val="Tytu"/>
        <w:jc w:val="center"/>
      </w:pPr>
      <w:r w:rsidRPr="00ED44B9">
        <w:t>Dawid Sikorski 291951</w:t>
      </w:r>
      <w:r>
        <w:br w:type="page"/>
      </w:r>
    </w:p>
    <w:p w14:paraId="47783750" w14:textId="2A287558" w:rsidR="00351494" w:rsidRDefault="00351494" w:rsidP="00351494">
      <w:pPr>
        <w:jc w:val="center"/>
      </w:pPr>
      <w:r>
        <w:rPr>
          <w:noProof/>
        </w:rPr>
        <w:lastRenderedPageBreak/>
        <w:drawing>
          <wp:inline distT="0" distB="0" distL="0" distR="0" wp14:anchorId="7C441868" wp14:editId="0F4B2585">
            <wp:extent cx="4122420" cy="3230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6BA3" w14:textId="65D32FE1" w:rsidR="005D3865" w:rsidRPr="005D3865" w:rsidRDefault="005D3865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 w:rsidRPr="005D3865">
        <w:rPr>
          <w:i/>
          <w:iCs/>
          <w:color w:val="4472C4" w:themeColor="accent1"/>
          <w:sz w:val="24"/>
          <w:szCs w:val="24"/>
        </w:rPr>
        <w:t>Zestawiony wykres słupkowy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Manuf</w:t>
      </w:r>
      <w:r w:rsidRPr="005D3865">
        <w:rPr>
          <w:i/>
          <w:iCs/>
          <w:color w:val="4472C4" w:themeColor="accent1"/>
          <w:sz w:val="24"/>
          <w:szCs w:val="24"/>
        </w:rPr>
        <w:t>’ z wartościami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Shelf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68783715" w14:textId="3818F722" w:rsidR="00351494" w:rsidRDefault="00052925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wykresu wynika, iż płatki firmy A znajdziemy wyłącznie na </w:t>
      </w:r>
      <w:r w:rsidR="00285AD8">
        <w:rPr>
          <w:sz w:val="24"/>
          <w:szCs w:val="24"/>
        </w:rPr>
        <w:t>średniej</w:t>
      </w:r>
      <w:r>
        <w:rPr>
          <w:sz w:val="24"/>
          <w:szCs w:val="24"/>
        </w:rPr>
        <w:t xml:space="preserve"> półce i jest ich najmniej. </w:t>
      </w:r>
      <w:r w:rsidR="008745D0">
        <w:rPr>
          <w:sz w:val="24"/>
          <w:szCs w:val="24"/>
        </w:rPr>
        <w:t xml:space="preserve"> Fabryka K produkuje jednocześnie najwięcej płatków ogółem oraz tych najwyższej klasy. Fabryka G jest druga pod względem ilościowym ogólnej produkcji oraz ilości płatków znajdujących się na najwyższej półce.</w:t>
      </w:r>
    </w:p>
    <w:p w14:paraId="30CDA70C" w14:textId="77777777" w:rsidR="005D3865" w:rsidRPr="00351494" w:rsidRDefault="005D3865" w:rsidP="005D3865">
      <w:pPr>
        <w:jc w:val="both"/>
        <w:rPr>
          <w:sz w:val="24"/>
          <w:szCs w:val="24"/>
        </w:rPr>
      </w:pPr>
    </w:p>
    <w:p w14:paraId="1332788F" w14:textId="31E23F02" w:rsidR="00351494" w:rsidRDefault="00351494" w:rsidP="00351494">
      <w:pPr>
        <w:jc w:val="center"/>
      </w:pPr>
      <w:r>
        <w:rPr>
          <w:noProof/>
        </w:rPr>
        <w:drawing>
          <wp:inline distT="0" distB="0" distL="0" distR="0" wp14:anchorId="1457E03A" wp14:editId="1E83ABE7">
            <wp:extent cx="4152900" cy="32232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1089" w14:textId="17BF2553" w:rsidR="005D3865" w:rsidRPr="005D3865" w:rsidRDefault="005D3865" w:rsidP="00351494">
      <w:pPr>
        <w:jc w:val="center"/>
        <w:rPr>
          <w:i/>
          <w:iCs/>
          <w:color w:val="4472C4" w:themeColor="accent1"/>
        </w:rPr>
      </w:pPr>
      <w:r w:rsidRPr="005D3865">
        <w:rPr>
          <w:i/>
          <w:iCs/>
          <w:color w:val="4472C4" w:themeColor="accent1"/>
          <w:sz w:val="24"/>
          <w:szCs w:val="24"/>
        </w:rPr>
        <w:t>Znormalizowany zestawiony wykres słupkowy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Manuf</w:t>
      </w:r>
      <w:r w:rsidRPr="005D3865">
        <w:rPr>
          <w:i/>
          <w:iCs/>
          <w:color w:val="4472C4" w:themeColor="accent1"/>
          <w:sz w:val="24"/>
          <w:szCs w:val="24"/>
        </w:rPr>
        <w:t>’ z wartościami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Shelf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52D79A8B" w14:textId="116267EA" w:rsidR="005D3865" w:rsidRDefault="008745D0" w:rsidP="005D3865">
      <w:pPr>
        <w:jc w:val="both"/>
        <w:rPr>
          <w:sz w:val="24"/>
          <w:szCs w:val="24"/>
        </w:rPr>
      </w:pPr>
      <w:r w:rsidRPr="008745D0">
        <w:rPr>
          <w:sz w:val="24"/>
          <w:szCs w:val="24"/>
        </w:rPr>
        <w:t>Patrząc na znormalizowany</w:t>
      </w:r>
      <w:r>
        <w:rPr>
          <w:sz w:val="24"/>
          <w:szCs w:val="24"/>
        </w:rPr>
        <w:t xml:space="preserve"> wykres dowiadujemy się, że stosunkowo największy udział w produkcji płatków z najwyższej półki ma producent P. Udział produkcji producenta R dzieli się na połowę w </w:t>
      </w:r>
      <w:r>
        <w:rPr>
          <w:sz w:val="24"/>
          <w:szCs w:val="24"/>
        </w:rPr>
        <w:lastRenderedPageBreak/>
        <w:t>stosunku najniższej oraz najwyższej klasy, a wcale nie produkują średniej klasy. Cztery z ośmiu badanych producentów w swojej produkcji ma przewagę (co najmniej 50%) produkcji najwyższej klasy. Wszystkie firmy w swojej produkcji nie przekraczają 50% udziału płatków najniższej klasy.</w:t>
      </w:r>
    </w:p>
    <w:p w14:paraId="073930FC" w14:textId="77777777" w:rsidR="005D3865" w:rsidRPr="005D3865" w:rsidRDefault="005D3865" w:rsidP="005D3865">
      <w:pPr>
        <w:jc w:val="both"/>
        <w:rPr>
          <w:sz w:val="24"/>
          <w:szCs w:val="24"/>
        </w:rPr>
      </w:pPr>
    </w:p>
    <w:p w14:paraId="723D883C" w14:textId="345095C5" w:rsidR="00351494" w:rsidRDefault="00351494" w:rsidP="00351494">
      <w:pPr>
        <w:jc w:val="center"/>
      </w:pPr>
      <w:r>
        <w:rPr>
          <w:noProof/>
        </w:rPr>
        <w:drawing>
          <wp:inline distT="0" distB="0" distL="0" distR="0" wp14:anchorId="3448C233" wp14:editId="78EFCA51">
            <wp:extent cx="4030980" cy="322326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8727" w14:textId="36DD60B1" w:rsidR="005D3865" w:rsidRPr="005D3865" w:rsidRDefault="005D3865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 w:rsidRPr="005D3865">
        <w:rPr>
          <w:i/>
          <w:iCs/>
          <w:color w:val="4472C4" w:themeColor="accent1"/>
          <w:sz w:val="24"/>
          <w:szCs w:val="24"/>
        </w:rPr>
        <w:t>Tabela krzyżowa dla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Manuf</w:t>
      </w:r>
      <w:r w:rsidRPr="005D3865">
        <w:rPr>
          <w:i/>
          <w:iCs/>
          <w:color w:val="4472C4" w:themeColor="accent1"/>
          <w:sz w:val="24"/>
          <w:szCs w:val="24"/>
        </w:rPr>
        <w:t>’ i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Shelf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37CE4319" w14:textId="0A4DF307" w:rsidR="00351494" w:rsidRDefault="008745D0" w:rsidP="0087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tabeli krzyżowej możemy dojść do podobnych wniosków co w wykresie znormalizowanym. </w:t>
      </w:r>
      <w:r w:rsidR="00DC6793">
        <w:rPr>
          <w:sz w:val="24"/>
          <w:szCs w:val="24"/>
        </w:rPr>
        <w:t xml:space="preserve">Możemy odczytać procentowy stosunek produkcji danej klasy płatków w konkretnej fabryce. </w:t>
      </w:r>
      <w:r>
        <w:rPr>
          <w:sz w:val="24"/>
          <w:szCs w:val="24"/>
        </w:rPr>
        <w:t xml:space="preserve">Widać znaczącą przewagę firmy P w produkcji płatków najwyższej klasy. </w:t>
      </w:r>
      <w:r w:rsidR="00DC6793">
        <w:rPr>
          <w:sz w:val="24"/>
          <w:szCs w:val="24"/>
        </w:rPr>
        <w:t>Brak produkcji płatków klasy najwyższej i najniższej przez producenta A oraz płatków klasy średniej w fabryce R.</w:t>
      </w:r>
    </w:p>
    <w:p w14:paraId="6B711CF8" w14:textId="77777777" w:rsidR="00DC6793" w:rsidRPr="008745D0" w:rsidRDefault="00DC6793" w:rsidP="008745D0">
      <w:pPr>
        <w:jc w:val="both"/>
        <w:rPr>
          <w:sz w:val="24"/>
          <w:szCs w:val="24"/>
        </w:rPr>
      </w:pPr>
    </w:p>
    <w:p w14:paraId="29FF2B24" w14:textId="5C8E4D13" w:rsidR="00351494" w:rsidRDefault="001B1F73" w:rsidP="00351494">
      <w:pPr>
        <w:jc w:val="center"/>
      </w:pPr>
      <w:r>
        <w:rPr>
          <w:noProof/>
        </w:rPr>
        <w:drawing>
          <wp:inline distT="0" distB="0" distL="0" distR="0" wp14:anchorId="5EC62C45" wp14:editId="61F8D9AA">
            <wp:extent cx="6187440" cy="1935480"/>
            <wp:effectExtent l="0" t="0" r="381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CA50" w14:textId="70086E71" w:rsidR="005D3865" w:rsidRPr="005D3865" w:rsidRDefault="005D3865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 w:rsidRPr="005D3865">
        <w:rPr>
          <w:i/>
          <w:iCs/>
          <w:color w:val="4472C4" w:themeColor="accent1"/>
          <w:sz w:val="24"/>
          <w:szCs w:val="24"/>
        </w:rPr>
        <w:t>Obserwacje odstające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Potass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50BDFEFF" w14:textId="26731550" w:rsidR="00052925" w:rsidRDefault="001B1F73" w:rsidP="005D3865">
      <w:pPr>
        <w:jc w:val="both"/>
        <w:rPr>
          <w:sz w:val="24"/>
          <w:szCs w:val="24"/>
        </w:rPr>
      </w:pPr>
      <w:r w:rsidRPr="00052925">
        <w:rPr>
          <w:sz w:val="24"/>
          <w:szCs w:val="24"/>
        </w:rPr>
        <w:t>W zbiorze zawarte są dwie obserwacje odstające, oraz</w:t>
      </w:r>
      <w:r w:rsidR="00DC6793">
        <w:rPr>
          <w:sz w:val="24"/>
          <w:szCs w:val="24"/>
        </w:rPr>
        <w:t xml:space="preserve"> znajdują się dwie obserwacje dla których nie posiadamy danych na temat zmiennej ‘Potass’.</w:t>
      </w:r>
    </w:p>
    <w:p w14:paraId="3F0226F9" w14:textId="39116EDB" w:rsidR="00351494" w:rsidRDefault="00351494" w:rsidP="00351494">
      <w:pPr>
        <w:jc w:val="center"/>
      </w:pPr>
      <w:r>
        <w:rPr>
          <w:noProof/>
        </w:rPr>
        <w:lastRenderedPageBreak/>
        <w:drawing>
          <wp:inline distT="0" distB="0" distL="0" distR="0" wp14:anchorId="32B2A19F" wp14:editId="5CDFCCFC">
            <wp:extent cx="3931920" cy="2950705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4" cy="29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26E9" w14:textId="6CD6A54B" w:rsidR="005D3865" w:rsidRPr="005D3865" w:rsidRDefault="005D3865" w:rsidP="005D3865">
      <w:pPr>
        <w:jc w:val="center"/>
        <w:rPr>
          <w:b/>
          <w:bCs/>
          <w:color w:val="4472C4" w:themeColor="accent1"/>
          <w:sz w:val="24"/>
          <w:szCs w:val="24"/>
        </w:rPr>
      </w:pPr>
      <w:r w:rsidRPr="005D3865">
        <w:rPr>
          <w:b/>
          <w:bCs/>
          <w:color w:val="4472C4" w:themeColor="accent1"/>
          <w:sz w:val="24"/>
          <w:szCs w:val="24"/>
        </w:rPr>
        <w:t>Zestawiony histogram zmiennej ‘Potass’ z wartościami zmiennej ‘Shelf’</w:t>
      </w:r>
    </w:p>
    <w:p w14:paraId="17AB31E4" w14:textId="38B62D34" w:rsidR="00351494" w:rsidRDefault="00DC6793" w:rsidP="00DC6793">
      <w:pPr>
        <w:jc w:val="both"/>
        <w:rPr>
          <w:sz w:val="24"/>
          <w:szCs w:val="24"/>
        </w:rPr>
      </w:pPr>
      <w:r>
        <w:rPr>
          <w:sz w:val="24"/>
          <w:szCs w:val="24"/>
        </w:rPr>
        <w:t>Z wykresu możemy odczytać, iż ogólna zawartość potasu w płatkach klasy najniższej i średniej nie przekracza połowy maksymalnej wartości. Płatki najwyższej klasy rozbijają swoją zawartość od minimum do maksimum, co jest ciekawym wskaźnikiem.</w:t>
      </w:r>
    </w:p>
    <w:p w14:paraId="3FF0F62A" w14:textId="77777777" w:rsidR="00DC6793" w:rsidRPr="00DC6793" w:rsidRDefault="00DC6793" w:rsidP="00DC6793">
      <w:pPr>
        <w:jc w:val="both"/>
        <w:rPr>
          <w:sz w:val="24"/>
          <w:szCs w:val="24"/>
        </w:rPr>
      </w:pPr>
    </w:p>
    <w:p w14:paraId="50122F01" w14:textId="0EE9166D" w:rsidR="00351494" w:rsidRDefault="00351494" w:rsidP="00351494">
      <w:pPr>
        <w:jc w:val="center"/>
      </w:pPr>
      <w:r>
        <w:rPr>
          <w:noProof/>
        </w:rPr>
        <w:drawing>
          <wp:inline distT="0" distB="0" distL="0" distR="0" wp14:anchorId="532073EB" wp14:editId="0D9D58C9">
            <wp:extent cx="4282689" cy="3238500"/>
            <wp:effectExtent l="0" t="0" r="381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93" cy="3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1CE2" w14:textId="1501BC20" w:rsidR="005D3865" w:rsidRPr="005D3865" w:rsidRDefault="005D3865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 w:rsidRPr="005D3865">
        <w:rPr>
          <w:i/>
          <w:iCs/>
          <w:color w:val="4472C4" w:themeColor="accent1"/>
          <w:sz w:val="24"/>
          <w:szCs w:val="24"/>
        </w:rPr>
        <w:t>Znormalizowany zestawiony histogram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Potass</w:t>
      </w:r>
      <w:r w:rsidRPr="005D3865">
        <w:rPr>
          <w:i/>
          <w:iCs/>
          <w:color w:val="4472C4" w:themeColor="accent1"/>
          <w:sz w:val="24"/>
          <w:szCs w:val="24"/>
        </w:rPr>
        <w:t>’ z wartościami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Shelf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7BC4FE57" w14:textId="6863C420" w:rsidR="002C6C4D" w:rsidRPr="00DC6793" w:rsidRDefault="00DC6793" w:rsidP="00DC67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wykresie znormalizowanym mamy inny punkt widzenia. </w:t>
      </w:r>
      <w:r w:rsidR="002C6C4D">
        <w:rPr>
          <w:sz w:val="24"/>
          <w:szCs w:val="24"/>
        </w:rPr>
        <w:t>Większa ilość potasu może sądzić, iż będą to płatki znajdujące się na najwyższej półce. Małym odchyleniem od tego stwierdzenia są płatki zawierające 230-260 potasu, które dzielą się połowicznie pomiędzy drugą a trzecią klasą jakości.</w:t>
      </w:r>
    </w:p>
    <w:p w14:paraId="51E7820C" w14:textId="1F56894A" w:rsidR="00ED44B9" w:rsidRDefault="002C6C4D" w:rsidP="00ED44B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1E38E9" wp14:editId="20E6E11A">
            <wp:extent cx="4663440" cy="539496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DC49" w14:textId="2622C7C5" w:rsidR="005D3865" w:rsidRPr="005D3865" w:rsidRDefault="005D3865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 w:rsidRPr="005D3865">
        <w:rPr>
          <w:i/>
          <w:iCs/>
          <w:color w:val="4472C4" w:themeColor="accent1"/>
          <w:sz w:val="24"/>
          <w:szCs w:val="24"/>
        </w:rPr>
        <w:t>Zestawiony wykres słupkowy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Calories_binned</w:t>
      </w:r>
      <w:r w:rsidRPr="005D3865">
        <w:rPr>
          <w:i/>
          <w:iCs/>
          <w:color w:val="4472C4" w:themeColor="accent1"/>
          <w:sz w:val="24"/>
          <w:szCs w:val="24"/>
        </w:rPr>
        <w:t>’ z wartościami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Shelf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6B117070" w14:textId="64814C98" w:rsidR="002C6C4D" w:rsidRPr="00351494" w:rsidRDefault="002C6C4D" w:rsidP="002C6C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wykresu możemy odczytać iż najwięcej płatków znajduje się przedziale od 90 do 110 kalorii. Najbardziej kaloryczne płatki znajdziemy na drugim oraz trzecim regale. Na najwyższym regale nie znajdziemy płatków z kalorycznością mniejszą niż 90. Rozkład produktów z przedziału kalorycznego od 90 do 110 jest równomierny względem regałów. </w:t>
      </w:r>
    </w:p>
    <w:p w14:paraId="57EE076D" w14:textId="77777777" w:rsidR="002C6C4D" w:rsidRDefault="002C6C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989C9B" w14:textId="32B44CDC" w:rsidR="00351494" w:rsidRDefault="00ED44B9" w:rsidP="00ED44B9">
      <w:pPr>
        <w:jc w:val="center"/>
      </w:pPr>
      <w:r>
        <w:rPr>
          <w:noProof/>
        </w:rPr>
        <w:lastRenderedPageBreak/>
        <w:drawing>
          <wp:inline distT="0" distB="0" distL="0" distR="0" wp14:anchorId="386F7B5F" wp14:editId="6DFFF36B">
            <wp:extent cx="4655820" cy="54025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5602" w14:textId="3FDC92A4" w:rsidR="005D3865" w:rsidRPr="005D3865" w:rsidRDefault="005D3865" w:rsidP="005D3865">
      <w:pPr>
        <w:jc w:val="center"/>
        <w:rPr>
          <w:i/>
          <w:iCs/>
          <w:color w:val="4472C4" w:themeColor="accent1"/>
          <w:sz w:val="24"/>
          <w:szCs w:val="24"/>
        </w:rPr>
      </w:pPr>
      <w:r w:rsidRPr="005D3865">
        <w:rPr>
          <w:i/>
          <w:iCs/>
          <w:color w:val="4472C4" w:themeColor="accent1"/>
          <w:sz w:val="24"/>
          <w:szCs w:val="24"/>
        </w:rPr>
        <w:t>Znormalizowany zestawiony wykres słupkowy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Calories_binned</w:t>
      </w:r>
      <w:r w:rsidRPr="005D3865">
        <w:rPr>
          <w:i/>
          <w:iCs/>
          <w:color w:val="4472C4" w:themeColor="accent1"/>
          <w:sz w:val="24"/>
          <w:szCs w:val="24"/>
        </w:rPr>
        <w:t>’ z wartościami zmiennej ‘</w:t>
      </w:r>
      <w:r w:rsidRPr="005D3865">
        <w:rPr>
          <w:b/>
          <w:bCs/>
          <w:i/>
          <w:iCs/>
          <w:color w:val="4472C4" w:themeColor="accent1"/>
          <w:sz w:val="24"/>
          <w:szCs w:val="24"/>
        </w:rPr>
        <w:t>Shelf</w:t>
      </w:r>
      <w:r w:rsidRPr="005D3865">
        <w:rPr>
          <w:i/>
          <w:iCs/>
          <w:color w:val="4472C4" w:themeColor="accent1"/>
          <w:sz w:val="24"/>
          <w:szCs w:val="24"/>
        </w:rPr>
        <w:t>’</w:t>
      </w:r>
    </w:p>
    <w:p w14:paraId="30BF898F" w14:textId="6B1151BD" w:rsidR="002C6C4D" w:rsidRPr="002C6C4D" w:rsidRDefault="002C6C4D" w:rsidP="002C6C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 wykresu znormalizowanego możemy podobnie zobaczyć, iż chcąc wybrać płatki o kaloryczności z przedziału od 90 do 110 możemy skorzystać z dowolnej półki. Osoby </w:t>
      </w:r>
      <w:r w:rsidR="005D3865">
        <w:rPr>
          <w:sz w:val="24"/>
          <w:szCs w:val="24"/>
        </w:rPr>
        <w:t>liczące</w:t>
      </w:r>
      <w:r>
        <w:rPr>
          <w:sz w:val="24"/>
          <w:szCs w:val="24"/>
        </w:rPr>
        <w:t xml:space="preserve"> ilość spożywanych kalorii</w:t>
      </w:r>
      <w:r w:rsidR="005D3865">
        <w:rPr>
          <w:sz w:val="24"/>
          <w:szCs w:val="24"/>
        </w:rPr>
        <w:t xml:space="preserve"> najszybciej zobaczą, iż znajdą je na półce trzeciej. </w:t>
      </w:r>
    </w:p>
    <w:sectPr w:rsidR="002C6C4D" w:rsidRPr="002C6C4D" w:rsidSect="00ED44B9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C1CC4" w14:textId="77777777" w:rsidR="00740F50" w:rsidRDefault="00740F50" w:rsidP="005D3865">
      <w:pPr>
        <w:spacing w:after="0" w:line="240" w:lineRule="auto"/>
      </w:pPr>
      <w:r>
        <w:separator/>
      </w:r>
    </w:p>
  </w:endnote>
  <w:endnote w:type="continuationSeparator" w:id="0">
    <w:p w14:paraId="5467B388" w14:textId="77777777" w:rsidR="00740F50" w:rsidRDefault="00740F50" w:rsidP="005D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E1985" w14:textId="4615D0F1" w:rsidR="005D3865" w:rsidRDefault="005D3865" w:rsidP="005D3865">
    <w:pPr>
      <w:pStyle w:val="Stopka"/>
      <w:jc w:val="right"/>
    </w:pPr>
    <w:r>
      <w:t>Dawid Sikorski 291951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7F9C5" w14:textId="77777777" w:rsidR="00740F50" w:rsidRDefault="00740F50" w:rsidP="005D3865">
      <w:pPr>
        <w:spacing w:after="0" w:line="240" w:lineRule="auto"/>
      </w:pPr>
      <w:r>
        <w:separator/>
      </w:r>
    </w:p>
  </w:footnote>
  <w:footnote w:type="continuationSeparator" w:id="0">
    <w:p w14:paraId="11FD6E8F" w14:textId="77777777" w:rsidR="00740F50" w:rsidRDefault="00740F50" w:rsidP="005D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D119B" w14:textId="61E9748C" w:rsidR="005D3865" w:rsidRDefault="005D3865">
    <w:pPr>
      <w:pStyle w:val="Nagwek"/>
    </w:pPr>
    <w:r>
      <w:t>Dawid Sikorski 291951</w:t>
    </w:r>
  </w:p>
  <w:p w14:paraId="0BCEEC99" w14:textId="77777777" w:rsidR="005D3865" w:rsidRDefault="005D3865">
    <w:pPr>
      <w:pStyle w:val="Nagwek"/>
    </w:pPr>
  </w:p>
  <w:p w14:paraId="5E385E93" w14:textId="77777777" w:rsidR="005D3865" w:rsidRDefault="005D386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94"/>
    <w:rsid w:val="00052925"/>
    <w:rsid w:val="000E20A1"/>
    <w:rsid w:val="001B1F73"/>
    <w:rsid w:val="00285AD8"/>
    <w:rsid w:val="002C6C4D"/>
    <w:rsid w:val="00347440"/>
    <w:rsid w:val="00351494"/>
    <w:rsid w:val="00462BA5"/>
    <w:rsid w:val="005D3865"/>
    <w:rsid w:val="00626AD3"/>
    <w:rsid w:val="006960AF"/>
    <w:rsid w:val="00740F50"/>
    <w:rsid w:val="008745D0"/>
    <w:rsid w:val="00DC6793"/>
    <w:rsid w:val="00DD7E10"/>
    <w:rsid w:val="00ED44B9"/>
    <w:rsid w:val="00E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5CB8"/>
  <w15:chartTrackingRefBased/>
  <w15:docId w15:val="{FFCCBB9E-D062-4AA9-867B-2A119C70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351494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D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44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44B9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ED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865"/>
  </w:style>
  <w:style w:type="paragraph" w:styleId="Stopka">
    <w:name w:val="footer"/>
    <w:basedOn w:val="Normalny"/>
    <w:link w:val="Stopka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Sikorski</dc:creator>
  <cp:keywords/>
  <dc:description/>
  <cp:lastModifiedBy>Dawid Sikorski</cp:lastModifiedBy>
  <cp:revision>3</cp:revision>
  <dcterms:created xsi:type="dcterms:W3CDTF">2021-03-07T18:36:00Z</dcterms:created>
  <dcterms:modified xsi:type="dcterms:W3CDTF">2021-03-07T18:44:00Z</dcterms:modified>
</cp:coreProperties>
</file>