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262" w:rsidRPr="00404262" w:rsidRDefault="00404262" w:rsidP="004042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04262">
        <w:rPr>
          <w:rFonts w:ascii="Times New Roman" w:eastAsia="Times New Roman" w:hAnsi="Times New Roman" w:cs="Times New Roman"/>
          <w:b/>
          <w:bCs/>
          <w:sz w:val="27"/>
          <w:szCs w:val="27"/>
        </w:rPr>
        <w:t>Ensuring Accuracy and Fairness: A Case Study on Quality Assurance in Predictive Analytics for Credit Risk Assessmen</w:t>
      </w:r>
      <w:r>
        <w:rPr>
          <w:rFonts w:ascii="Times New Roman" w:eastAsia="Times New Roman" w:hAnsi="Times New Roman" w:cs="Times New Roman"/>
          <w:b/>
          <w:bCs/>
          <w:sz w:val="27"/>
          <w:szCs w:val="27"/>
        </w:rPr>
        <w:t>t</w:t>
      </w:r>
    </w:p>
    <w:p w:rsidR="00404262" w:rsidRPr="00404262" w:rsidRDefault="00404262" w:rsidP="00404262">
      <w:pPr>
        <w:spacing w:after="0" w:line="240" w:lineRule="auto"/>
        <w:jc w:val="both"/>
        <w:rPr>
          <w:rFonts w:ascii="Times New Roman" w:eastAsia="Times New Roman" w:hAnsi="Times New Roman" w:cs="Times New Roman"/>
          <w:sz w:val="24"/>
          <w:szCs w:val="24"/>
        </w:rPr>
      </w:pPr>
    </w:p>
    <w:p w:rsidR="00404262" w:rsidRPr="00404262" w:rsidRDefault="00404262" w:rsidP="004042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04262">
        <w:rPr>
          <w:rFonts w:ascii="Times New Roman" w:eastAsia="Times New Roman" w:hAnsi="Times New Roman" w:cs="Times New Roman"/>
          <w:b/>
          <w:bCs/>
          <w:sz w:val="27"/>
          <w:szCs w:val="27"/>
        </w:rPr>
        <w:t>1. Introduction</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In the realm of data science, quality assurance (QA) is critical to ensuring the integrity, reliability, and effectiveness of machine learning models and analytics solutions. Data-driven decision-making in sectors such as finance hinges on the accuracy and robustness of models that rely on large, diverse datasets. The financial industry, with its high stakes, requires meticulous quality control to avoid errors that could lead to significant financial loss, regulatory issues, and reputational damage.</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This case study explores how a financial institution implemented a robust quality assurance framework for its predictive analytics model used for credit risk assessment. The study highlights key strategies, challenges faced, and the results of quality assurance efforts.</w:t>
      </w:r>
    </w:p>
    <w:p w:rsidR="00404262" w:rsidRPr="00404262" w:rsidRDefault="00404262" w:rsidP="00404262">
      <w:pPr>
        <w:spacing w:after="0" w:line="240" w:lineRule="auto"/>
        <w:jc w:val="both"/>
        <w:rPr>
          <w:rFonts w:ascii="Times New Roman" w:eastAsia="Times New Roman" w:hAnsi="Times New Roman" w:cs="Times New Roman"/>
          <w:sz w:val="24"/>
          <w:szCs w:val="24"/>
        </w:rPr>
      </w:pPr>
    </w:p>
    <w:p w:rsidR="00404262" w:rsidRPr="00404262" w:rsidRDefault="00404262" w:rsidP="004042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04262">
        <w:rPr>
          <w:rFonts w:ascii="Times New Roman" w:eastAsia="Times New Roman" w:hAnsi="Times New Roman" w:cs="Times New Roman"/>
          <w:b/>
          <w:bCs/>
          <w:sz w:val="27"/>
          <w:szCs w:val="27"/>
        </w:rPr>
        <w:t>2. Problem Overview</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The institution developed a predictive model to assess the creditworthiness of loan applicants. The model aimed to minimize default rates by using historical loan data, transaction records, and demographic information. However, the financial institution faced several issues:</w:t>
      </w:r>
    </w:p>
    <w:p w:rsidR="00404262" w:rsidRPr="00404262" w:rsidRDefault="00404262" w:rsidP="004042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Data Quality Issues:</w:t>
      </w:r>
      <w:r w:rsidRPr="00404262">
        <w:rPr>
          <w:rFonts w:ascii="Times New Roman" w:eastAsia="Times New Roman" w:hAnsi="Times New Roman" w:cs="Times New Roman"/>
          <w:sz w:val="24"/>
          <w:szCs w:val="24"/>
        </w:rPr>
        <w:t xml:space="preserve"> Incomplete or erroneous data in applicant profiles and transaction history.</w:t>
      </w:r>
    </w:p>
    <w:p w:rsidR="00404262" w:rsidRPr="00404262" w:rsidRDefault="00404262" w:rsidP="004042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 xml:space="preserve">Model </w:t>
      </w:r>
      <w:proofErr w:type="spellStart"/>
      <w:r w:rsidRPr="00404262">
        <w:rPr>
          <w:rFonts w:ascii="Times New Roman" w:eastAsia="Times New Roman" w:hAnsi="Times New Roman" w:cs="Times New Roman"/>
          <w:b/>
          <w:bCs/>
          <w:sz w:val="24"/>
          <w:szCs w:val="24"/>
        </w:rPr>
        <w:t>Overfitting</w:t>
      </w:r>
      <w:proofErr w:type="spellEnd"/>
      <w:r w:rsidRPr="00404262">
        <w:rPr>
          <w:rFonts w:ascii="Times New Roman" w:eastAsia="Times New Roman" w:hAnsi="Times New Roman" w:cs="Times New Roman"/>
          <w:b/>
          <w:bCs/>
          <w:sz w:val="24"/>
          <w:szCs w:val="24"/>
        </w:rPr>
        <w:t>:</w:t>
      </w:r>
      <w:r w:rsidRPr="00404262">
        <w:rPr>
          <w:rFonts w:ascii="Times New Roman" w:eastAsia="Times New Roman" w:hAnsi="Times New Roman" w:cs="Times New Roman"/>
          <w:sz w:val="24"/>
          <w:szCs w:val="24"/>
        </w:rPr>
        <w:t xml:space="preserve"> The initial model was highly tailored to the training data, leading to poor generalization and inaccurate predictions on new loan applications.</w:t>
      </w:r>
    </w:p>
    <w:p w:rsidR="00404262" w:rsidRPr="00404262" w:rsidRDefault="00404262" w:rsidP="004042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Bias and Fairness:</w:t>
      </w:r>
      <w:r w:rsidRPr="00404262">
        <w:rPr>
          <w:rFonts w:ascii="Times New Roman" w:eastAsia="Times New Roman" w:hAnsi="Times New Roman" w:cs="Times New Roman"/>
          <w:sz w:val="24"/>
          <w:szCs w:val="24"/>
        </w:rPr>
        <w:t xml:space="preserve"> The model’s results were found to disproportionately affect applicants from certain demographic groups, risking bias in credit decision-making.</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Given the importance of the model in determining loan approvals, the institution realized that without a rigorous quality assurance process, the model could introduce errors that would have far-reaching financial and legal consequences.</w:t>
      </w:r>
    </w:p>
    <w:p w:rsidR="00404262" w:rsidRPr="00404262" w:rsidRDefault="00404262" w:rsidP="00404262">
      <w:pPr>
        <w:spacing w:after="0" w:line="240" w:lineRule="auto"/>
        <w:jc w:val="both"/>
        <w:rPr>
          <w:rFonts w:ascii="Times New Roman" w:eastAsia="Times New Roman" w:hAnsi="Times New Roman" w:cs="Times New Roman"/>
          <w:sz w:val="24"/>
          <w:szCs w:val="24"/>
        </w:rPr>
      </w:pPr>
    </w:p>
    <w:p w:rsidR="00404262" w:rsidRPr="00404262" w:rsidRDefault="00404262" w:rsidP="004042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04262">
        <w:rPr>
          <w:rFonts w:ascii="Times New Roman" w:eastAsia="Times New Roman" w:hAnsi="Times New Roman" w:cs="Times New Roman"/>
          <w:b/>
          <w:bCs/>
          <w:sz w:val="27"/>
          <w:szCs w:val="27"/>
        </w:rPr>
        <w:t>3. Key Quality Assurance Strategies Implemented</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To address the issues, the financial institution took several steps to implement quality assurance throughout the data science pipeline.</w:t>
      </w:r>
    </w:p>
    <w:p w:rsidR="00404262" w:rsidRPr="00404262" w:rsidRDefault="00404262" w:rsidP="004042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04262">
        <w:rPr>
          <w:rFonts w:ascii="Times New Roman" w:eastAsia="Times New Roman" w:hAnsi="Times New Roman" w:cs="Times New Roman"/>
          <w:b/>
          <w:bCs/>
          <w:sz w:val="24"/>
          <w:szCs w:val="24"/>
        </w:rPr>
        <w:t>3.1 Data Cleaning and Preprocessing</w:t>
      </w:r>
    </w:p>
    <w:p w:rsidR="00404262" w:rsidRPr="00404262" w:rsidRDefault="00404262" w:rsidP="004042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lastRenderedPageBreak/>
        <w:t>Missing Data Handling:</w:t>
      </w:r>
      <w:r w:rsidRPr="00404262">
        <w:rPr>
          <w:rFonts w:ascii="Times New Roman" w:eastAsia="Times New Roman" w:hAnsi="Times New Roman" w:cs="Times New Roman"/>
          <w:sz w:val="24"/>
          <w:szCs w:val="24"/>
        </w:rPr>
        <w:t xml:space="preserve"> The institution developed automated systems to identify and impute missing data using advanced techniques such as multiple imputation and nearest-neighbor approaches. Additionally, any data with a significant number of missing values was flagged for further review or discarded.</w:t>
      </w:r>
    </w:p>
    <w:p w:rsidR="00404262" w:rsidRPr="00404262" w:rsidRDefault="00404262" w:rsidP="004042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Outlier Detection:</w:t>
      </w:r>
      <w:r w:rsidRPr="00404262">
        <w:rPr>
          <w:rFonts w:ascii="Times New Roman" w:eastAsia="Times New Roman" w:hAnsi="Times New Roman" w:cs="Times New Roman"/>
          <w:sz w:val="24"/>
          <w:szCs w:val="24"/>
        </w:rPr>
        <w:t xml:space="preserve"> Statistical methods and machine learning techniques (such as Z-scores and Isolation Forests) were used to identify outliers in the financial transaction and demographic data.</w:t>
      </w:r>
    </w:p>
    <w:p w:rsidR="00404262" w:rsidRPr="00404262" w:rsidRDefault="00404262" w:rsidP="004042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Consistency Checks:</w:t>
      </w:r>
      <w:r w:rsidRPr="00404262">
        <w:rPr>
          <w:rFonts w:ascii="Times New Roman" w:eastAsia="Times New Roman" w:hAnsi="Times New Roman" w:cs="Times New Roman"/>
          <w:sz w:val="24"/>
          <w:szCs w:val="24"/>
        </w:rPr>
        <w:t xml:space="preserve"> Data validation rules were applied to ensure that data entries were consistent across various systems, e.g., checking that the applicant’s age matched the date of birth, and transaction amounts were within realistic ranges.</w:t>
      </w:r>
    </w:p>
    <w:p w:rsidR="00404262" w:rsidRPr="00404262" w:rsidRDefault="00404262" w:rsidP="004042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04262">
        <w:rPr>
          <w:rFonts w:ascii="Times New Roman" w:eastAsia="Times New Roman" w:hAnsi="Times New Roman" w:cs="Times New Roman"/>
          <w:b/>
          <w:bCs/>
          <w:sz w:val="24"/>
          <w:szCs w:val="24"/>
        </w:rPr>
        <w:t>3.2 Model Testing and Validation</w:t>
      </w:r>
    </w:p>
    <w:p w:rsidR="00404262" w:rsidRPr="00404262" w:rsidRDefault="00404262" w:rsidP="004042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Cross-Validation:</w:t>
      </w:r>
      <w:r w:rsidRPr="00404262">
        <w:rPr>
          <w:rFonts w:ascii="Times New Roman" w:eastAsia="Times New Roman" w:hAnsi="Times New Roman" w:cs="Times New Roman"/>
          <w:sz w:val="24"/>
          <w:szCs w:val="24"/>
        </w:rPr>
        <w:t xml:space="preserve"> A robust cross-validation framework was set up to ensure the model performed well across different subsets of the data, thereby reducing the likelihood of </w:t>
      </w:r>
      <w:proofErr w:type="spellStart"/>
      <w:r w:rsidRPr="00404262">
        <w:rPr>
          <w:rFonts w:ascii="Times New Roman" w:eastAsia="Times New Roman" w:hAnsi="Times New Roman" w:cs="Times New Roman"/>
          <w:sz w:val="24"/>
          <w:szCs w:val="24"/>
        </w:rPr>
        <w:t>overfitting</w:t>
      </w:r>
      <w:proofErr w:type="spellEnd"/>
      <w:r w:rsidRPr="00404262">
        <w:rPr>
          <w:rFonts w:ascii="Times New Roman" w:eastAsia="Times New Roman" w:hAnsi="Times New Roman" w:cs="Times New Roman"/>
          <w:sz w:val="24"/>
          <w:szCs w:val="24"/>
        </w:rPr>
        <w:t>.</w:t>
      </w:r>
    </w:p>
    <w:p w:rsidR="00404262" w:rsidRPr="00404262" w:rsidRDefault="00404262" w:rsidP="004042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Bias Detection:</w:t>
      </w:r>
      <w:r w:rsidRPr="00404262">
        <w:rPr>
          <w:rFonts w:ascii="Times New Roman" w:eastAsia="Times New Roman" w:hAnsi="Times New Roman" w:cs="Times New Roman"/>
          <w:sz w:val="24"/>
          <w:szCs w:val="24"/>
        </w:rPr>
        <w:t xml:space="preserve"> The team conducted fairness audits, using fairness-aware machine learning techniques like adversarial </w:t>
      </w:r>
      <w:proofErr w:type="spellStart"/>
      <w:r w:rsidRPr="00404262">
        <w:rPr>
          <w:rFonts w:ascii="Times New Roman" w:eastAsia="Times New Roman" w:hAnsi="Times New Roman" w:cs="Times New Roman"/>
          <w:sz w:val="24"/>
          <w:szCs w:val="24"/>
        </w:rPr>
        <w:t>debiasing</w:t>
      </w:r>
      <w:proofErr w:type="spellEnd"/>
      <w:r w:rsidRPr="00404262">
        <w:rPr>
          <w:rFonts w:ascii="Times New Roman" w:eastAsia="Times New Roman" w:hAnsi="Times New Roman" w:cs="Times New Roman"/>
          <w:sz w:val="24"/>
          <w:szCs w:val="24"/>
        </w:rPr>
        <w:t>, to ensure the model did not disproportionately impact any particular demographic group.</w:t>
      </w:r>
    </w:p>
    <w:p w:rsidR="00404262" w:rsidRPr="00404262" w:rsidRDefault="00404262" w:rsidP="004042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Performance Metrics:</w:t>
      </w:r>
      <w:r w:rsidRPr="00404262">
        <w:rPr>
          <w:rFonts w:ascii="Times New Roman" w:eastAsia="Times New Roman" w:hAnsi="Times New Roman" w:cs="Times New Roman"/>
          <w:sz w:val="24"/>
          <w:szCs w:val="24"/>
        </w:rPr>
        <w:t xml:space="preserve"> Multiple performance metrics were used, including accuracy, precision, recall, F1-score, and the Area </w:t>
      </w:r>
      <w:proofErr w:type="gramStart"/>
      <w:r w:rsidRPr="00404262">
        <w:rPr>
          <w:rFonts w:ascii="Times New Roman" w:eastAsia="Times New Roman" w:hAnsi="Times New Roman" w:cs="Times New Roman"/>
          <w:sz w:val="24"/>
          <w:szCs w:val="24"/>
        </w:rPr>
        <w:t>Under</w:t>
      </w:r>
      <w:proofErr w:type="gramEnd"/>
      <w:r w:rsidRPr="00404262">
        <w:rPr>
          <w:rFonts w:ascii="Times New Roman" w:eastAsia="Times New Roman" w:hAnsi="Times New Roman" w:cs="Times New Roman"/>
          <w:sz w:val="24"/>
          <w:szCs w:val="24"/>
        </w:rPr>
        <w:t xml:space="preserve"> the Receiver Operating Characteristic Curve (AUC-ROC). These metrics helped assess the model's ability to distinguish between high and low-risk applicants.</w:t>
      </w:r>
    </w:p>
    <w:p w:rsidR="00404262" w:rsidRPr="00404262" w:rsidRDefault="00404262" w:rsidP="004042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04262">
        <w:rPr>
          <w:rFonts w:ascii="Times New Roman" w:eastAsia="Times New Roman" w:hAnsi="Times New Roman" w:cs="Times New Roman"/>
          <w:b/>
          <w:bCs/>
          <w:sz w:val="24"/>
          <w:szCs w:val="24"/>
        </w:rPr>
        <w:t>3.3 Monitoring and Maintenance</w:t>
      </w:r>
    </w:p>
    <w:p w:rsidR="00404262" w:rsidRPr="00404262" w:rsidRDefault="00404262" w:rsidP="004042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Post-Deployment Monitoring:</w:t>
      </w:r>
      <w:r w:rsidRPr="00404262">
        <w:rPr>
          <w:rFonts w:ascii="Times New Roman" w:eastAsia="Times New Roman" w:hAnsi="Times New Roman" w:cs="Times New Roman"/>
          <w:sz w:val="24"/>
          <w:szCs w:val="24"/>
        </w:rPr>
        <w:t xml:space="preserve"> After the model went live, it was continuously monitored to assess its real-time performance. The team set up dashboards to track performance metrics and identify any significant deviations from expected results.</w:t>
      </w:r>
    </w:p>
    <w:p w:rsidR="00404262" w:rsidRPr="00404262" w:rsidRDefault="00404262" w:rsidP="0040426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Model Drift Detection:</w:t>
      </w:r>
      <w:r w:rsidRPr="00404262">
        <w:rPr>
          <w:rFonts w:ascii="Times New Roman" w:eastAsia="Times New Roman" w:hAnsi="Times New Roman" w:cs="Times New Roman"/>
          <w:sz w:val="24"/>
          <w:szCs w:val="24"/>
        </w:rPr>
        <w:t xml:space="preserve"> Regular checks for model drift were implemented to identify shifts in data distribution that might indicate the model was becoming less effective over time.</w:t>
      </w:r>
    </w:p>
    <w:p w:rsidR="00404262" w:rsidRPr="00404262" w:rsidRDefault="00404262" w:rsidP="004042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04262">
        <w:rPr>
          <w:rFonts w:ascii="Times New Roman" w:eastAsia="Times New Roman" w:hAnsi="Times New Roman" w:cs="Times New Roman"/>
          <w:b/>
          <w:bCs/>
          <w:sz w:val="24"/>
          <w:szCs w:val="24"/>
        </w:rPr>
        <w:t>3.4 Documentation and Transparency</w:t>
      </w:r>
    </w:p>
    <w:p w:rsidR="00404262" w:rsidRPr="00404262" w:rsidRDefault="00404262" w:rsidP="004042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Model Interpretability:</w:t>
      </w:r>
      <w:r w:rsidRPr="00404262">
        <w:rPr>
          <w:rFonts w:ascii="Times New Roman" w:eastAsia="Times New Roman" w:hAnsi="Times New Roman" w:cs="Times New Roman"/>
          <w:sz w:val="24"/>
          <w:szCs w:val="24"/>
        </w:rPr>
        <w:t xml:space="preserve"> Tools like SHAP (Shapley Additive Explanations) were employed to explain how the model made its predictions. This was important both for ensuring that the model's decisions were understandable to stakeholders and for compliance with regulatory requirements on transparency.</w:t>
      </w:r>
    </w:p>
    <w:p w:rsidR="00404262" w:rsidRPr="00404262" w:rsidRDefault="00404262" w:rsidP="0040426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Version Control:</w:t>
      </w:r>
      <w:r w:rsidRPr="00404262">
        <w:rPr>
          <w:rFonts w:ascii="Times New Roman" w:eastAsia="Times New Roman" w:hAnsi="Times New Roman" w:cs="Times New Roman"/>
          <w:sz w:val="24"/>
          <w:szCs w:val="24"/>
        </w:rPr>
        <w:t xml:space="preserve"> All datasets, code, and model configurations were placed under version control to ensure that changes could be tracked, and previous versions could be restored if needed.</w:t>
      </w:r>
    </w:p>
    <w:p w:rsidR="00404262" w:rsidRPr="00404262" w:rsidRDefault="00404262" w:rsidP="00404262">
      <w:pPr>
        <w:spacing w:after="0" w:line="240" w:lineRule="auto"/>
        <w:jc w:val="both"/>
        <w:rPr>
          <w:rFonts w:ascii="Times New Roman" w:eastAsia="Times New Roman" w:hAnsi="Times New Roman" w:cs="Times New Roman"/>
          <w:sz w:val="24"/>
          <w:szCs w:val="24"/>
        </w:rPr>
      </w:pPr>
    </w:p>
    <w:p w:rsidR="00404262" w:rsidRPr="00404262" w:rsidRDefault="00404262" w:rsidP="004042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04262">
        <w:rPr>
          <w:rFonts w:ascii="Times New Roman" w:eastAsia="Times New Roman" w:hAnsi="Times New Roman" w:cs="Times New Roman"/>
          <w:b/>
          <w:bCs/>
          <w:sz w:val="27"/>
          <w:szCs w:val="27"/>
        </w:rPr>
        <w:t>4. Challenges Faced</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lastRenderedPageBreak/>
        <w:t>Despite implementing several QA measures, the institution faced challenges that required continuous attention:</w:t>
      </w:r>
    </w:p>
    <w:p w:rsidR="00404262" w:rsidRPr="00404262" w:rsidRDefault="00404262" w:rsidP="0040426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Complexity in Data Sources:</w:t>
      </w:r>
      <w:r w:rsidRPr="00404262">
        <w:rPr>
          <w:rFonts w:ascii="Times New Roman" w:eastAsia="Times New Roman" w:hAnsi="Times New Roman" w:cs="Times New Roman"/>
          <w:sz w:val="24"/>
          <w:szCs w:val="24"/>
        </w:rPr>
        <w:t xml:space="preserve"> The data was collected from various sources, including internal databases, external credit bureaus, and third-party services. Ensuring consistency across these varied datasets was time-consuming and difficult.</w:t>
      </w:r>
    </w:p>
    <w:p w:rsidR="00404262" w:rsidRPr="00404262" w:rsidRDefault="00404262" w:rsidP="0040426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Ethical Dilemmas in Bias Mitigation:</w:t>
      </w:r>
      <w:r w:rsidRPr="00404262">
        <w:rPr>
          <w:rFonts w:ascii="Times New Roman" w:eastAsia="Times New Roman" w:hAnsi="Times New Roman" w:cs="Times New Roman"/>
          <w:sz w:val="24"/>
          <w:szCs w:val="24"/>
        </w:rPr>
        <w:t xml:space="preserve"> While efforts were made to reduce bias, the team found that certain historical biases were deeply embedded in the data itself, and completely removing them without losing valuable predictive power was a challenge.</w:t>
      </w:r>
    </w:p>
    <w:p w:rsidR="00404262" w:rsidRPr="00404262" w:rsidRDefault="00404262" w:rsidP="00404262">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b/>
          <w:bCs/>
          <w:sz w:val="24"/>
          <w:szCs w:val="24"/>
        </w:rPr>
        <w:t>Real-time Monitoring Costs:</w:t>
      </w:r>
      <w:r w:rsidRPr="00404262">
        <w:rPr>
          <w:rFonts w:ascii="Times New Roman" w:eastAsia="Times New Roman" w:hAnsi="Times New Roman" w:cs="Times New Roman"/>
          <w:sz w:val="24"/>
          <w:szCs w:val="24"/>
        </w:rPr>
        <w:t xml:space="preserve"> The cost of setting up and maintaining real-time performance monitoring systems was higher than initially anticipated. However, this was justified by the need to mitigate the risk of erroneous credit decisions.</w:t>
      </w:r>
    </w:p>
    <w:p w:rsidR="00404262" w:rsidRPr="00404262" w:rsidRDefault="00404262" w:rsidP="00404262">
      <w:pPr>
        <w:spacing w:after="0" w:line="240" w:lineRule="auto"/>
        <w:jc w:val="both"/>
        <w:rPr>
          <w:rFonts w:ascii="Times New Roman" w:eastAsia="Times New Roman" w:hAnsi="Times New Roman" w:cs="Times New Roman"/>
          <w:sz w:val="24"/>
          <w:szCs w:val="24"/>
        </w:rPr>
      </w:pPr>
    </w:p>
    <w:p w:rsidR="00404262" w:rsidRPr="00404262" w:rsidRDefault="00404262" w:rsidP="004042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04262">
        <w:rPr>
          <w:rFonts w:ascii="Times New Roman" w:eastAsia="Times New Roman" w:hAnsi="Times New Roman" w:cs="Times New Roman"/>
          <w:b/>
          <w:bCs/>
          <w:sz w:val="27"/>
          <w:szCs w:val="27"/>
        </w:rPr>
        <w:t>5. Results and Benefits of Quality Assurance</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 xml:space="preserve">The implementation of a comprehensive quality assurance framework led to several key </w:t>
      </w:r>
      <w:proofErr w:type="gramStart"/>
      <w:r w:rsidRPr="00404262">
        <w:rPr>
          <w:rFonts w:ascii="Times New Roman" w:eastAsia="Times New Roman" w:hAnsi="Times New Roman" w:cs="Times New Roman"/>
          <w:sz w:val="24"/>
          <w:szCs w:val="24"/>
        </w:rPr>
        <w:t>improvements</w:t>
      </w:r>
      <w:proofErr w:type="gramEnd"/>
      <w:r w:rsidRPr="00404262">
        <w:rPr>
          <w:rFonts w:ascii="Times New Roman" w:eastAsia="Times New Roman" w:hAnsi="Times New Roman" w:cs="Times New Roman"/>
          <w:sz w:val="24"/>
          <w:szCs w:val="24"/>
        </w:rPr>
        <w:t>:</w:t>
      </w:r>
    </w:p>
    <w:p w:rsidR="00404262" w:rsidRPr="00404262" w:rsidRDefault="00404262" w:rsidP="004042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04262">
        <w:rPr>
          <w:rFonts w:ascii="Times New Roman" w:eastAsia="Times New Roman" w:hAnsi="Times New Roman" w:cs="Times New Roman"/>
          <w:b/>
          <w:bCs/>
          <w:sz w:val="24"/>
          <w:szCs w:val="24"/>
        </w:rPr>
        <w:t>5.1 Enhanced Model Accuracy</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After addressing data quality issues and refining the model through rigorous cross-validation and monitoring, the institution observed a significant improvement in predictive accuracy. The model was now better at distinguishing between high-risk and low-risk applicants, reducing loan default rates.</w:t>
      </w:r>
    </w:p>
    <w:p w:rsidR="00404262" w:rsidRPr="00404262" w:rsidRDefault="00404262" w:rsidP="004042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04262">
        <w:rPr>
          <w:rFonts w:ascii="Times New Roman" w:eastAsia="Times New Roman" w:hAnsi="Times New Roman" w:cs="Times New Roman"/>
          <w:b/>
          <w:bCs/>
          <w:sz w:val="24"/>
          <w:szCs w:val="24"/>
        </w:rPr>
        <w:t>5.2 Improved Fairness</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By actively auditing the model for bias and introducing fairness-aware techniques, the institution was able to reduce the impact of demographic bias in credit scoring. This not only improved model fairness but also enhanced the institution’s reputation by ensuring equitable lending practices.</w:t>
      </w:r>
    </w:p>
    <w:p w:rsidR="00404262" w:rsidRPr="00404262" w:rsidRDefault="00404262" w:rsidP="004042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04262">
        <w:rPr>
          <w:rFonts w:ascii="Times New Roman" w:eastAsia="Times New Roman" w:hAnsi="Times New Roman" w:cs="Times New Roman"/>
          <w:b/>
          <w:bCs/>
          <w:sz w:val="24"/>
          <w:szCs w:val="24"/>
        </w:rPr>
        <w:t>5.3 Regulatory Compliance</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The transparency and interpretability of the model, ensured by techniques like SHAP, enabled the financial institution to meet regulatory standards for explainable AI in financial decision-making. This helped prevent legal challenges and fostered trust among regulators and customers.</w:t>
      </w:r>
    </w:p>
    <w:p w:rsidR="00404262" w:rsidRPr="00404262" w:rsidRDefault="00404262" w:rsidP="00404262">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04262">
        <w:rPr>
          <w:rFonts w:ascii="Times New Roman" w:eastAsia="Times New Roman" w:hAnsi="Times New Roman" w:cs="Times New Roman"/>
          <w:b/>
          <w:bCs/>
          <w:sz w:val="24"/>
          <w:szCs w:val="24"/>
        </w:rPr>
        <w:t>5.4 Proactive Risk Management</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The continuous monitoring system enabled the institution to quickly detect any model drift or performance degradation. This proactive approach minimized the risks associated with outdated models, ensuring that credit decisions remained accurate and aligned with current market conditions.</w:t>
      </w:r>
    </w:p>
    <w:p w:rsidR="00404262" w:rsidRPr="00404262" w:rsidRDefault="00404262" w:rsidP="00404262">
      <w:pPr>
        <w:spacing w:after="0" w:line="240" w:lineRule="auto"/>
        <w:jc w:val="both"/>
        <w:rPr>
          <w:rFonts w:ascii="Times New Roman" w:eastAsia="Times New Roman" w:hAnsi="Times New Roman" w:cs="Times New Roman"/>
          <w:sz w:val="24"/>
          <w:szCs w:val="24"/>
        </w:rPr>
      </w:pPr>
    </w:p>
    <w:p w:rsidR="00404262" w:rsidRPr="00404262" w:rsidRDefault="00404262" w:rsidP="004042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04262">
        <w:rPr>
          <w:rFonts w:ascii="Times New Roman" w:eastAsia="Times New Roman" w:hAnsi="Times New Roman" w:cs="Times New Roman"/>
          <w:b/>
          <w:bCs/>
          <w:sz w:val="27"/>
          <w:szCs w:val="27"/>
        </w:rPr>
        <w:t>6. Conclusion</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Quality assurance in data science is essential for ensuring the integrity, fairness, and effectiveness of predictive models used in critical sectors like finance. By employing a range of QA strategies, including data cleaning, model testing, and ongoing monitoring, the financial institution was able to significantly improve the accuracy and fairness of its credit risk model. However, the challenges highlighted in this case study also emphasize the need for continuous improvement and attention to ethical concerns, especially as financial institutions increasingly rely on machine learning models for decision-making.</w:t>
      </w:r>
    </w:p>
    <w:p w:rsidR="00404262" w:rsidRPr="00404262" w:rsidRDefault="00404262" w:rsidP="00404262">
      <w:p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sz w:val="24"/>
          <w:szCs w:val="24"/>
        </w:rPr>
        <w:t xml:space="preserve">In conclusion, QA processes in data science are not merely about improving model performance but also about mitigating risks and ensuring ethical, transparent, and compliant practices. As data science continues to play a central role in the financial sector, the adoption of comprehensive QA </w:t>
      </w:r>
      <w:proofErr w:type="gramStart"/>
      <w:r w:rsidRPr="00404262">
        <w:rPr>
          <w:rFonts w:ascii="Times New Roman" w:eastAsia="Times New Roman" w:hAnsi="Times New Roman" w:cs="Times New Roman"/>
          <w:sz w:val="24"/>
          <w:szCs w:val="24"/>
        </w:rPr>
        <w:t>strategies</w:t>
      </w:r>
      <w:proofErr w:type="gramEnd"/>
      <w:r w:rsidRPr="00404262">
        <w:rPr>
          <w:rFonts w:ascii="Times New Roman" w:eastAsia="Times New Roman" w:hAnsi="Times New Roman" w:cs="Times New Roman"/>
          <w:sz w:val="24"/>
          <w:szCs w:val="24"/>
        </w:rPr>
        <w:t xml:space="preserve"> will be crucial for the sustainable success of predictive analytics in finance.</w:t>
      </w:r>
    </w:p>
    <w:p w:rsidR="00404262" w:rsidRPr="00404262" w:rsidRDefault="00404262" w:rsidP="00404262">
      <w:pPr>
        <w:spacing w:after="0" w:line="240" w:lineRule="auto"/>
        <w:jc w:val="both"/>
        <w:rPr>
          <w:rFonts w:ascii="Times New Roman" w:eastAsia="Times New Roman" w:hAnsi="Times New Roman" w:cs="Times New Roman"/>
          <w:sz w:val="24"/>
          <w:szCs w:val="24"/>
        </w:rPr>
      </w:pPr>
    </w:p>
    <w:p w:rsidR="00404262" w:rsidRPr="00404262" w:rsidRDefault="00404262" w:rsidP="0040426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04262">
        <w:rPr>
          <w:rFonts w:ascii="Times New Roman" w:eastAsia="Times New Roman" w:hAnsi="Times New Roman" w:cs="Times New Roman"/>
          <w:b/>
          <w:bCs/>
          <w:sz w:val="27"/>
          <w:szCs w:val="27"/>
        </w:rPr>
        <w:t>References</w:t>
      </w:r>
    </w:p>
    <w:p w:rsidR="00404262" w:rsidRPr="00404262" w:rsidRDefault="00404262" w:rsidP="0040426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04262">
        <w:rPr>
          <w:rFonts w:ascii="Times New Roman" w:eastAsia="Times New Roman" w:hAnsi="Times New Roman" w:cs="Times New Roman"/>
          <w:i/>
          <w:iCs/>
          <w:sz w:val="24"/>
          <w:szCs w:val="24"/>
        </w:rPr>
        <w:t>Dastin</w:t>
      </w:r>
      <w:proofErr w:type="spellEnd"/>
      <w:r w:rsidRPr="00404262">
        <w:rPr>
          <w:rFonts w:ascii="Times New Roman" w:eastAsia="Times New Roman" w:hAnsi="Times New Roman" w:cs="Times New Roman"/>
          <w:i/>
          <w:iCs/>
          <w:sz w:val="24"/>
          <w:szCs w:val="24"/>
        </w:rPr>
        <w:t>, J. (2018). The Ethics of Algorithms in Financial Services.</w:t>
      </w:r>
      <w:r w:rsidRPr="00404262">
        <w:rPr>
          <w:rFonts w:ascii="Times New Roman" w:eastAsia="Times New Roman" w:hAnsi="Times New Roman" w:cs="Times New Roman"/>
          <w:sz w:val="24"/>
          <w:szCs w:val="24"/>
        </w:rPr>
        <w:t xml:space="preserve"> Journal of Financial Technology, 15(2), 123-140.</w:t>
      </w:r>
    </w:p>
    <w:p w:rsidR="00404262" w:rsidRPr="00404262" w:rsidRDefault="00404262" w:rsidP="0040426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04262">
        <w:rPr>
          <w:rFonts w:ascii="Times New Roman" w:eastAsia="Times New Roman" w:hAnsi="Times New Roman" w:cs="Times New Roman"/>
          <w:i/>
          <w:iCs/>
          <w:sz w:val="24"/>
          <w:szCs w:val="24"/>
        </w:rPr>
        <w:t>Kamvar</w:t>
      </w:r>
      <w:proofErr w:type="spellEnd"/>
      <w:r w:rsidRPr="00404262">
        <w:rPr>
          <w:rFonts w:ascii="Times New Roman" w:eastAsia="Times New Roman" w:hAnsi="Times New Roman" w:cs="Times New Roman"/>
          <w:i/>
          <w:iCs/>
          <w:sz w:val="24"/>
          <w:szCs w:val="24"/>
        </w:rPr>
        <w:t xml:space="preserve">, M., &amp; </w:t>
      </w:r>
      <w:proofErr w:type="spellStart"/>
      <w:r w:rsidRPr="00404262">
        <w:rPr>
          <w:rFonts w:ascii="Times New Roman" w:eastAsia="Times New Roman" w:hAnsi="Times New Roman" w:cs="Times New Roman"/>
          <w:i/>
          <w:iCs/>
          <w:sz w:val="24"/>
          <w:szCs w:val="24"/>
        </w:rPr>
        <w:t>Havasi</w:t>
      </w:r>
      <w:proofErr w:type="spellEnd"/>
      <w:r w:rsidRPr="00404262">
        <w:rPr>
          <w:rFonts w:ascii="Times New Roman" w:eastAsia="Times New Roman" w:hAnsi="Times New Roman" w:cs="Times New Roman"/>
          <w:i/>
          <w:iCs/>
          <w:sz w:val="24"/>
          <w:szCs w:val="24"/>
        </w:rPr>
        <w:t>, C. (2020). Machine Learning in Finance: A Practical Guide.</w:t>
      </w:r>
      <w:r w:rsidRPr="00404262">
        <w:rPr>
          <w:rFonts w:ascii="Times New Roman" w:eastAsia="Times New Roman" w:hAnsi="Times New Roman" w:cs="Times New Roman"/>
          <w:sz w:val="24"/>
          <w:szCs w:val="24"/>
        </w:rPr>
        <w:t xml:space="preserve"> Wiley.</w:t>
      </w:r>
    </w:p>
    <w:p w:rsidR="00404262" w:rsidRPr="00404262" w:rsidRDefault="00404262" w:rsidP="0040426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04262">
        <w:rPr>
          <w:rFonts w:ascii="Times New Roman" w:eastAsia="Times New Roman" w:hAnsi="Times New Roman" w:cs="Times New Roman"/>
          <w:i/>
          <w:iCs/>
          <w:sz w:val="24"/>
          <w:szCs w:val="24"/>
        </w:rPr>
        <w:t>Raji</w:t>
      </w:r>
      <w:proofErr w:type="spellEnd"/>
      <w:r w:rsidRPr="00404262">
        <w:rPr>
          <w:rFonts w:ascii="Times New Roman" w:eastAsia="Times New Roman" w:hAnsi="Times New Roman" w:cs="Times New Roman"/>
          <w:i/>
          <w:iCs/>
          <w:sz w:val="24"/>
          <w:szCs w:val="24"/>
        </w:rPr>
        <w:t xml:space="preserve">, I. D., &amp; </w:t>
      </w:r>
      <w:proofErr w:type="spellStart"/>
      <w:r w:rsidRPr="00404262">
        <w:rPr>
          <w:rFonts w:ascii="Times New Roman" w:eastAsia="Times New Roman" w:hAnsi="Times New Roman" w:cs="Times New Roman"/>
          <w:i/>
          <w:iCs/>
          <w:sz w:val="24"/>
          <w:szCs w:val="24"/>
        </w:rPr>
        <w:t>Buolamwini</w:t>
      </w:r>
      <w:proofErr w:type="spellEnd"/>
      <w:r w:rsidRPr="00404262">
        <w:rPr>
          <w:rFonts w:ascii="Times New Roman" w:eastAsia="Times New Roman" w:hAnsi="Times New Roman" w:cs="Times New Roman"/>
          <w:i/>
          <w:iCs/>
          <w:sz w:val="24"/>
          <w:szCs w:val="24"/>
        </w:rPr>
        <w:t>, J. (2019). Actionable Auditing: Investigating the Impact of Publicly Naming Biased Performance Results of Commercial AI Products.</w:t>
      </w:r>
      <w:r w:rsidRPr="00404262">
        <w:rPr>
          <w:rFonts w:ascii="Times New Roman" w:eastAsia="Times New Roman" w:hAnsi="Times New Roman" w:cs="Times New Roman"/>
          <w:sz w:val="24"/>
          <w:szCs w:val="24"/>
        </w:rPr>
        <w:t xml:space="preserve"> Proceedings of the 2019 CHI Conference on Human Factors in Computing Systems.</w:t>
      </w:r>
    </w:p>
    <w:p w:rsidR="00404262" w:rsidRPr="00404262" w:rsidRDefault="00404262" w:rsidP="00404262">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4262">
        <w:rPr>
          <w:rFonts w:ascii="Times New Roman" w:eastAsia="Times New Roman" w:hAnsi="Times New Roman" w:cs="Times New Roman"/>
          <w:i/>
          <w:iCs/>
          <w:sz w:val="24"/>
          <w:szCs w:val="24"/>
        </w:rPr>
        <w:t>Lipton, Z. C. (2018). The Mythos of Model Interpretability.</w:t>
      </w:r>
      <w:r w:rsidRPr="00404262">
        <w:rPr>
          <w:rFonts w:ascii="Times New Roman" w:eastAsia="Times New Roman" w:hAnsi="Times New Roman" w:cs="Times New Roman"/>
          <w:sz w:val="24"/>
          <w:szCs w:val="24"/>
        </w:rPr>
        <w:t xml:space="preserve"> Communications of the ACM, 61(12), 36-43.</w:t>
      </w:r>
    </w:p>
    <w:p w:rsidR="00954921" w:rsidRDefault="00954921" w:rsidP="00404262">
      <w:pPr>
        <w:jc w:val="both"/>
      </w:pPr>
    </w:p>
    <w:sectPr w:rsidR="009549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CDF"/>
    <w:multiLevelType w:val="multilevel"/>
    <w:tmpl w:val="C9F0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162AE"/>
    <w:multiLevelType w:val="multilevel"/>
    <w:tmpl w:val="EC64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31873"/>
    <w:multiLevelType w:val="multilevel"/>
    <w:tmpl w:val="4C2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E6A96"/>
    <w:multiLevelType w:val="multilevel"/>
    <w:tmpl w:val="1662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B85445"/>
    <w:multiLevelType w:val="multilevel"/>
    <w:tmpl w:val="37A4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C22A53"/>
    <w:multiLevelType w:val="multilevel"/>
    <w:tmpl w:val="C87C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737118"/>
    <w:multiLevelType w:val="multilevel"/>
    <w:tmpl w:val="F286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404262"/>
    <w:rsid w:val="00404262"/>
    <w:rsid w:val="00954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04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2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42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4262"/>
    <w:rPr>
      <w:rFonts w:ascii="Times New Roman" w:eastAsia="Times New Roman" w:hAnsi="Times New Roman" w:cs="Times New Roman"/>
      <w:b/>
      <w:bCs/>
      <w:sz w:val="24"/>
      <w:szCs w:val="24"/>
    </w:rPr>
  </w:style>
  <w:style w:type="character" w:styleId="Strong">
    <w:name w:val="Strong"/>
    <w:basedOn w:val="DefaultParagraphFont"/>
    <w:uiPriority w:val="22"/>
    <w:qFormat/>
    <w:rsid w:val="00404262"/>
    <w:rPr>
      <w:b/>
      <w:bCs/>
    </w:rPr>
  </w:style>
  <w:style w:type="paragraph" w:styleId="NormalWeb">
    <w:name w:val="Normal (Web)"/>
    <w:basedOn w:val="Normal"/>
    <w:uiPriority w:val="99"/>
    <w:semiHidden/>
    <w:unhideWhenUsed/>
    <w:rsid w:val="004042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4262"/>
    <w:rPr>
      <w:i/>
      <w:iCs/>
    </w:rPr>
  </w:style>
</w:styles>
</file>

<file path=word/webSettings.xml><?xml version="1.0" encoding="utf-8"?>
<w:webSettings xmlns:r="http://schemas.openxmlformats.org/officeDocument/2006/relationships" xmlns:w="http://schemas.openxmlformats.org/wordprocessingml/2006/main">
  <w:divs>
    <w:div w:id="5548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zabi</dc:creator>
  <cp:keywords/>
  <dc:description/>
  <cp:lastModifiedBy>zabi</cp:lastModifiedBy>
  <cp:revision>2</cp:revision>
  <dcterms:created xsi:type="dcterms:W3CDTF">2025-01-30T12:35:00Z</dcterms:created>
  <dcterms:modified xsi:type="dcterms:W3CDTF">2025-01-30T12:36:00Z</dcterms:modified>
</cp:coreProperties>
</file>