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before="200"/>
        <w:jc w:val="center"/>
      </w:pPr>
      <w:r>
        <w:rPr>
          <w:rFonts w:ascii="Arial" w:cs="Arial" w:eastAsia="Arial" w:hAnsi="Arial"/>
          <w:b/>
          <w:bCs/>
          <w:color w:val="6B7280"/>
          <w:sz w:val="28"/>
          <w:szCs w:val="28"/>
        </w:rPr>
        <w:t xml:space="preserve">Universidad Católica de Cuyo</w:t>
      </w:r>
    </w:p>
    <w:p>
      <w:pPr>
        <w:spacing w:after="600" w:before="80"/>
        <w:jc w:val="center"/>
      </w:pPr>
      <w:r>
        <w:rPr>
          <w:rFonts w:ascii="Arial" w:cs="Arial" w:eastAsia="Arial" w:hAnsi="Arial"/>
          <w:color w:val="6B7280"/>
          <w:sz w:val="24"/>
          <w:szCs w:val="24"/>
        </w:rPr>
        <w:t xml:space="preserve">Tecnicatura Universitaria en Desarrollo de Software</w:t>
      </w:r>
    </w:p>
    <w:p>
      <w:pPr>
        <w:spacing w:after="120" w:before="200"/>
        <w:jc w:val="center"/>
      </w:pPr>
      <w:r>
        <w:rPr>
          <w:rFonts w:ascii="Arial" w:cs="Arial" w:eastAsia="Arial" w:hAnsi="Arial"/>
          <w:b/>
          <w:bCs/>
          <w:color w:val="4F46E5"/>
          <w:sz w:val="72"/>
          <w:szCs w:val="72"/>
        </w:rPr>
        <w:t xml:space="preserve">DocenteApp</w:t>
      </w:r>
    </w:p>
    <w:p>
      <w:pPr>
        <w:spacing w:after="800" w:before="120"/>
        <w:jc w:val="center"/>
      </w:pPr>
      <w:r>
        <w:rPr>
          <w:rFonts w:ascii="Arial" w:cs="Arial" w:eastAsia="Arial" w:hAnsi="Arial"/>
          <w:i/>
          <w:iCs/>
          <w:color w:val="374151"/>
          <w:sz w:val="28"/>
          <w:szCs w:val="28"/>
        </w:rPr>
        <w:t xml:space="preserve">Aplicación móvil para la gestión digital de asistencia y calificaciones docentes</w:t>
      </w:r>
    </w:p>
    <w:p>
      <w:pPr>
        <w:spacing w:after="200" w:before="200"/>
        <w:jc w:val="center"/>
      </w:pPr>
      <w:r>
        <w:rPr>
          <w:rFonts w:ascii="Arial" w:cs="Arial" w:eastAsia="Arial" w:hAnsi="Arial"/>
          <w:b/>
          <w:bCs/>
          <w:color w:val="374151"/>
          <w:sz w:val="28"/>
          <w:szCs w:val="28"/>
        </w:rPr>
        <w:t xml:space="preserve">Proyecto de Tesis</w:t>
      </w:r>
    </w:p>
    <w:p>
      <w:pPr>
        <w:spacing w:before="400"/>
      </w:pPr>
      <w:r>
        <w:t xml:space="preserve"/>
      </w:r>
    </w:p>
    <w:p>
      <w:pPr>
        <w:spacing w:after="40" w:before="80"/>
        <w:jc w:val="center"/>
      </w:pPr>
      <w:r>
        <w:rPr>
          <w:rFonts w:ascii="Arial" w:cs="Arial" w:eastAsia="Arial" w:hAnsi="Arial"/>
          <w:b/>
          <w:bCs/>
          <w:color w:val="374151"/>
          <w:sz w:val="24"/>
          <w:szCs w:val="24"/>
        </w:rPr>
        <w:t xml:space="preserve">Autor:</w:t>
      </w:r>
    </w:p>
    <w:p>
      <w:pPr>
        <w:spacing w:after="80" w:before="40"/>
        <w:jc w:val="center"/>
      </w:pPr>
      <w:r>
        <w:rPr>
          <w:rFonts w:ascii="Arial" w:cs="Arial" w:eastAsia="Arial" w:hAnsi="Arial"/>
          <w:color w:val="374151"/>
          <w:sz w:val="24"/>
          <w:szCs w:val="24"/>
        </w:rPr>
        <w:t xml:space="preserve">Franco Gaston Martin</w:t>
      </w:r>
    </w:p>
    <w:p>
      <w:pPr>
        <w:spacing w:after="40" w:before="80"/>
        <w:jc w:val="center"/>
      </w:pPr>
      <w:r>
        <w:rPr>
          <w:rFonts w:ascii="Arial" w:cs="Arial" w:eastAsia="Arial" w:hAnsi="Arial"/>
          <w:b/>
          <w:bCs/>
          <w:color w:val="374151"/>
          <w:sz w:val="24"/>
          <w:szCs w:val="24"/>
        </w:rPr>
        <w:t xml:space="preserve">Tutor/Director:</w:t>
      </w:r>
    </w:p>
    <w:p>
      <w:pPr>
        <w:spacing w:after="80" w:before="40"/>
        <w:jc w:val="center"/>
      </w:pPr>
      <w:r>
        <w:rPr>
          <w:rFonts w:ascii="Arial" w:cs="Arial" w:eastAsia="Arial" w:hAnsi="Arial"/>
          <w:i/>
          <w:iCs/>
          <w:color w:val="374151"/>
          <w:sz w:val="24"/>
          <w:szCs w:val="24"/>
        </w:rPr>
        <w:t xml:space="preserve">A designar — Coordinador de la Carrera</w:t>
      </w:r>
    </w:p>
    <w:p>
      <w:pPr>
        <w:spacing w:before="200"/>
        <w:jc w:val="center"/>
      </w:pPr>
      <w:r>
        <w:rPr>
          <w:rFonts w:ascii="Arial" w:cs="Arial" w:eastAsia="Arial" w:hAnsi="Arial"/>
          <w:color w:val="6B7280"/>
          <w:sz w:val="24"/>
          <w:szCs w:val="24"/>
        </w:rPr>
        <w:t xml:space="preserve">San Juan, Mayo de 2026</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Resumen</w:t>
      </w:r>
    </w:p>
    <w:p>
      <w:pPr>
        <w:spacing w:after="100" w:before="100"/>
        <w:jc w:val="both"/>
      </w:pPr>
      <w:r>
        <w:rPr>
          <w:rFonts w:ascii="Arial" w:cs="Arial" w:eastAsia="Arial" w:hAnsi="Arial"/>
          <w:sz w:val="24"/>
          <w:szCs w:val="24"/>
        </w:rPr>
        <w:t xml:space="preserve">El presente trabajo de tesis describe el desarrollo de DocenteApp, una aplicación móvil multiplataforma destinada a digitalizar y optimizar la gestión administrativa cotidiana de docentes en instituciones educativas de nivel secundario y terciario.</w:t>
      </w:r>
    </w:p>
    <w:p>
      <w:pPr>
        <w:spacing w:after="100" w:before="100"/>
        <w:jc w:val="both"/>
      </w:pPr>
      <w:r>
        <w:rPr>
          <w:rFonts w:ascii="Arial" w:cs="Arial" w:eastAsia="Arial" w:hAnsi="Arial"/>
          <w:sz w:val="24"/>
          <w:szCs w:val="24"/>
        </w:rPr>
        <w:t xml:space="preserve">La problemática identificada radica en que la mayoría de los docentes aún registran la asistencia y las calificaciones de sus alumnos mediante métodos manuales: libretas de papel, planillas de cálculo no automatizadas o aplicaciones genéricas que no contempla las particularidades del contexto educativo argentino.</w:t>
      </w:r>
    </w:p>
    <w:p>
      <w:pPr>
        <w:spacing w:after="100" w:before="100"/>
        <w:jc w:val="both"/>
      </w:pPr>
      <w:r>
        <w:rPr>
          <w:rFonts w:ascii="Arial" w:cs="Arial" w:eastAsia="Arial" w:hAnsi="Arial"/>
          <w:sz w:val="24"/>
          <w:szCs w:val="24"/>
        </w:rPr>
        <w:t xml:space="preserve">DocenteApp resuelve esta situación mediante un sistema integral que permite a cada docente gestionar sus cursos, alumnos, asistencia diaria con tres estados diferenciados (presente, tarde y ausente), calificaciones con cálculo automático de promedios, historial de asistencia con alertas configurables e informes exportables en formato PDF.</w:t>
      </w:r>
    </w:p>
    <w:p>
      <w:pPr>
        <w:spacing w:after="100" w:before="100"/>
        <w:jc w:val="both"/>
      </w:pPr>
      <w:r>
        <w:rPr>
          <w:rFonts w:ascii="Arial" w:cs="Arial" w:eastAsia="Arial" w:hAnsi="Arial"/>
          <w:sz w:val="24"/>
          <w:szCs w:val="24"/>
        </w:rPr>
        <w:t xml:space="preserve">La solución fue desarrollada con React Native y Expo para la capa de presentación, y Supabase como plataforma de backend, autenticación y base de datos PostgreSQL en la nube.</w:t>
      </w:r>
    </w:p>
    <w:p>
      <w:pPr>
        <w:spacing w:after="100" w:before="200"/>
      </w:pPr>
      <w:r>
        <w:rPr>
          <w:rFonts w:ascii="Arial" w:cs="Arial" w:eastAsia="Arial" w:hAnsi="Arial"/>
          <w:b/>
          <w:bCs/>
          <w:sz w:val="24"/>
          <w:szCs w:val="24"/>
        </w:rPr>
        <w:t xml:space="preserve">Palabras clave: </w:t>
      </w:r>
      <w:r>
        <w:rPr>
          <w:rFonts w:ascii="Arial" w:cs="Arial" w:eastAsia="Arial" w:hAnsi="Arial"/>
          <w:i/>
          <w:iCs/>
          <w:sz w:val="24"/>
          <w:szCs w:val="24"/>
        </w:rPr>
        <w:t xml:space="preserve">aplicación móvil, gestión educativa, asistencia digital, React Native, Supabase, PostgreSQL.</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1: Introducción</w:t>
      </w:r>
    </w:p>
    <w:p>
      <w:pPr>
        <w:pStyle w:val="Heading2"/>
        <w:spacing w:after="150" w:before="300"/>
      </w:pPr>
      <w:r>
        <w:rPr>
          <w:rFonts w:ascii="Arial" w:cs="Arial" w:eastAsia="Arial" w:hAnsi="Arial"/>
          <w:b/>
          <w:bCs/>
          <w:color w:val="1E1B4B"/>
          <w:sz w:val="28"/>
          <w:szCs w:val="28"/>
        </w:rPr>
        <w:t xml:space="preserve">1.1 Contexto y motivación</w:t>
      </w:r>
    </w:p>
    <w:p>
      <w:pPr>
        <w:spacing w:after="100" w:before="100"/>
        <w:jc w:val="both"/>
      </w:pPr>
      <w:r>
        <w:rPr>
          <w:rFonts w:ascii="Arial" w:cs="Arial" w:eastAsia="Arial" w:hAnsi="Arial"/>
          <w:sz w:val="24"/>
          <w:szCs w:val="24"/>
        </w:rPr>
        <w:t xml:space="preserve">La transformación digital de los procesos educativos es una tendencia global que ha cobrado especial relevancia en los últimos años. Sin embargo, en muchas instituciones educativas de Argentina, la gestión administrativa cotidiana de los docentes permanece anclada en métodos analógicos que generan ineficiencias, pérdida de información y sobrecarga de trabajo.</w:t>
      </w:r>
    </w:p>
    <w:p>
      <w:pPr>
        <w:spacing w:after="100" w:before="100"/>
        <w:jc w:val="both"/>
      </w:pPr>
      <w:r>
        <w:rPr>
          <w:rFonts w:ascii="Arial" w:cs="Arial" w:eastAsia="Arial" w:hAnsi="Arial"/>
          <w:sz w:val="24"/>
          <w:szCs w:val="24"/>
        </w:rPr>
        <w:t xml:space="preserve">Los docentes dedican tiempo valioso al registro manual de asistencia, a la confección de planillas de calificaciones y al seguimiento individual de cada alumno. Este tiempo podría ser aprovechado en actividades pedagógicas de mayor impacto. Además, la dispersión de la información en papeles y archivos personales dificulta el acceso rápido a datos históricos y la generación de reportes para directivos y familias.</w:t>
      </w:r>
    </w:p>
    <w:p>
      <w:pPr>
        <w:pStyle w:val="Heading2"/>
        <w:spacing w:after="150" w:before="300"/>
      </w:pPr>
      <w:r>
        <w:rPr>
          <w:rFonts w:ascii="Arial" w:cs="Arial" w:eastAsia="Arial" w:hAnsi="Arial"/>
          <w:b/>
          <w:bCs/>
          <w:color w:val="1E1B4B"/>
          <w:sz w:val="28"/>
          <w:szCs w:val="28"/>
        </w:rPr>
        <w:t xml:space="preserve">1.2 Planteamiento del problema</w:t>
      </w:r>
    </w:p>
    <w:p>
      <w:pPr>
        <w:spacing w:after="100" w:before="100"/>
        <w:jc w:val="both"/>
      </w:pPr>
      <w:r>
        <w:rPr>
          <w:rFonts w:ascii="Arial" w:cs="Arial" w:eastAsia="Arial" w:hAnsi="Arial"/>
          <w:sz w:val="24"/>
          <w:szCs w:val="24"/>
        </w:rPr>
        <w:t xml:space="preserve">El problema central que motiva este proyecto puede formularse de la siguiente manera:</w:t>
      </w:r>
    </w:p>
    <w:p>
      <w:pPr>
        <w:spacing w:after="100" w:before="100"/>
        <w:jc w:val="both"/>
      </w:pPr>
      <w:r>
        <w:rPr>
          <w:rFonts w:ascii="Arial" w:cs="Arial" w:eastAsia="Arial" w:hAnsi="Arial"/>
          <w:sz w:val="24"/>
          <w:szCs w:val="24"/>
        </w:rPr>
        <w:t xml:space="preserve">Los docentes de instituciones educativas carecen de una herramienta móvil simple, segura y adaptada al contexto argentino que les permita gestionar de forma integrada la asistencia y las calificaciones de sus alumnos, con acceso desde cualquier lugar y en tiempo real.</w:t>
      </w:r>
    </w:p>
    <w:p>
      <w:pPr>
        <w:spacing w:after="100" w:before="100"/>
        <w:jc w:val="both"/>
      </w:pPr>
      <w:r>
        <w:rPr>
          <w:rFonts w:ascii="Arial" w:cs="Arial" w:eastAsia="Arial" w:hAnsi="Arial"/>
          <w:sz w:val="24"/>
          <w:szCs w:val="24"/>
        </w:rPr>
        <w:t xml:space="preserve">Las consecuencias directas de esta situación son:</w:t>
      </w:r>
    </w:p>
    <w:p>
      <w:pPr>
        <w:pStyle w:val="ListParagraph"/>
        <w:numPr>
          <w:ilvl w:val="0"/>
          <w:numId w:val="2"/>
        </w:numPr>
        <w:spacing w:after="60" w:before="60"/>
      </w:pPr>
      <w:r>
        <w:rPr>
          <w:rFonts w:ascii="Arial" w:cs="Arial" w:eastAsia="Arial" w:hAnsi="Arial"/>
          <w:sz w:val="24"/>
          <w:szCs w:val="24"/>
        </w:rPr>
        <w:t xml:space="preserve">Registro de asistencia manual propenso a errores y pérdida de datos.</w:t>
      </w:r>
    </w:p>
    <w:p>
      <w:pPr>
        <w:pStyle w:val="ListParagraph"/>
        <w:numPr>
          <w:ilvl w:val="0"/>
          <w:numId w:val="2"/>
        </w:numPr>
        <w:spacing w:after="60" w:before="60"/>
      </w:pPr>
      <w:r>
        <w:rPr>
          <w:rFonts w:ascii="Arial" w:cs="Arial" w:eastAsia="Arial" w:hAnsi="Arial"/>
          <w:sz w:val="24"/>
          <w:szCs w:val="24"/>
        </w:rPr>
        <w:t xml:space="preserve">Dificultad para identificar a tiempo alumnos con alto ausentismo.</w:t>
      </w:r>
    </w:p>
    <w:p>
      <w:pPr>
        <w:pStyle w:val="ListParagraph"/>
        <w:numPr>
          <w:ilvl w:val="0"/>
          <w:numId w:val="2"/>
        </w:numPr>
        <w:spacing w:after="60" w:before="60"/>
      </w:pPr>
      <w:r>
        <w:rPr>
          <w:rFonts w:ascii="Arial" w:cs="Arial" w:eastAsia="Arial" w:hAnsi="Arial"/>
          <w:sz w:val="24"/>
          <w:szCs w:val="24"/>
        </w:rPr>
        <w:t xml:space="preserve">Falta de criterios uniformes para el tratamiento de tardanzas.</w:t>
      </w:r>
    </w:p>
    <w:p>
      <w:pPr>
        <w:pStyle w:val="ListParagraph"/>
        <w:numPr>
          <w:ilvl w:val="0"/>
          <w:numId w:val="2"/>
        </w:numPr>
        <w:spacing w:after="60" w:before="60"/>
      </w:pPr>
      <w:r>
        <w:rPr>
          <w:rFonts w:ascii="Arial" w:cs="Arial" w:eastAsia="Arial" w:hAnsi="Arial"/>
          <w:sz w:val="24"/>
          <w:szCs w:val="24"/>
        </w:rPr>
        <w:t xml:space="preserve">Generación de reportes e informes que demanda tiempo adicional al docente.</w:t>
      </w:r>
    </w:p>
    <w:p>
      <w:pPr>
        <w:pStyle w:val="ListParagraph"/>
        <w:numPr>
          <w:ilvl w:val="0"/>
          <w:numId w:val="2"/>
        </w:numPr>
        <w:spacing w:after="60" w:before="60"/>
      </w:pPr>
      <w:r>
        <w:rPr>
          <w:rFonts w:ascii="Arial" w:cs="Arial" w:eastAsia="Arial" w:hAnsi="Arial"/>
          <w:sz w:val="24"/>
          <w:szCs w:val="24"/>
        </w:rPr>
        <w:t xml:space="preserve">Imposibilidad de acceder a la información histórica desde dispositivos móviles.</w:t>
      </w:r>
    </w:p>
    <w:p>
      <w:pPr>
        <w:pStyle w:val="Heading2"/>
        <w:spacing w:after="150" w:before="300"/>
      </w:pPr>
      <w:r>
        <w:rPr>
          <w:rFonts w:ascii="Arial" w:cs="Arial" w:eastAsia="Arial" w:hAnsi="Arial"/>
          <w:b/>
          <w:bCs/>
          <w:color w:val="1E1B4B"/>
          <w:sz w:val="28"/>
          <w:szCs w:val="28"/>
        </w:rPr>
        <w:t xml:space="preserve">1.3 Objetivos</w:t>
      </w:r>
    </w:p>
    <w:p>
      <w:pPr>
        <w:pStyle w:val="Heading3"/>
        <w:spacing w:after="100" w:before="200"/>
      </w:pPr>
      <w:r>
        <w:rPr>
          <w:rFonts w:ascii="Arial" w:cs="Arial" w:eastAsia="Arial" w:hAnsi="Arial"/>
          <w:b/>
          <w:bCs/>
          <w:color w:val="374151"/>
          <w:sz w:val="24"/>
          <w:szCs w:val="24"/>
        </w:rPr>
        <w:t xml:space="preserve">Objetivo general</w:t>
      </w:r>
    </w:p>
    <w:p>
      <w:pPr>
        <w:spacing w:after="100" w:before="100"/>
        <w:jc w:val="both"/>
      </w:pPr>
      <w:r>
        <w:rPr>
          <w:rFonts w:ascii="Arial" w:cs="Arial" w:eastAsia="Arial" w:hAnsi="Arial"/>
          <w:sz w:val="24"/>
          <w:szCs w:val="24"/>
        </w:rPr>
        <w:t xml:space="preserve">Desarrollar una aplicación móvil multiplataforma que permita a los docentes gestionar de forma digital, segura e integrada la asistencia y las calificaciones de sus alumnos, reduciendo la carga administrativa y mejorando el acceso a la información.</w:t>
      </w:r>
    </w:p>
    <w:p>
      <w:pPr>
        <w:pStyle w:val="Heading3"/>
        <w:spacing w:after="100" w:before="200"/>
      </w:pPr>
      <w:r>
        <w:rPr>
          <w:rFonts w:ascii="Arial" w:cs="Arial" w:eastAsia="Arial" w:hAnsi="Arial"/>
          <w:b/>
          <w:bCs/>
          <w:color w:val="374151"/>
          <w:sz w:val="24"/>
          <w:szCs w:val="24"/>
        </w:rPr>
        <w:t xml:space="preserve">Objetivos específicos</w:t>
      </w:r>
    </w:p>
    <w:p>
      <w:pPr>
        <w:pStyle w:val="ListParagraph"/>
        <w:numPr>
          <w:ilvl w:val="0"/>
          <w:numId w:val="2"/>
        </w:numPr>
        <w:spacing w:after="60" w:before="60"/>
      </w:pPr>
      <w:r>
        <w:rPr>
          <w:rFonts w:ascii="Arial" w:cs="Arial" w:eastAsia="Arial" w:hAnsi="Arial"/>
          <w:sz w:val="24"/>
          <w:szCs w:val="24"/>
        </w:rPr>
        <w:t xml:space="preserve">Implementar un sistema de autenticación seguro que garantice la privacidad de los datos de cada docente.</w:t>
      </w:r>
    </w:p>
    <w:p>
      <w:pPr>
        <w:pStyle w:val="ListParagraph"/>
        <w:numPr>
          <w:ilvl w:val="0"/>
          <w:numId w:val="2"/>
        </w:numPr>
        <w:spacing w:after="60" w:before="60"/>
      </w:pPr>
      <w:r>
        <w:rPr>
          <w:rFonts w:ascii="Arial" w:cs="Arial" w:eastAsia="Arial" w:hAnsi="Arial"/>
          <w:sz w:val="24"/>
          <w:szCs w:val="24"/>
        </w:rPr>
        <w:t xml:space="preserve">Desarrollar un módulo de gestión de cursos y alumnos con operaciones de alta, baja y modificación.</w:t>
      </w:r>
    </w:p>
    <w:p>
      <w:pPr>
        <w:pStyle w:val="ListParagraph"/>
        <w:numPr>
          <w:ilvl w:val="0"/>
          <w:numId w:val="2"/>
        </w:numPr>
        <w:spacing w:after="60" w:before="60"/>
      </w:pPr>
      <w:r>
        <w:rPr>
          <w:rFonts w:ascii="Arial" w:cs="Arial" w:eastAsia="Arial" w:hAnsi="Arial"/>
          <w:sz w:val="24"/>
          <w:szCs w:val="24"/>
        </w:rPr>
        <w:t xml:space="preserve">Implementar el registro de asistencia diaria con tres estados: presente, tarde y ausente.</w:t>
      </w:r>
    </w:p>
    <w:p>
      <w:pPr>
        <w:pStyle w:val="ListParagraph"/>
        <w:numPr>
          <w:ilvl w:val="0"/>
          <w:numId w:val="2"/>
        </w:numPr>
        <w:spacing w:after="60" w:before="60"/>
      </w:pPr>
      <w:r>
        <w:rPr>
          <w:rFonts w:ascii="Arial" w:cs="Arial" w:eastAsia="Arial" w:hAnsi="Arial"/>
          <w:sz w:val="24"/>
          <w:szCs w:val="24"/>
        </w:rPr>
        <w:t xml:space="preserve">Desarrollar un módulo de calificaciones con cálculo automático de promedios e indicadores visuales.</w:t>
      </w:r>
    </w:p>
    <w:p>
      <w:pPr>
        <w:pStyle w:val="ListParagraph"/>
        <w:numPr>
          <w:ilvl w:val="0"/>
          <w:numId w:val="2"/>
        </w:numPr>
        <w:spacing w:after="60" w:before="60"/>
      </w:pPr>
      <w:r>
        <w:rPr>
          <w:rFonts w:ascii="Arial" w:cs="Arial" w:eastAsia="Arial" w:hAnsi="Arial"/>
          <w:sz w:val="24"/>
          <w:szCs w:val="24"/>
        </w:rPr>
        <w:t xml:space="preserve">Implementar un sistema de alertas configurable por docente para el seguimiento del ausentismo.</w:t>
      </w:r>
    </w:p>
    <w:p>
      <w:pPr>
        <w:pStyle w:val="ListParagraph"/>
        <w:numPr>
          <w:ilvl w:val="0"/>
          <w:numId w:val="2"/>
        </w:numPr>
        <w:spacing w:after="60" w:before="60"/>
      </w:pPr>
      <w:r>
        <w:rPr>
          <w:rFonts w:ascii="Arial" w:cs="Arial" w:eastAsia="Arial" w:hAnsi="Arial"/>
          <w:sz w:val="24"/>
          <w:szCs w:val="24"/>
        </w:rPr>
        <w:t xml:space="preserve">Generar reportes exportables en formato PDF de asistencia y calificaciones.</w:t>
      </w:r>
    </w:p>
    <w:p>
      <w:pPr>
        <w:pStyle w:val="ListParagraph"/>
        <w:numPr>
          <w:ilvl w:val="0"/>
          <w:numId w:val="2"/>
        </w:numPr>
        <w:spacing w:after="60" w:before="60"/>
      </w:pPr>
      <w:r>
        <w:rPr>
          <w:rFonts w:ascii="Arial" w:cs="Arial" w:eastAsia="Arial" w:hAnsi="Arial"/>
          <w:sz w:val="24"/>
          <w:szCs w:val="24"/>
        </w:rPr>
        <w:t xml:space="preserve">Diseñar una interfaz de usuario intuitiva y adaptada al uso en dispositivos móviles.</w:t>
      </w:r>
    </w:p>
    <w:p>
      <w:pPr>
        <w:pStyle w:val="Heading2"/>
        <w:spacing w:after="150" w:before="300"/>
      </w:pPr>
      <w:r>
        <w:rPr>
          <w:rFonts w:ascii="Arial" w:cs="Arial" w:eastAsia="Arial" w:hAnsi="Arial"/>
          <w:b/>
          <w:bCs/>
          <w:color w:val="1E1B4B"/>
          <w:sz w:val="28"/>
          <w:szCs w:val="28"/>
        </w:rPr>
        <w:t xml:space="preserve">1.4 Alcance</w:t>
      </w:r>
    </w:p>
    <w:p>
      <w:pPr>
        <w:spacing w:after="100" w:before="100"/>
        <w:jc w:val="both"/>
      </w:pPr>
      <w:r>
        <w:rPr>
          <w:rFonts w:ascii="Arial" w:cs="Arial" w:eastAsia="Arial" w:hAnsi="Arial"/>
          <w:sz w:val="24"/>
          <w:szCs w:val="24"/>
        </w:rPr>
        <w:t xml:space="preserve">El presente proyecto contempla el desarrollo de un Producto Mínimo Viable (MVP) funcional que abarca los módulos de autenticación, gestión de cursos y alumnos, asistencia, calificaciones, exportación de PDF y configuración personalizada. Queda fuera del alcance la integración con sistemas de gestión institucional externos, la comunicación con padres o tutores y la generación de estadísticas comparativas entre períodos.</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2: Marco Teórico</w:t>
      </w:r>
    </w:p>
    <w:p>
      <w:pPr>
        <w:pStyle w:val="Heading2"/>
        <w:spacing w:after="150" w:before="300"/>
      </w:pPr>
      <w:r>
        <w:rPr>
          <w:rFonts w:ascii="Arial" w:cs="Arial" w:eastAsia="Arial" w:hAnsi="Arial"/>
          <w:b/>
          <w:bCs/>
          <w:color w:val="1E1B4B"/>
          <w:sz w:val="28"/>
          <w:szCs w:val="28"/>
        </w:rPr>
        <w:t xml:space="preserve">2.1 Aplicaciones móviles multiplataforma</w:t>
      </w:r>
    </w:p>
    <w:p>
      <w:pPr>
        <w:spacing w:after="100" w:before="100"/>
        <w:jc w:val="both"/>
      </w:pPr>
      <w:r>
        <w:rPr>
          <w:rFonts w:ascii="Arial" w:cs="Arial" w:eastAsia="Arial" w:hAnsi="Arial"/>
          <w:sz w:val="24"/>
          <w:szCs w:val="24"/>
        </w:rPr>
        <w:t xml:space="preserve">El desarrollo de aplicaciones móviles puede abordarse mediante tres enfoques principales: nativo, híbrido y multiplataforma. El desarrollo nativo implica crear una aplicación específica para cada sistema operativo (Android con Kotlin/Java, iOS con Swift), lo que maximiza el rendimiento pero duplica el esfuerzo de desarrollo. El enfoque híbrido utiliza tecnologías web dentro de un contenedor nativo, con limitaciones en la experiencia de usuario. El desarrollo multiplataforma, en cambio, permite escribir un único código que se compila a código nativo para múltiples plataformas, equilibrando rendimiento y eficiencia de desarrollo.</w:t>
      </w:r>
    </w:p>
    <w:p>
      <w:pPr>
        <w:spacing w:after="100" w:before="100"/>
        <w:jc w:val="both"/>
      </w:pPr>
      <w:r>
        <w:rPr>
          <w:rFonts w:ascii="Arial" w:cs="Arial" w:eastAsia="Arial" w:hAnsi="Arial"/>
          <w:sz w:val="24"/>
          <w:szCs w:val="24"/>
        </w:rPr>
        <w:t xml:space="preserve">Para este proyecto se eligió el enfoque multiplataforma por tratarse de un proyecto de tesis con recursos de desarrollo limitados, donde la eficiencia en el tiempo de desarrollo es prioritaria sin sacrificar la experiencia del usuario.</w:t>
      </w:r>
    </w:p>
    <w:p>
      <w:pPr>
        <w:pStyle w:val="Heading2"/>
        <w:spacing w:after="150" w:before="300"/>
      </w:pPr>
      <w:r>
        <w:rPr>
          <w:rFonts w:ascii="Arial" w:cs="Arial" w:eastAsia="Arial" w:hAnsi="Arial"/>
          <w:b/>
          <w:bCs/>
          <w:color w:val="1E1B4B"/>
          <w:sz w:val="28"/>
          <w:szCs w:val="28"/>
        </w:rPr>
        <w:t xml:space="preserve">2.2 React Native</w:t>
      </w:r>
    </w:p>
    <w:p>
      <w:pPr>
        <w:spacing w:after="100" w:before="100"/>
        <w:jc w:val="both"/>
      </w:pPr>
      <w:r>
        <w:rPr>
          <w:rFonts w:ascii="Arial" w:cs="Arial" w:eastAsia="Arial" w:hAnsi="Arial"/>
          <w:sz w:val="24"/>
          <w:szCs w:val="24"/>
        </w:rPr>
        <w:t xml:space="preserve">React Native es un framework de código abierto desarrollado por Meta (anteriormente Facebook) que permite crear aplicaciones móviles nativas para Android e iOS utilizando JavaScript y React. A diferencia de las aplicaciones híbridas, React Native no utiliza WebView sino que renderiza componentes nativos reales, lo que resulta en una experiencia de usuario comparable a las aplicaciones nativas.</w:t>
      </w:r>
    </w:p>
    <w:p>
      <w:pPr>
        <w:spacing w:after="100" w:before="100"/>
        <w:jc w:val="both"/>
      </w:pPr>
      <w:r>
        <w:rPr>
          <w:rFonts w:ascii="Arial" w:cs="Arial" w:eastAsia="Arial" w:hAnsi="Arial"/>
          <w:sz w:val="24"/>
          <w:szCs w:val="24"/>
        </w:rPr>
        <w:t xml:space="preserve">Sus principales ventajas para este proyecto son la reutilización del 90% del código entre plataformas, la existencia de una comunidad activa con amplia documentación, la posibilidad de utilizar el mismo lenguaje (JavaScript) tanto en el cliente como en la lógica de negocio, y la compatibilidad con Expo para simplificar el proceso de desarrollo y distribución.</w:t>
      </w:r>
    </w:p>
    <w:p>
      <w:pPr>
        <w:pStyle w:val="Heading2"/>
        <w:spacing w:after="150" w:before="300"/>
      </w:pPr>
      <w:r>
        <w:rPr>
          <w:rFonts w:ascii="Arial" w:cs="Arial" w:eastAsia="Arial" w:hAnsi="Arial"/>
          <w:b/>
          <w:bCs/>
          <w:color w:val="1E1B4B"/>
          <w:sz w:val="28"/>
          <w:szCs w:val="28"/>
        </w:rPr>
        <w:t xml:space="preserve">2.3 Expo</w:t>
      </w:r>
    </w:p>
    <w:p>
      <w:pPr>
        <w:spacing w:after="100" w:before="100"/>
        <w:jc w:val="both"/>
      </w:pPr>
      <w:r>
        <w:rPr>
          <w:rFonts w:ascii="Arial" w:cs="Arial" w:eastAsia="Arial" w:hAnsi="Arial"/>
          <w:sz w:val="24"/>
          <w:szCs w:val="24"/>
        </w:rPr>
        <w:t xml:space="preserve">Expo es una plataforma y conjunto de herramientas que simplifica el desarrollo con React Native. Proporciona un entorno de desarrollo preconfigurado, una aplicación cliente (Expo Go) para probar la aplicación en dispositivos físicos sin necesidad de compilar el código nativo, y un conjunto de APIs que abstraen funcionalidades del dispositivo como la cámara, notificaciones y almacenamiento.</w:t>
      </w:r>
    </w:p>
    <w:p>
      <w:pPr>
        <w:spacing w:after="100" w:before="100"/>
        <w:jc w:val="both"/>
      </w:pPr>
      <w:r>
        <w:rPr>
          <w:rFonts w:ascii="Arial" w:cs="Arial" w:eastAsia="Arial" w:hAnsi="Arial"/>
          <w:sz w:val="24"/>
          <w:szCs w:val="24"/>
        </w:rPr>
        <w:t xml:space="preserve">Para este proyecto se utilizó el SDK 54 de Expo, que ofrece estabilidad y compatibilidad con los dispositivos Android más comunes en el mercado argentino.</w:t>
      </w:r>
    </w:p>
    <w:p>
      <w:pPr>
        <w:pStyle w:val="Heading2"/>
        <w:spacing w:after="150" w:before="300"/>
      </w:pPr>
      <w:r>
        <w:rPr>
          <w:rFonts w:ascii="Arial" w:cs="Arial" w:eastAsia="Arial" w:hAnsi="Arial"/>
          <w:b/>
          <w:bCs/>
          <w:color w:val="1E1B4B"/>
          <w:sz w:val="28"/>
          <w:szCs w:val="28"/>
        </w:rPr>
        <w:t xml:space="preserve">2.4 Supabase</w:t>
      </w:r>
    </w:p>
    <w:p>
      <w:pPr>
        <w:spacing w:after="100" w:before="100"/>
        <w:jc w:val="both"/>
      </w:pPr>
      <w:r>
        <w:rPr>
          <w:rFonts w:ascii="Arial" w:cs="Arial" w:eastAsia="Arial" w:hAnsi="Arial"/>
          <w:sz w:val="24"/>
          <w:szCs w:val="24"/>
        </w:rPr>
        <w:t xml:space="preserve">Supabase es una plataforma de Backend as a Service (BaaS) de código abierto que proporciona una base de datos PostgreSQL, autenticación de usuarios, almacenamiento de archivos y una API REST autogenerada. Se posiciona como alternativa open source a Firebase de Google.</w:t>
      </w:r>
    </w:p>
    <w:p>
      <w:pPr>
        <w:spacing w:after="100" w:before="100"/>
        <w:jc w:val="both"/>
      </w:pPr>
      <w:r>
        <w:rPr>
          <w:rFonts w:ascii="Arial" w:cs="Arial" w:eastAsia="Arial" w:hAnsi="Arial"/>
          <w:sz w:val="24"/>
          <w:szCs w:val="24"/>
        </w:rPr>
        <w:t xml:space="preserve">Para este proyecto, Supabase cumple el rol de backend completo, eliminando la necesidad de desarrollar y mantener un servidor propio. Sus principales características aprovechadas son la autenticación con JWT, el almacenamiento seguro de sesiones, la generación automática de APIs REST y la función de Row Level Security.</w:t>
      </w:r>
    </w:p>
    <w:p>
      <w:pPr>
        <w:pStyle w:val="Heading2"/>
        <w:spacing w:after="150" w:before="300"/>
      </w:pPr>
      <w:r>
        <w:rPr>
          <w:rFonts w:ascii="Arial" w:cs="Arial" w:eastAsia="Arial" w:hAnsi="Arial"/>
          <w:b/>
          <w:bCs/>
          <w:color w:val="1E1B4B"/>
          <w:sz w:val="28"/>
          <w:szCs w:val="28"/>
        </w:rPr>
        <w:t xml:space="preserve">2.5 Row Level Security (RLS)</w:t>
      </w:r>
    </w:p>
    <w:p>
      <w:pPr>
        <w:spacing w:after="100" w:before="100"/>
        <w:jc w:val="both"/>
      </w:pPr>
      <w:r>
        <w:rPr>
          <w:rFonts w:ascii="Arial" w:cs="Arial" w:eastAsia="Arial" w:hAnsi="Arial"/>
          <w:sz w:val="24"/>
          <w:szCs w:val="24"/>
        </w:rPr>
        <w:t xml:space="preserve">Row Level Security es una funcionalidad de PostgreSQL que permite definir políticas de acceso a nivel de fila en las tablas de la base de datos. A través de RLS, cada consulta ejecutada por un usuario solo puede afectar las filas que le pertenecen, independientemente de cómo esté escrita la consulta.</w:t>
      </w:r>
    </w:p>
    <w:p>
      <w:pPr>
        <w:spacing w:after="100" w:before="100"/>
        <w:jc w:val="both"/>
      </w:pPr>
      <w:r>
        <w:rPr>
          <w:rFonts w:ascii="Arial" w:cs="Arial" w:eastAsia="Arial" w:hAnsi="Arial"/>
          <w:sz w:val="24"/>
          <w:szCs w:val="24"/>
        </w:rPr>
        <w:t xml:space="preserve">En DocenteApp, RLS garantiza que cada docente acceda exclusivamente a sus propios cursos, alumnos, asistencias y calificaciones, incluso si la clave de API pública de Supabase fuera comprometida. Esta capa de seguridad opera en el motor de base de datos, sin depender de la lógica de la aplicación.</w:t>
      </w:r>
    </w:p>
    <w:p>
      <w:pPr>
        <w:pStyle w:val="Heading2"/>
        <w:spacing w:after="150" w:before="300"/>
      </w:pPr>
      <w:r>
        <w:rPr>
          <w:rFonts w:ascii="Arial" w:cs="Arial" w:eastAsia="Arial" w:hAnsi="Arial"/>
          <w:b/>
          <w:bCs/>
          <w:color w:val="1E1B4B"/>
          <w:sz w:val="28"/>
          <w:szCs w:val="28"/>
        </w:rPr>
        <w:t xml:space="preserve">2.6 PostgreSQL</w:t>
      </w:r>
    </w:p>
    <w:p>
      <w:pPr>
        <w:spacing w:after="100" w:before="100"/>
        <w:jc w:val="both"/>
      </w:pPr>
      <w:r>
        <w:rPr>
          <w:rFonts w:ascii="Arial" w:cs="Arial" w:eastAsia="Arial" w:hAnsi="Arial"/>
          <w:sz w:val="24"/>
          <w:szCs w:val="24"/>
        </w:rPr>
        <w:t xml:space="preserve">PostgreSQL es un sistema de gestión de bases de datos relacional de código abierto, reconocido por su robustez, conformidad con el estándar SQL y su extenso conjunto de funcionalidades avanzadas. Para este proyecto, su relevancia radica en la capacidad de definir relaciones entre entidades mediante claves foráneas con eliminación en cascada, garantizando la integridad referencial de los datos.</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3: Diseño y Arquitectura del Sistema</w:t>
      </w:r>
    </w:p>
    <w:p>
      <w:pPr>
        <w:pStyle w:val="Heading2"/>
        <w:spacing w:after="150" w:before="300"/>
      </w:pPr>
      <w:r>
        <w:rPr>
          <w:rFonts w:ascii="Arial" w:cs="Arial" w:eastAsia="Arial" w:hAnsi="Arial"/>
          <w:b/>
          <w:bCs/>
          <w:color w:val="1E1B4B"/>
          <w:sz w:val="28"/>
          <w:szCs w:val="28"/>
        </w:rPr>
        <w:t xml:space="preserve">3.1 Arquitectura general</w:t>
      </w:r>
    </w:p>
    <w:p>
      <w:pPr>
        <w:spacing w:after="100" w:before="100"/>
        <w:jc w:val="both"/>
      </w:pPr>
      <w:r>
        <w:rPr>
          <w:rFonts w:ascii="Arial" w:cs="Arial" w:eastAsia="Arial" w:hAnsi="Arial"/>
          <w:sz w:val="24"/>
          <w:szCs w:val="24"/>
        </w:rPr>
        <w:t xml:space="preserve">DocenteApp sigue una arquitectura cliente-servidor de tres capas bien diferenciadas:</w:t>
      </w:r>
    </w:p>
    <w:p>
      <w:pPr>
        <w:pStyle w:val="ListParagraph"/>
        <w:numPr>
          <w:ilvl w:val="0"/>
          <w:numId w:val="2"/>
        </w:numPr>
        <w:spacing w:after="60" w:before="60"/>
      </w:pPr>
      <w:r>
        <w:rPr>
          <w:rFonts w:ascii="Arial" w:cs="Arial" w:eastAsia="Arial" w:hAnsi="Arial"/>
          <w:sz w:val="24"/>
          <w:szCs w:val="24"/>
        </w:rPr>
        <w:t xml:space="preserve">Capa de presentación: La aplicación React Native corriendo en el dispositivo móvil del docente. Es responsable de la interfaz de usuario, la navegación entre pantallas y la interacción con el usuario.</w:t>
      </w:r>
    </w:p>
    <w:p>
      <w:pPr>
        <w:pStyle w:val="ListParagraph"/>
        <w:numPr>
          <w:ilvl w:val="0"/>
          <w:numId w:val="2"/>
        </w:numPr>
        <w:spacing w:after="60" w:before="60"/>
      </w:pPr>
      <w:r>
        <w:rPr>
          <w:rFonts w:ascii="Arial" w:cs="Arial" w:eastAsia="Arial" w:hAnsi="Arial"/>
          <w:sz w:val="24"/>
          <w:szCs w:val="24"/>
        </w:rPr>
        <w:t xml:space="preserve">Capa de backend: Supabase, que actúa como Backend as a Service. Expone una API REST autogenerada a partir del esquema de la base de datos, gestiona la autenticación mediante JSON Web Tokens (JWT) y aplica las políticas de seguridad RLS.</w:t>
      </w:r>
    </w:p>
    <w:p>
      <w:pPr>
        <w:pStyle w:val="ListParagraph"/>
        <w:numPr>
          <w:ilvl w:val="0"/>
          <w:numId w:val="2"/>
        </w:numPr>
        <w:spacing w:after="60" w:before="60"/>
      </w:pPr>
      <w:r>
        <w:rPr>
          <w:rFonts w:ascii="Arial" w:cs="Arial" w:eastAsia="Arial" w:hAnsi="Arial"/>
          <w:sz w:val="24"/>
          <w:szCs w:val="24"/>
        </w:rPr>
        <w:t xml:space="preserve">Capa de datos: Base de datos PostgreSQL alojada en la infraestructura de Supabase, que persiste toda la información de la aplicación.</w:t>
      </w:r>
    </w:p>
    <w:p>
      <w:pPr>
        <w:spacing w:after="100" w:before="100"/>
        <w:jc w:val="both"/>
      </w:pPr>
      <w:r>
        <w:rPr>
          <w:rFonts w:ascii="Arial" w:cs="Arial" w:eastAsia="Arial" w:hAnsi="Arial"/>
          <w:sz w:val="24"/>
          <w:szCs w:val="24"/>
        </w:rPr>
        <w:t xml:space="preserve">La comunicación entre la capa de presentación y el backend se realiza mediante HTTPS, garantizando la confidencialidad e integridad de los datos en tránsito. La sesión del usuario se persiste localmente en el dispositivo mediante AsyncStorage, permitiendo que el docente permanezca autenticado entre reinicios de la aplicación.</w:t>
      </w:r>
    </w:p>
    <w:p>
      <w:pPr>
        <w:pStyle w:val="Heading2"/>
        <w:spacing w:after="150" w:before="300"/>
      </w:pPr>
      <w:r>
        <w:rPr>
          <w:rFonts w:ascii="Arial" w:cs="Arial" w:eastAsia="Arial" w:hAnsi="Arial"/>
          <w:b/>
          <w:bCs/>
          <w:color w:val="1E1B4B"/>
          <w:sz w:val="28"/>
          <w:szCs w:val="28"/>
        </w:rPr>
        <w:t xml:space="preserve">3.2 Modelo de datos</w:t>
      </w:r>
    </w:p>
    <w:p>
      <w:pPr>
        <w:spacing w:after="100" w:before="100"/>
        <w:jc w:val="both"/>
      </w:pPr>
      <w:r>
        <w:rPr>
          <w:rFonts w:ascii="Arial" w:cs="Arial" w:eastAsia="Arial" w:hAnsi="Arial"/>
          <w:sz w:val="24"/>
          <w:szCs w:val="24"/>
        </w:rPr>
        <w:t xml:space="preserve">El modelo de datos de DocenteApp está compuesto por cinco entidades principales relacionadas entre 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Entidad</w:t>
            </w:r>
          </w:p>
        </w:tc>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Campos principales</w:t>
            </w:r>
          </w:p>
        </w:tc>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auth_users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email, nombre_completo</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Docentes registrados. Gestionada por Supabase Auth.</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cursos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nombre, materia, docente_id</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Cursos creados por cada docente. Referencia a auth_users.</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alumnos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nombre, apellido, curso_id</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Alumnos que pertenecen a un curso.</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asistencias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alumno_id, curso_id, fecha, estado, presente</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Registro diario de asistencia con estado (presente/tarde/ausente).</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calificaciones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alumno_id, curso_id, descripcion, nota, fecha</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Notas de cada alumno con descripción y fecha.</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configuracion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id, docente_id, tardanzas_por_inasistencia, umbral_inasistencias</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Preferencias personalizadas de cada docente.</w:t>
            </w:r>
          </w:p>
        </w:tc>
      </w:tr>
    </w:tbl>
    <w:p>
      <w:pPr>
        <w:spacing w:before="200"/>
      </w:pPr>
      <w:r>
        <w:t xml:space="preserve"/>
      </w:r>
    </w:p>
    <w:p>
      <w:pPr>
        <w:spacing w:after="100" w:before="100"/>
        <w:jc w:val="both"/>
      </w:pPr>
      <w:r>
        <w:rPr>
          <w:rFonts w:ascii="Arial" w:cs="Arial" w:eastAsia="Arial" w:hAnsi="Arial"/>
          <w:sz w:val="24"/>
          <w:szCs w:val="24"/>
        </w:rPr>
        <w:t xml:space="preserve">Las relaciones entre entidades siguen el principio de eliminación en cascada: al eliminar un curso, se eliminan automáticamente todos sus alumnos, asistencias y calificaciones asociadas. Esto garantiza la integridad referencial sin requerir lógica adicional en la aplicación.</w:t>
      </w:r>
    </w:p>
    <w:p>
      <w:pPr>
        <w:pStyle w:val="Heading2"/>
        <w:spacing w:after="150" w:before="300"/>
      </w:pPr>
      <w:r>
        <w:rPr>
          <w:rFonts w:ascii="Arial" w:cs="Arial" w:eastAsia="Arial" w:hAnsi="Arial"/>
          <w:b/>
          <w:bCs/>
          <w:color w:val="1E1B4B"/>
          <w:sz w:val="28"/>
          <w:szCs w:val="28"/>
        </w:rPr>
        <w:t xml:space="preserve">3.3 Decisiones de diseño</w:t>
      </w:r>
    </w:p>
    <w:p>
      <w:pPr>
        <w:pStyle w:val="Heading3"/>
        <w:spacing w:after="100" w:before="200"/>
      </w:pPr>
      <w:r>
        <w:rPr>
          <w:rFonts w:ascii="Arial" w:cs="Arial" w:eastAsia="Arial" w:hAnsi="Arial"/>
          <w:b/>
          <w:bCs/>
          <w:color w:val="374151"/>
          <w:sz w:val="24"/>
          <w:szCs w:val="24"/>
        </w:rPr>
        <w:t xml:space="preserve">3.3.1 Tres estados de asistencia</w:t>
      </w:r>
    </w:p>
    <w:p>
      <w:pPr>
        <w:spacing w:after="100" w:before="100"/>
        <w:jc w:val="both"/>
      </w:pPr>
      <w:r>
        <w:rPr>
          <w:rFonts w:ascii="Arial" w:cs="Arial" w:eastAsia="Arial" w:hAnsi="Arial"/>
          <w:sz w:val="24"/>
          <w:szCs w:val="24"/>
        </w:rPr>
        <w:t xml:space="preserve">Una decisión de diseño relevante fue la implementación de tres estados de asistencia (presente, tarde y ausente) en lugar del modelo binario tradicional (presente/ausente). Esta decisión surgió del análisis del contexto educativo real, donde las tardanzas son frecuentes y su tratamiento varía según la institución.</w:t>
      </w:r>
    </w:p>
    <w:p>
      <w:pPr>
        <w:spacing w:after="100" w:before="100"/>
        <w:jc w:val="both"/>
      </w:pPr>
      <w:r>
        <w:rPr>
          <w:rFonts w:ascii="Arial" w:cs="Arial" w:eastAsia="Arial" w:hAnsi="Arial"/>
          <w:sz w:val="24"/>
          <w:szCs w:val="24"/>
        </w:rPr>
        <w:t xml:space="preserve">La solución implementada permite configurar cuántas tardanzas equivalen a una inasistencia, adaptándose a las políticas de cada institución. La conversión se realiza en el cliente utilizando la función calcularEstadisticas(), centralizada en el módulo calcularAsistencia.js para garantizar consistencia entre el historial y los reportes PDF.</w:t>
      </w:r>
    </w:p>
    <w:p>
      <w:pPr>
        <w:pStyle w:val="Heading3"/>
        <w:spacing w:after="100" w:before="200"/>
      </w:pPr>
      <w:r>
        <w:rPr>
          <w:rFonts w:ascii="Arial" w:cs="Arial" w:eastAsia="Arial" w:hAnsi="Arial"/>
          <w:b/>
          <w:bCs/>
          <w:color w:val="374151"/>
          <w:sz w:val="24"/>
          <w:szCs w:val="24"/>
        </w:rPr>
        <w:t xml:space="preserve">3.3.2 Configuración por docente</w:t>
      </w:r>
    </w:p>
    <w:p>
      <w:pPr>
        <w:spacing w:after="100" w:before="100"/>
        <w:jc w:val="both"/>
      </w:pPr>
      <w:r>
        <w:rPr>
          <w:rFonts w:ascii="Arial" w:cs="Arial" w:eastAsia="Arial" w:hAnsi="Arial"/>
          <w:sz w:val="24"/>
          <w:szCs w:val="24"/>
        </w:rPr>
        <w:t xml:space="preserve">En lugar de hardcodear valores fijos para las reglas de asistencia, se implementó un módulo de configuración personalizable por docente. Cada docente puede definir cuántas tardanzas equivalen a una inasistencia y a partir de cuántas inasistencias se activa la alerta de riesgo académico. Esta decisión refleja la diversidad de reglamentos entre instituciones educativas.</w:t>
      </w:r>
    </w:p>
    <w:p>
      <w:pPr>
        <w:pStyle w:val="Heading3"/>
        <w:spacing w:after="100" w:before="200"/>
      </w:pPr>
      <w:r>
        <w:rPr>
          <w:rFonts w:ascii="Arial" w:cs="Arial" w:eastAsia="Arial" w:hAnsi="Arial"/>
          <w:b/>
          <w:bCs/>
          <w:color w:val="374151"/>
          <w:sz w:val="24"/>
          <w:szCs w:val="24"/>
        </w:rPr>
        <w:t xml:space="preserve">3.3.3 BaaS sobre backend propio</w:t>
      </w:r>
    </w:p>
    <w:p>
      <w:pPr>
        <w:spacing w:after="100" w:before="100"/>
        <w:jc w:val="both"/>
      </w:pPr>
      <w:r>
        <w:rPr>
          <w:rFonts w:ascii="Arial" w:cs="Arial" w:eastAsia="Arial" w:hAnsi="Arial"/>
          <w:sz w:val="24"/>
          <w:szCs w:val="24"/>
        </w:rPr>
        <w:t xml:space="preserve">La elección de Supabase como Backend as a Service en lugar de desarrollar un servidor propio (por ejemplo, con Node.js y Express) responde a criterios de eficiencia y alcance del proyecto. Supabase proporciona autenticación, API REST, base de datos y seguridad por filas en una única plataforma, reduciendo significativamente el tiempo de desarrollo y la complejidad operacional.</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4: Implementación</w:t>
      </w:r>
    </w:p>
    <w:p>
      <w:pPr>
        <w:pStyle w:val="Heading2"/>
        <w:spacing w:after="150" w:before="300"/>
      </w:pPr>
      <w:r>
        <w:rPr>
          <w:rFonts w:ascii="Arial" w:cs="Arial" w:eastAsia="Arial" w:hAnsi="Arial"/>
          <w:b/>
          <w:bCs/>
          <w:color w:val="1E1B4B"/>
          <w:sz w:val="28"/>
          <w:szCs w:val="28"/>
        </w:rPr>
        <w:t xml:space="preserve">4.1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Capa</w:t>
            </w:r>
          </w:p>
        </w:tc>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Tecnología</w:t>
            </w:r>
          </w:p>
        </w:tc>
        <w:tc>
          <w:tcPr>
            <w:tcW w:type="dxa" w:w="3008"/>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Versión / Rol</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Frontend móvil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Native + Expo</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SDK 54 — Interfaz multiplataforma</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Navegación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Navigation</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v6 — Navegación entre pantallas</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Backend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Supabase</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BaaS — API, Auth, DB</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Base de datos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PostgreSQL</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v15 — Persistencia de datos</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Sesión local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AsyncStorage</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v2 — Persistencia de sesión</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PDF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expo-print + expo-sharing</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Generación y compartición de reportes</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Control de versiones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Git + GitHub</w:t>
            </w:r>
          </w:p>
        </w:tc>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Repositorio público</w:t>
            </w:r>
          </w:p>
        </w:tc>
      </w:tr>
    </w:tbl>
    <w:p>
      <w:pPr>
        <w:spacing w:before="200"/>
      </w:pPr>
      <w:r>
        <w:t xml:space="preserve"/>
      </w:r>
    </w:p>
    <w:p>
      <w:pPr>
        <w:pStyle w:val="Heading2"/>
        <w:spacing w:after="150" w:before="300"/>
      </w:pPr>
      <w:r>
        <w:rPr>
          <w:rFonts w:ascii="Arial" w:cs="Arial" w:eastAsia="Arial" w:hAnsi="Arial"/>
          <w:b/>
          <w:bCs/>
          <w:color w:val="1E1B4B"/>
          <w:sz w:val="28"/>
          <w:szCs w:val="28"/>
        </w:rPr>
        <w:t xml:space="preserve">4.2 Estructura del proyecto</w:t>
      </w:r>
    </w:p>
    <w:p>
      <w:pPr>
        <w:spacing w:after="100" w:before="100"/>
        <w:jc w:val="both"/>
      </w:pPr>
      <w:r>
        <w:rPr>
          <w:rFonts w:ascii="Arial" w:cs="Arial" w:eastAsia="Arial" w:hAnsi="Arial"/>
          <w:sz w:val="24"/>
          <w:szCs w:val="24"/>
        </w:rPr>
        <w:t xml:space="preserve">El proyecto sigue una estructura de carpetas que separa las responsabilidades por dominio:</w:t>
      </w:r>
    </w:p>
    <w:p>
      <w:pPr>
        <w:pStyle w:val="ListParagraph"/>
        <w:numPr>
          <w:ilvl w:val="0"/>
          <w:numId w:val="2"/>
        </w:numPr>
        <w:spacing w:after="60" w:before="60"/>
      </w:pPr>
      <w:r>
        <w:rPr>
          <w:rFonts w:ascii="Arial" w:cs="Arial" w:eastAsia="Arial" w:hAnsi="Arial"/>
          <w:sz w:val="24"/>
          <w:szCs w:val="24"/>
        </w:rPr>
        <w:t xml:space="preserve">src/screens/auth/ — Pantallas de autenticación (Login, Register)</w:t>
      </w:r>
    </w:p>
    <w:p>
      <w:pPr>
        <w:pStyle w:val="ListParagraph"/>
        <w:numPr>
          <w:ilvl w:val="0"/>
          <w:numId w:val="2"/>
        </w:numPr>
        <w:spacing w:after="60" w:before="60"/>
      </w:pPr>
      <w:r>
        <w:rPr>
          <w:rFonts w:ascii="Arial" w:cs="Arial" w:eastAsia="Arial" w:hAnsi="Arial"/>
          <w:sz w:val="24"/>
          <w:szCs w:val="24"/>
        </w:rPr>
        <w:t xml:space="preserve">src/screens/app/ — Pantallas principales de la aplicación</w:t>
      </w:r>
    </w:p>
    <w:p>
      <w:pPr>
        <w:pStyle w:val="ListParagraph"/>
        <w:numPr>
          <w:ilvl w:val="0"/>
          <w:numId w:val="2"/>
        </w:numPr>
        <w:spacing w:after="60" w:before="60"/>
      </w:pPr>
      <w:r>
        <w:rPr>
          <w:rFonts w:ascii="Arial" w:cs="Arial" w:eastAsia="Arial" w:hAnsi="Arial"/>
          <w:sz w:val="24"/>
          <w:szCs w:val="24"/>
        </w:rPr>
        <w:t xml:space="preserve">src/lib/ — Módulos de utilidad (cliente Supabase, cálculo de asistencia)</w:t>
      </w:r>
    </w:p>
    <w:p>
      <w:pPr>
        <w:pStyle w:val="ListParagraph"/>
        <w:numPr>
          <w:ilvl w:val="0"/>
          <w:numId w:val="2"/>
        </w:numPr>
        <w:spacing w:after="60" w:before="60"/>
      </w:pPr>
      <w:r>
        <w:rPr>
          <w:rFonts w:ascii="Arial" w:cs="Arial" w:eastAsia="Arial" w:hAnsi="Arial"/>
          <w:sz w:val="24"/>
          <w:szCs w:val="24"/>
        </w:rPr>
        <w:t xml:space="preserve">src/components/ — Componentes reutilizables (reservado para futuras versiones)</w:t>
      </w:r>
    </w:p>
    <w:p>
      <w:pPr>
        <w:pStyle w:val="ListParagraph"/>
        <w:numPr>
          <w:ilvl w:val="0"/>
          <w:numId w:val="2"/>
        </w:numPr>
        <w:spacing w:after="60" w:before="60"/>
      </w:pPr>
      <w:r>
        <w:rPr>
          <w:rFonts w:ascii="Arial" w:cs="Arial" w:eastAsia="Arial" w:hAnsi="Arial"/>
          <w:sz w:val="24"/>
          <w:szCs w:val="24"/>
        </w:rPr>
        <w:t xml:space="preserve">src/navigation/ — Configuración de navegación (reservado para refactoring futuro)</w:t>
      </w:r>
    </w:p>
    <w:p>
      <w:pPr>
        <w:pStyle w:val="Heading2"/>
        <w:spacing w:after="150" w:before="300"/>
      </w:pPr>
      <w:r>
        <w:rPr>
          <w:rFonts w:ascii="Arial" w:cs="Arial" w:eastAsia="Arial" w:hAnsi="Arial"/>
          <w:b/>
          <w:bCs/>
          <w:color w:val="1E1B4B"/>
          <w:sz w:val="28"/>
          <w:szCs w:val="28"/>
        </w:rPr>
        <w:t xml:space="preserve">4.3 Módulos desarrollados</w:t>
      </w:r>
    </w:p>
    <w:p>
      <w:pPr>
        <w:pStyle w:val="Heading3"/>
        <w:spacing w:after="100" w:before="200"/>
      </w:pPr>
      <w:r>
        <w:rPr>
          <w:rFonts w:ascii="Arial" w:cs="Arial" w:eastAsia="Arial" w:hAnsi="Arial"/>
          <w:b/>
          <w:bCs/>
          <w:color w:val="374151"/>
          <w:sz w:val="24"/>
          <w:szCs w:val="24"/>
        </w:rPr>
        <w:t xml:space="preserve">4.3.1 Autenticación</w:t>
      </w:r>
    </w:p>
    <w:p>
      <w:pPr>
        <w:spacing w:after="100" w:before="100"/>
        <w:jc w:val="both"/>
      </w:pPr>
      <w:r>
        <w:rPr>
          <w:rFonts w:ascii="Arial" w:cs="Arial" w:eastAsia="Arial" w:hAnsi="Arial"/>
          <w:sz w:val="24"/>
          <w:szCs w:val="24"/>
        </w:rPr>
        <w:t xml:space="preserve">El módulo de autenticación utiliza Supabase Auth para gestionar el ciclo de vida completo de la sesión del docente. Al iniciar la aplicación, se verifica si existe una sesión activa mediante AsyncStorage. Si la hay, el docente es redirigido directamente al Home sin necesidad de ingresar sus credenciales. El listener onAuthStateChange de Supabase permite detectar cambios en la sesión en tiempo real, garantizando que el estado de autenticación se refleje inmediatamente en la interfaz.</w:t>
      </w:r>
    </w:p>
    <w:p>
      <w:pPr>
        <w:pStyle w:val="Heading3"/>
        <w:spacing w:after="100" w:before="200"/>
      </w:pPr>
      <w:r>
        <w:rPr>
          <w:rFonts w:ascii="Arial" w:cs="Arial" w:eastAsia="Arial" w:hAnsi="Arial"/>
          <w:b/>
          <w:bCs/>
          <w:color w:val="374151"/>
          <w:sz w:val="24"/>
          <w:szCs w:val="24"/>
        </w:rPr>
        <w:t xml:space="preserve">4.3.2 Gestión de cursos y alumnos</w:t>
      </w:r>
    </w:p>
    <w:p>
      <w:pPr>
        <w:spacing w:after="100" w:before="100"/>
        <w:jc w:val="both"/>
      </w:pPr>
      <w:r>
        <w:rPr>
          <w:rFonts w:ascii="Arial" w:cs="Arial" w:eastAsia="Arial" w:hAnsi="Arial"/>
          <w:sz w:val="24"/>
          <w:szCs w:val="24"/>
        </w:rPr>
        <w:t xml:space="preserve">Ambos módulos implementan operaciones CRUD completas (Create, Read, Update, Delete) contra la base de datos de Supabase. Las operaciones de eliminación aprovechan el mecanismo de cascada configurado en PostgreSQL: al eliminar un curso, la base de datos elimina automáticamente todos los registros relacionados en las tablas de alumnos, asistencias y calificaciones.</w:t>
      </w:r>
    </w:p>
    <w:p>
      <w:pPr>
        <w:pStyle w:val="Heading3"/>
        <w:spacing w:after="100" w:before="200"/>
      </w:pPr>
      <w:r>
        <w:rPr>
          <w:rFonts w:ascii="Arial" w:cs="Arial" w:eastAsia="Arial" w:hAnsi="Arial"/>
          <w:b/>
          <w:bCs/>
          <w:color w:val="374151"/>
          <w:sz w:val="24"/>
          <w:szCs w:val="24"/>
        </w:rPr>
        <w:t xml:space="preserve">4.3.3 Asistencia</w:t>
      </w:r>
    </w:p>
    <w:p>
      <w:pPr>
        <w:spacing w:after="100" w:before="100"/>
        <w:jc w:val="both"/>
      </w:pPr>
      <w:r>
        <w:rPr>
          <w:rFonts w:ascii="Arial" w:cs="Arial" w:eastAsia="Arial" w:hAnsi="Arial"/>
          <w:sz w:val="24"/>
          <w:szCs w:val="24"/>
        </w:rPr>
        <w:t xml:space="preserve">El módulo de asistencia implementa un ciclo de tres estados (ausente → presente → tarde → ausente) accesible mediante un único toque en la tarjeta del alumno. La pantalla detecta automáticamente si ya se tomó asistencia para el día actual, mostrando los datos guardados en modo lectura para evitar duplicados. Al guardar, se persisten tanto el campo estado (nuevo) como el campo presente (booleano, mantenido por compatibilidad con versiones anteriores).</w:t>
      </w:r>
    </w:p>
    <w:p>
      <w:pPr>
        <w:pStyle w:val="Heading3"/>
        <w:spacing w:after="100" w:before="200"/>
      </w:pPr>
      <w:r>
        <w:rPr>
          <w:rFonts w:ascii="Arial" w:cs="Arial" w:eastAsia="Arial" w:hAnsi="Arial"/>
          <w:b/>
          <w:bCs/>
          <w:color w:val="374151"/>
          <w:sz w:val="24"/>
          <w:szCs w:val="24"/>
        </w:rPr>
        <w:t xml:space="preserve">4.3.4 Calificaciones</w:t>
      </w:r>
    </w:p>
    <w:p>
      <w:pPr>
        <w:spacing w:after="100" w:before="100"/>
        <w:jc w:val="both"/>
      </w:pPr>
      <w:r>
        <w:rPr>
          <w:rFonts w:ascii="Arial" w:cs="Arial" w:eastAsia="Arial" w:hAnsi="Arial"/>
          <w:sz w:val="24"/>
          <w:szCs w:val="24"/>
        </w:rPr>
        <w:t xml:space="preserve">El módulo de calificaciones permite cargar, editar y eliminar notas con descripción y fecha. El promedio se calcula en el cliente a partir de las notas disponibles y se muestra con un indicador de color: verde para promedios iguales o mayores a 7, amarillo entre 4 y 6.9, y rojo por debajo de 4. Esta escala sigue la convención del sistema educativo argentino.</w:t>
      </w:r>
    </w:p>
    <w:p>
      <w:pPr>
        <w:pStyle w:val="Heading3"/>
        <w:spacing w:after="100" w:before="200"/>
      </w:pPr>
      <w:r>
        <w:rPr>
          <w:rFonts w:ascii="Arial" w:cs="Arial" w:eastAsia="Arial" w:hAnsi="Arial"/>
          <w:b/>
          <w:bCs/>
          <w:color w:val="374151"/>
          <w:sz w:val="24"/>
          <w:szCs w:val="24"/>
        </w:rPr>
        <w:t xml:space="preserve">4.3.5 Exportación a PDF</w:t>
      </w:r>
    </w:p>
    <w:p>
      <w:pPr>
        <w:spacing w:after="100" w:before="100"/>
        <w:jc w:val="both"/>
      </w:pPr>
      <w:r>
        <w:rPr>
          <w:rFonts w:ascii="Arial" w:cs="Arial" w:eastAsia="Arial" w:hAnsi="Arial"/>
          <w:sz w:val="24"/>
          <w:szCs w:val="24"/>
        </w:rPr>
        <w:t xml:space="preserve">Los reportes PDF se generan en el dispositivo del docente a partir de plantillas HTML procesadas por expo-print. El reporte de asistencia incluye una columna por cada clase tomada, el estado de cada alumno (P/T/A), el porcentaje de asistencia y el total de inasistencias calculadas según la configuración del docente. El reporte de calificaciones incluye todas las notas del alumno con su descripción y el promedio final.</w:t>
      </w:r>
    </w:p>
    <w:p>
      <w:pPr>
        <w:pStyle w:val="Heading3"/>
        <w:spacing w:after="100" w:before="200"/>
      </w:pPr>
      <w:r>
        <w:rPr>
          <w:rFonts w:ascii="Arial" w:cs="Arial" w:eastAsia="Arial" w:hAnsi="Arial"/>
          <w:b/>
          <w:bCs/>
          <w:color w:val="374151"/>
          <w:sz w:val="24"/>
          <w:szCs w:val="24"/>
        </w:rPr>
        <w:t xml:space="preserve">4.3.6 Configuración y alertas</w:t>
      </w:r>
    </w:p>
    <w:p>
      <w:pPr>
        <w:spacing w:after="100" w:before="100"/>
        <w:jc w:val="both"/>
      </w:pPr>
      <w:r>
        <w:rPr>
          <w:rFonts w:ascii="Arial" w:cs="Arial" w:eastAsia="Arial" w:hAnsi="Arial"/>
          <w:sz w:val="24"/>
          <w:szCs w:val="24"/>
        </w:rPr>
        <w:t xml:space="preserve">Cada docente puede personalizar dos parámetros clave: la cantidad de tardanzas que equivalen a una inasistencia (opciones: 2, 3, 4 o 5) y el umbral de inasistencias a partir del cual un alumno es marcado en alerta (opciones: 3, 4, 5, 6, 8 o 10). Estos parámetros se almacenan en la tabla configuracion de Supabase y se aplican consistentemente en el historial de asistencia y los reportes PDF mediante la función calcularEstadisticas() del módulo calcularAsistencia.js.</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5: Resultados</w:t>
      </w:r>
    </w:p>
    <w:p>
      <w:pPr>
        <w:pStyle w:val="Heading2"/>
        <w:spacing w:after="150" w:before="300"/>
      </w:pPr>
      <w:r>
        <w:rPr>
          <w:rFonts w:ascii="Arial" w:cs="Arial" w:eastAsia="Arial" w:hAnsi="Arial"/>
          <w:b/>
          <w:bCs/>
          <w:color w:val="1E1B4B"/>
          <w:sz w:val="28"/>
          <w:szCs w:val="28"/>
        </w:rPr>
        <w:t xml:space="preserve">5.1 Funcionalidades implementadas</w:t>
      </w:r>
    </w:p>
    <w:p>
      <w:pPr>
        <w:spacing w:after="100" w:before="100"/>
        <w:jc w:val="both"/>
      </w:pPr>
      <w:r>
        <w:rPr>
          <w:rFonts w:ascii="Arial" w:cs="Arial" w:eastAsia="Arial" w:hAnsi="Arial"/>
          <w:sz w:val="24"/>
          <w:szCs w:val="24"/>
        </w:rPr>
        <w:t xml:space="preserve">El MVP desarrollado cuenta con las siguientes funcionalidades completamente operativas: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513"/>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Módulo</w:t>
            </w:r>
          </w:p>
        </w:tc>
        <w:tc>
          <w:tcPr>
            <w:tcW w:type="dxa" w:w="4513"/>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Funcionalidades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Autenticación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Registro, login, logout, sesión persistente, edición de perfil</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Cursos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Crear, editar, eliminar cursos con materia asignada</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Alumnos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Agregar, editar, eliminar alumnos por curso</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Asistencia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Tomar lista con 3 estados, detección de duplicados por día</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Historial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Estadísticas por alumno, barra de progreso, alertas de riesgo</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Calificaciones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Cargar, editar, eliminar notas, promedio automático con colores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Exportar PDF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Reportes de asistencia y calificaciones compartibles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Configuración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Regla de tardanzas y umbral de alerta personalizables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Dashboard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Resumen general en el Home con estadísticas en tiempo real</w:t>
            </w:r>
          </w:p>
        </w:tc>
      </w:tr>
    </w:tbl>
    <w:p>
      <w:pPr>
        <w:spacing w:before="200"/>
      </w:pPr>
      <w:r>
        <w:t xml:space="preserve"/>
      </w:r>
    </w:p>
    <w:p>
      <w:pPr>
        <w:pStyle w:val="Heading2"/>
        <w:spacing w:after="150" w:before="300"/>
      </w:pPr>
      <w:r>
        <w:rPr>
          <w:rFonts w:ascii="Arial" w:cs="Arial" w:eastAsia="Arial" w:hAnsi="Arial"/>
          <w:b/>
          <w:bCs/>
          <w:color w:val="1E1B4B"/>
          <w:sz w:val="28"/>
          <w:szCs w:val="28"/>
        </w:rPr>
        <w:t xml:space="preserve">5.2 Seguridad implementada</w:t>
      </w:r>
    </w:p>
    <w:p>
      <w:pPr>
        <w:spacing w:after="100" w:before="100"/>
        <w:jc w:val="both"/>
      </w:pPr>
      <w:r>
        <w:rPr>
          <w:rFonts w:ascii="Arial" w:cs="Arial" w:eastAsia="Arial" w:hAnsi="Arial"/>
          <w:sz w:val="24"/>
          <w:szCs w:val="24"/>
        </w:rPr>
        <w:t xml:space="preserve">La seguridad de la aplicación se garantiza en múltiples niveles:</w:t>
      </w:r>
    </w:p>
    <w:p>
      <w:pPr>
        <w:pStyle w:val="ListParagraph"/>
        <w:numPr>
          <w:ilvl w:val="0"/>
          <w:numId w:val="2"/>
        </w:numPr>
        <w:spacing w:after="60" w:before="60"/>
      </w:pPr>
      <w:r>
        <w:rPr>
          <w:rFonts w:ascii="Arial" w:cs="Arial" w:eastAsia="Arial" w:hAnsi="Arial"/>
          <w:sz w:val="24"/>
          <w:szCs w:val="24"/>
        </w:rPr>
        <w:t xml:space="preserve">Autenticación mediante JWT con renovación automática de tokens.</w:t>
      </w:r>
    </w:p>
    <w:p>
      <w:pPr>
        <w:pStyle w:val="ListParagraph"/>
        <w:numPr>
          <w:ilvl w:val="0"/>
          <w:numId w:val="2"/>
        </w:numPr>
        <w:spacing w:after="60" w:before="60"/>
      </w:pPr>
      <w:r>
        <w:rPr>
          <w:rFonts w:ascii="Arial" w:cs="Arial" w:eastAsia="Arial" w:hAnsi="Arial"/>
          <w:sz w:val="24"/>
          <w:szCs w:val="24"/>
        </w:rPr>
        <w:t xml:space="preserve">Row Level Security en todas las tablas: cada docente accede exclusivamente a sus propios datos.</w:t>
      </w:r>
    </w:p>
    <w:p>
      <w:pPr>
        <w:pStyle w:val="ListParagraph"/>
        <w:numPr>
          <w:ilvl w:val="0"/>
          <w:numId w:val="2"/>
        </w:numPr>
        <w:spacing w:after="60" w:before="60"/>
      </w:pPr>
      <w:r>
        <w:rPr>
          <w:rFonts w:ascii="Arial" w:cs="Arial" w:eastAsia="Arial" w:hAnsi="Arial"/>
          <w:sz w:val="24"/>
          <w:szCs w:val="24"/>
        </w:rPr>
        <w:t xml:space="preserve">Comunicación cifrada mediante HTTPS en todas las peticiones a Supabase.</w:t>
      </w:r>
    </w:p>
    <w:p>
      <w:pPr>
        <w:pStyle w:val="ListParagraph"/>
        <w:numPr>
          <w:ilvl w:val="0"/>
          <w:numId w:val="2"/>
        </w:numPr>
        <w:spacing w:after="60" w:before="60"/>
      </w:pPr>
      <w:r>
        <w:rPr>
          <w:rFonts w:ascii="Arial" w:cs="Arial" w:eastAsia="Arial" w:hAnsi="Arial"/>
          <w:sz w:val="24"/>
          <w:szCs w:val="24"/>
        </w:rPr>
        <w:t xml:space="preserve">Sesión persistente con expiración automática gestionada por Supabase Auth.</w:t>
      </w:r>
    </w:p>
    <w:p>
      <w:pPr>
        <w:pStyle w:val="ListParagraph"/>
        <w:numPr>
          <w:ilvl w:val="0"/>
          <w:numId w:val="2"/>
        </w:numPr>
        <w:spacing w:after="60" w:before="60"/>
      </w:pPr>
      <w:r>
        <w:rPr>
          <w:rFonts w:ascii="Arial" w:cs="Arial" w:eastAsia="Arial" w:hAnsi="Arial"/>
          <w:sz w:val="24"/>
          <w:szCs w:val="24"/>
        </w:rPr>
        <w:t xml:space="preserve">Validaciones del lado del cliente antes de cada operación de escritura.</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Capítulo 6: Conclusiones y Trabajo Futuro</w:t>
      </w:r>
    </w:p>
    <w:p>
      <w:pPr>
        <w:pStyle w:val="Heading2"/>
        <w:spacing w:after="150" w:before="300"/>
      </w:pPr>
      <w:r>
        <w:rPr>
          <w:rFonts w:ascii="Arial" w:cs="Arial" w:eastAsia="Arial" w:hAnsi="Arial"/>
          <w:b/>
          <w:bCs/>
          <w:color w:val="1E1B4B"/>
          <w:sz w:val="28"/>
          <w:szCs w:val="28"/>
        </w:rPr>
        <w:t xml:space="preserve">6.1 Conclusiones</w:t>
      </w:r>
    </w:p>
    <w:p>
      <w:pPr>
        <w:spacing w:after="100" w:before="100"/>
        <w:jc w:val="both"/>
      </w:pPr>
      <w:r>
        <w:rPr>
          <w:rFonts w:ascii="Arial" w:cs="Arial" w:eastAsia="Arial" w:hAnsi="Arial"/>
          <w:sz w:val="24"/>
          <w:szCs w:val="24"/>
        </w:rPr>
        <w:t xml:space="preserve">El desarrollo de DocenteApp permitió demostrar la viabilidad técnica de resolver una problemática real del ámbito educativo mediante tecnologías modernas de desarrollo móvil. El uso de React Native con Expo posibilitó crear una aplicación multiplataforma funcional con un único código base, reduciendo significativamente el tiempo y la complejidad del desarrollo.</w:t>
      </w:r>
    </w:p>
    <w:p>
      <w:pPr>
        <w:spacing w:after="100" w:before="100"/>
        <w:jc w:val="both"/>
      </w:pPr>
      <w:r>
        <w:rPr>
          <w:rFonts w:ascii="Arial" w:cs="Arial" w:eastAsia="Arial" w:hAnsi="Arial"/>
          <w:sz w:val="24"/>
          <w:szCs w:val="24"/>
        </w:rPr>
        <w:t xml:space="preserve">La elección de Supabase como plataforma de backend demostró ser acertada para un proyecto de esta escala, proporcionando autenticación segura, base de datos relacional y API REST sin necesidad de desarrollar y mantener infraestructura propia. La implementación de Row Level Security garantiza la privacidad de los datos de cada docente a nivel de base de datos, independientemente de la lógica de la aplicación.</w:t>
      </w:r>
    </w:p>
    <w:p>
      <w:pPr>
        <w:spacing w:after="100" w:before="100"/>
        <w:jc w:val="both"/>
      </w:pPr>
      <w:r>
        <w:rPr>
          <w:rFonts w:ascii="Arial" w:cs="Arial" w:eastAsia="Arial" w:hAnsi="Arial"/>
          <w:sz w:val="24"/>
          <w:szCs w:val="24"/>
        </w:rPr>
        <w:t xml:space="preserve">El proyecto también permitió aplicar conceptos fundamentales del desarrollo de software como el diseño de bases de datos relacionales, la arquitectura en capas, la gestión de estado en aplicaciones reactivas, el control de versiones con Git y la documentación técnica de un sistema.</w:t>
      </w:r>
    </w:p>
    <w:p>
      <w:pPr>
        <w:pStyle w:val="Heading2"/>
        <w:spacing w:after="150" w:before="300"/>
      </w:pPr>
      <w:r>
        <w:rPr>
          <w:rFonts w:ascii="Arial" w:cs="Arial" w:eastAsia="Arial" w:hAnsi="Arial"/>
          <w:b/>
          <w:bCs/>
          <w:color w:val="1E1B4B"/>
          <w:sz w:val="28"/>
          <w:szCs w:val="28"/>
        </w:rPr>
        <w:t xml:space="preserve">6.2 Trabajo futuro</w:t>
      </w:r>
    </w:p>
    <w:p>
      <w:pPr>
        <w:spacing w:after="100" w:before="100"/>
        <w:jc w:val="both"/>
      </w:pPr>
      <w:r>
        <w:rPr>
          <w:rFonts w:ascii="Arial" w:cs="Arial" w:eastAsia="Arial" w:hAnsi="Arial"/>
          <w:sz w:val="24"/>
          <w:szCs w:val="24"/>
        </w:rPr>
        <w:t xml:space="preserve">El MVP desarrollado sienta las bases para futuras versiones que podrían incluir:</w:t>
      </w:r>
    </w:p>
    <w:p>
      <w:pPr>
        <w:pStyle w:val="ListParagraph"/>
        <w:numPr>
          <w:ilvl w:val="0"/>
          <w:numId w:val="2"/>
        </w:numPr>
        <w:spacing w:after="60" w:before="60"/>
      </w:pPr>
      <w:r>
        <w:rPr>
          <w:rFonts w:ascii="Arial" w:cs="Arial" w:eastAsia="Arial" w:hAnsi="Arial"/>
          <w:sz w:val="24"/>
          <w:szCs w:val="24"/>
        </w:rPr>
        <w:t xml:space="preserve">Módulo de comunicación con padres o tutores mediante notificaciones push.</w:t>
      </w:r>
    </w:p>
    <w:p>
      <w:pPr>
        <w:pStyle w:val="ListParagraph"/>
        <w:numPr>
          <w:ilvl w:val="0"/>
          <w:numId w:val="2"/>
        </w:numPr>
        <w:spacing w:after="60" w:before="60"/>
      </w:pPr>
      <w:r>
        <w:rPr>
          <w:rFonts w:ascii="Arial" w:cs="Arial" w:eastAsia="Arial" w:hAnsi="Arial"/>
          <w:sz w:val="24"/>
          <w:szCs w:val="24"/>
        </w:rPr>
        <w:t xml:space="preserve">Integración con sistemas de gestión institucional (SIU, entre otros).</w:t>
      </w:r>
    </w:p>
    <w:p>
      <w:pPr>
        <w:pStyle w:val="ListParagraph"/>
        <w:numPr>
          <w:ilvl w:val="0"/>
          <w:numId w:val="2"/>
        </w:numPr>
        <w:spacing w:after="60" w:before="60"/>
      </w:pPr>
      <w:r>
        <w:rPr>
          <w:rFonts w:ascii="Arial" w:cs="Arial" w:eastAsia="Arial" w:hAnsi="Arial"/>
          <w:sz w:val="24"/>
          <w:szCs w:val="24"/>
        </w:rPr>
        <w:t xml:space="preserve">Estadísticas comparativas entre períodos y entre cursos.</w:t>
      </w:r>
    </w:p>
    <w:p>
      <w:pPr>
        <w:pStyle w:val="ListParagraph"/>
        <w:numPr>
          <w:ilvl w:val="0"/>
          <w:numId w:val="2"/>
        </w:numPr>
        <w:spacing w:after="60" w:before="60"/>
      </w:pPr>
      <w:r>
        <w:rPr>
          <w:rFonts w:ascii="Arial" w:cs="Arial" w:eastAsia="Arial" w:hAnsi="Arial"/>
          <w:sz w:val="24"/>
          <w:szCs w:val="24"/>
        </w:rPr>
        <w:t xml:space="preserve">Soporte para múltiples escalas de calificación (1-10, 1-100, A-F).</w:t>
      </w:r>
    </w:p>
    <w:p>
      <w:pPr>
        <w:pStyle w:val="ListParagraph"/>
        <w:numPr>
          <w:ilvl w:val="0"/>
          <w:numId w:val="2"/>
        </w:numPr>
        <w:spacing w:after="60" w:before="60"/>
      </w:pPr>
      <w:r>
        <w:rPr>
          <w:rFonts w:ascii="Arial" w:cs="Arial" w:eastAsia="Arial" w:hAnsi="Arial"/>
          <w:sz w:val="24"/>
          <w:szCs w:val="24"/>
        </w:rPr>
        <w:t xml:space="preserve">Modo sin conexión con sincronización automática al recuperar conectividad.</w:t>
      </w:r>
    </w:p>
    <w:p>
      <w:pPr>
        <w:pStyle w:val="ListParagraph"/>
        <w:numPr>
          <w:ilvl w:val="0"/>
          <w:numId w:val="2"/>
        </w:numPr>
        <w:spacing w:after="60" w:before="60"/>
      </w:pPr>
      <w:r>
        <w:rPr>
          <w:rFonts w:ascii="Arial" w:cs="Arial" w:eastAsia="Arial" w:hAnsi="Arial"/>
          <w:sz w:val="24"/>
          <w:szCs w:val="24"/>
        </w:rPr>
        <w:t xml:space="preserve">Panel web de administración para directivos institucionales.</w:t>
      </w:r>
    </w:p>
    <w:p>
      <w:pPr>
        <w:pStyle w:val="ListParagraph"/>
        <w:numPr>
          <w:ilvl w:val="0"/>
          <w:numId w:val="2"/>
        </w:numPr>
        <w:spacing w:after="60" w:before="60"/>
      </w:pPr>
      <w:r>
        <w:rPr>
          <w:rFonts w:ascii="Arial" w:cs="Arial" w:eastAsia="Arial" w:hAnsi="Arial"/>
          <w:sz w:val="24"/>
          <w:szCs w:val="24"/>
        </w:rPr>
        <w:t xml:space="preserve">Generación de boletines de calificaciones en formato PDF.</w:t>
      </w:r>
    </w:p>
    <w:p>
      <w:pPr>
        <w:pStyle w:val="Heading2"/>
        <w:spacing w:after="150" w:before="300"/>
      </w:pPr>
      <w:r>
        <w:rPr>
          <w:rFonts w:ascii="Arial" w:cs="Arial" w:eastAsia="Arial" w:hAnsi="Arial"/>
          <w:b/>
          <w:bCs/>
          <w:color w:val="1E1B4B"/>
          <w:sz w:val="28"/>
          <w:szCs w:val="28"/>
        </w:rPr>
        <w:t xml:space="preserve">6.3 Reflexión final</w:t>
      </w:r>
    </w:p>
    <w:p>
      <w:pPr>
        <w:spacing w:after="100" w:before="100"/>
        <w:jc w:val="both"/>
      </w:pPr>
      <w:r>
        <w:rPr>
          <w:rFonts w:ascii="Arial" w:cs="Arial" w:eastAsia="Arial" w:hAnsi="Arial"/>
          <w:sz w:val="24"/>
          <w:szCs w:val="24"/>
        </w:rPr>
        <w:t xml:space="preserve">Este proyecto representó un desafío integral que abarcó no solo el desarrollo técnico sino también el análisis de una problemática real, la toma de decisiones de diseño y arquitectura, y la documentación de las soluciones implementadas. El resultado es una aplicación funcional que podría ser adoptada por docentes reales con mínimas adaptaciones, lo que valida tanto la pertinencia del problema abordado como la solidez de la solución desarrollada.</w:t>
      </w:r>
    </w:p>
    <w:p>
      <w:r>
        <w:br w:type="page"/>
      </w:r>
    </w:p>
    <w:p>
      <w:pPr>
        <w:pStyle w:val="Heading1"/>
        <w:pBdr>
          <w:bottom w:val="single" w:color="4F46E5" w:sz="4" w:space="4"/>
        </w:pBdr>
        <w:spacing w:after="200" w:before="400"/>
      </w:pPr>
      <w:r>
        <w:rPr>
          <w:rFonts w:ascii="Arial" w:cs="Arial" w:eastAsia="Arial" w:hAnsi="Arial"/>
          <w:b/>
          <w:bCs/>
          <w:color w:val="4F46E5"/>
          <w:sz w:val="32"/>
          <w:szCs w:val="32"/>
        </w:rPr>
        <w:t xml:space="preserve">Referencias y Tecnologías</w:t>
      </w:r>
    </w:p>
    <w:p>
      <w:pPr>
        <w:pStyle w:val="Heading2"/>
        <w:spacing w:after="150" w:before="300"/>
      </w:pPr>
      <w:r>
        <w:rPr>
          <w:rFonts w:ascii="Arial" w:cs="Arial" w:eastAsia="Arial" w:hAnsi="Arial"/>
          <w:b/>
          <w:bCs/>
          <w:color w:val="1E1B4B"/>
          <w:sz w:val="28"/>
          <w:szCs w:val="28"/>
        </w:rPr>
        <w:t xml:space="preserve">Tecnologías y herramientas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513"/>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Tecnología</w:t>
            </w:r>
          </w:p>
        </w:tc>
        <w:tc>
          <w:tcPr>
            <w:tcW w:type="dxa" w:w="4513"/>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Referencia</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Native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https://reactnative.dev</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Expo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https://expo.dev</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Supabase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https://supabase.com/docs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React Navigation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https://reactnavigation.org</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PostgreSQL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https://www.postgresql.org/docs</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AsyncStorage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https://react-native-async-storage.github.io</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expo-print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https://docs.expo.dev/versions/latest/sdk/print</w:t>
            </w:r>
          </w:p>
        </w:tc>
      </w:tr>
      <w:tr>
        <w:tc>
          <w:tcPr>
            <w:tcW w:type="dxa" w:w="4513"/>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2"/>
                <w:szCs w:val="22"/>
              </w:rPr>
              <w:t xml:space="preserve">GitHub (repositorio)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2"/>
                <w:szCs w:val="22"/>
              </w:rPr>
              <w:t xml:space="preserve">https://github.com/Kito25/docente-app</w:t>
            </w:r>
          </w:p>
        </w:tc>
      </w:tr>
    </w:tbl>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right"/>
    </w:pPr>
    <w:r>
      <w:rPr>
        <w:rFonts w:ascii="Arial" w:cs="Arial" w:eastAsia="Arial" w:hAnsi="Arial"/>
        <w:color w:val="6B7280"/>
        <w:sz w:val="20"/>
        <w:szCs w:val="20"/>
      </w:rPr>
      <w:t xml:space="preserve">DocenteApp — Franco Gaston Martin — UCC  |  Pág. </w:t>
    </w:r>
    <w:r>
      <w:rPr>
        <w:rFonts w:ascii="Arial" w:cs="Arial" w:eastAsia="Arial" w:hAnsi="Arial"/>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F46E5"/>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2026-05-28T19:40:01.758Z</dcterms:created>
  <dcterms:modified xsi:type="dcterms:W3CDTF">2026-05-28T19:40:01.758Z</dcterms:modified>
</cp:coreProperties>
</file>

<file path=docProps/custom.xml><?xml version="1.0" encoding="utf-8"?>
<Properties xmlns="http://schemas.openxmlformats.org/officeDocument/2006/custom-properties" xmlns:vt="http://schemas.openxmlformats.org/officeDocument/2006/docPropsVTypes"/>
</file>