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Đề bài:</w:t>
      </w:r>
      <w:r w:rsidDel="00000000" w:rsidR="00000000" w:rsidRPr="00000000">
        <w:rPr>
          <w:rFonts w:ascii="Times New Roman" w:cs="Times New Roman" w:eastAsia="Times New Roman" w:hAnsi="Times New Roman"/>
          <w:b w:val="1"/>
          <w:sz w:val="26"/>
          <w:szCs w:val="26"/>
          <w:rtl w:val="0"/>
        </w:rPr>
        <w:t xml:space="preserve"> Học triết học là học về thế giới quan và phương pháp luận. Bạn hay phân tích câu nói trên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2">
      <w:pPr>
        <w:spacing w:line="360" w:lineRule="auto"/>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Bài làm:</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có thể phân tích được câu nói trên, ta cần tìm hiểu các khái niệm:</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Triết học là gì?</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giới quan là gì?</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luận là gì?</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Mối liên kết giữa Thế giới quan và Phương pháp luận và Triết học ?</w:t>
      </w:r>
    </w:p>
    <w:p w:rsidR="00000000" w:rsidDel="00000000" w:rsidP="00000000" w:rsidRDefault="00000000" w:rsidRPr="00000000" w14:paraId="00000008">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Triết học là gì ?</w:t>
      </w:r>
    </w:p>
    <w:p w:rsidR="00000000" w:rsidDel="00000000" w:rsidP="00000000" w:rsidRDefault="00000000" w:rsidRPr="00000000" w14:paraId="0000000A">
      <w:pPr>
        <w:ind w:left="0" w:firstLine="72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Triết học là bộ môn nghiên cứu về những vấn đề chung và cơ bản của con người, thế giới quan và vị trí của con người trong thế giới quan, những vấn đề có kết nối với chân lý, sự tồn tại, kiến thức, giá trị, quy luật, ý thức, và ngôn ngữ. Triết học được phân biệt với những môn khoa học khác bằng cách thức mà nó giải quyết những vấn đề trên, đó là ở tính phê phán, phương pháp tiếp cận có hệ thống chung nhất và sự phụ thuộc của nó vào tính duy lý trong việc lập luận.</w:t>
      </w:r>
    </w:p>
    <w:p w:rsidR="00000000" w:rsidDel="00000000" w:rsidP="00000000" w:rsidRDefault="00000000" w:rsidRPr="00000000" w14:paraId="0000000B">
      <w:pPr>
        <w:ind w:left="4320" w:firstLine="72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(Duy lý dựa trên bằng chứng, tư duy.)</w:t>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color w:val="202122"/>
          <w:sz w:val="26"/>
          <w:szCs w:val="26"/>
          <w:highlight w:val="green"/>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Thế giới quan (Worldview) là gì?</w:t>
      </w:r>
    </w:p>
    <w:p w:rsidR="00000000" w:rsidDel="00000000" w:rsidP="00000000" w:rsidRDefault="00000000" w:rsidRPr="00000000" w14:paraId="0000000E">
      <w:pPr>
        <w:ind w:firstLine="720"/>
        <w:rPr>
          <w:rFonts w:ascii="Times New Roman" w:cs="Times New Roman" w:eastAsia="Times New Roman" w:hAnsi="Times New Roman"/>
          <w:color w:val="202122"/>
          <w:sz w:val="26"/>
          <w:szCs w:val="26"/>
        </w:rPr>
      </w:pPr>
      <w:r w:rsidDel="00000000" w:rsidR="00000000" w:rsidRPr="00000000">
        <w:rPr>
          <w:rFonts w:ascii="Times New Roman" w:cs="Times New Roman" w:eastAsia="Times New Roman" w:hAnsi="Times New Roman"/>
          <w:color w:val="202122"/>
          <w:sz w:val="26"/>
          <w:szCs w:val="26"/>
          <w:rtl w:val="0"/>
        </w:rPr>
        <w:t xml:space="preserve">Thế giới quan là định hướng nhận thức cơ bản của một cá nhân hay xã hội bao gồm toàn bộ kiến thức và quan điểm của các cá nhân hay xã hội. Thế giới quan có thể bao gồm triết học tự nhiên; định đề cơ bản, hiện sinh, và quy chuẩn; hoặc các chủ đề, các giá trị, cảm xúc, và đạo đức.</w:t>
      </w:r>
      <w:r w:rsidDel="00000000" w:rsidR="00000000" w:rsidRPr="00000000">
        <w:fldChar w:fldCharType="begin"/>
        <w:instrText xml:space="preserve"> HYPERLINK "https://loigiaihay.com/ly-thuyet-the-gioi-quan-phuong-phap-luan-triet-hoc-cua-chu-nghia-mac-lenin-c126a20172.html#ixzz7HeJ68hqp" </w:instrText>
        <w:fldChar w:fldCharType="separate"/>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6"/>
          <w:szCs w:val="26"/>
        </w:rPr>
      </w:pPr>
      <w:r w:rsidDel="00000000" w:rsidR="00000000" w:rsidRPr="00000000">
        <w:fldChar w:fldCharType="end"/>
      </w: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Phương pháp luận (Methodology) là gì?</w:t>
      </w:r>
    </w:p>
    <w:p w:rsidR="00000000" w:rsidDel="00000000" w:rsidP="00000000" w:rsidRDefault="00000000" w:rsidRPr="00000000" w14:paraId="00000011">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02122"/>
          <w:sz w:val="26"/>
          <w:szCs w:val="26"/>
          <w:highlight w:val="white"/>
          <w:rtl w:val="0"/>
        </w:rPr>
        <w:t xml:space="preserve">Phương pháp luận là lý luận về phương pháp, là hệ thống các quan điểm, các nguyên tắc chỉ đạo con người tìm tòi, xây dựng, lựa chọn và vận dụng các phương pháp trong nhận thức và thực tiễn</w:t>
      </w: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Mối liên kết giữa Thế giới quan và Phương pháp luận và Triết học ?</w:t>
      </w:r>
      <w:r w:rsidDel="00000000" w:rsidR="00000000" w:rsidRPr="00000000">
        <w:rPr>
          <w:rtl w:val="0"/>
        </w:rPr>
      </w:r>
    </w:p>
    <w:p w:rsidR="00000000" w:rsidDel="00000000" w:rsidP="00000000" w:rsidRDefault="00000000" w:rsidRPr="00000000" w14:paraId="00000014">
      <w:pPr>
        <w:ind w:left="0" w:firstLine="720"/>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474747"/>
          <w:sz w:val="26"/>
          <w:szCs w:val="26"/>
          <w:highlight w:val="white"/>
          <w:rtl w:val="0"/>
        </w:rPr>
        <w:t xml:space="preserve">Thế giới quan cũng là một hệ thống những quan niệm mang tính khái quát về t</w:t>
      </w:r>
      <w:r w:rsidDel="00000000" w:rsidR="00000000" w:rsidRPr="00000000">
        <w:rPr>
          <w:rFonts w:ascii="Times New Roman" w:cs="Times New Roman" w:eastAsia="Times New Roman" w:hAnsi="Times New Roman"/>
          <w:color w:val="202122"/>
          <w:sz w:val="26"/>
          <w:szCs w:val="26"/>
          <w:highlight w:val="white"/>
          <w:rtl w:val="0"/>
        </w:rPr>
        <w:t xml:space="preserve">hế giới và về vai trò của con người đối với thế giới. Nó có ý nghĩa định hướng cho hoạt động nói chung của con người, là cơ sở cho việc hình thành những quan niệm, lý tưởng xã hội, đạo đức, thẩm mỹ,... Thế giới quan có cấu trúc phức tạp, bao gồm </w:t>
      </w:r>
      <w:r w:rsidDel="00000000" w:rsidR="00000000" w:rsidRPr="00000000">
        <w:rPr>
          <w:rFonts w:ascii="Times New Roman" w:cs="Times New Roman" w:eastAsia="Times New Roman" w:hAnsi="Times New Roman"/>
          <w:color w:val="202122"/>
          <w:sz w:val="26"/>
          <w:szCs w:val="26"/>
          <w:highlight w:val="white"/>
          <w:rtl w:val="0"/>
        </w:rPr>
        <w:t xml:space="preserve">tri thức, tư tưởng, lý tưởng, niềm tin, …</w:t>
      </w:r>
      <w:r w:rsidDel="00000000" w:rsidR="00000000" w:rsidRPr="00000000">
        <w:rPr>
          <w:rFonts w:ascii="Times New Roman" w:cs="Times New Roman" w:eastAsia="Times New Roman" w:hAnsi="Times New Roman"/>
          <w:i w:val="1"/>
          <w:color w:val="202122"/>
          <w:sz w:val="26"/>
          <w:szCs w:val="26"/>
          <w:highlight w:val="white"/>
          <w:rtl w:val="0"/>
        </w:rPr>
        <w:t xml:space="preserve"> </w:t>
      </w:r>
      <w:r w:rsidDel="00000000" w:rsidR="00000000" w:rsidRPr="00000000">
        <w:rPr>
          <w:rFonts w:ascii="Times New Roman" w:cs="Times New Roman" w:eastAsia="Times New Roman" w:hAnsi="Times New Roman"/>
          <w:color w:val="202122"/>
          <w:sz w:val="26"/>
          <w:szCs w:val="26"/>
          <w:highlight w:val="white"/>
          <w:rtl w:val="0"/>
        </w:rPr>
        <w:t xml:space="preserve">thể hiện trong các lĩnh vực: chính trị, đạo đức, triết học, khoa học và tôn giáo,... Trong đó triết học là cơ sở lý luận, hạt nhân của thế giới quan. Bởi vì, vấn đề chủ yếu của mọi thế giới quan cũng là vấn đề cơ bản của triết học, đó là giải quyết mối quan hệ giữa vật chất và ý thức.</w:t>
      </w:r>
    </w:p>
    <w:p w:rsidR="00000000" w:rsidDel="00000000" w:rsidP="00000000" w:rsidRDefault="00000000" w:rsidRPr="00000000" w14:paraId="00000015">
      <w:pPr>
        <w:ind w:left="0" w:firstLine="0"/>
        <w:rPr>
          <w:rFonts w:ascii="Times New Roman" w:cs="Times New Roman" w:eastAsia="Times New Roman" w:hAnsi="Times New Roman"/>
          <w:color w:val="202122"/>
          <w:sz w:val="26"/>
          <w:szCs w:val="26"/>
          <w:highlight w:val="white"/>
        </w:rPr>
      </w:pPr>
      <w:r w:rsidDel="00000000" w:rsidR="00000000" w:rsidRPr="00000000">
        <w:rPr>
          <w:rtl w:val="0"/>
        </w:rPr>
      </w:r>
    </w:p>
    <w:p w:rsidR="00000000" w:rsidDel="00000000" w:rsidP="00000000" w:rsidRDefault="00000000" w:rsidRPr="00000000" w14:paraId="00000016">
      <w:pPr>
        <w:ind w:left="0" w:firstLine="720"/>
        <w:rPr>
          <w:rFonts w:ascii="Times New Roman" w:cs="Times New Roman" w:eastAsia="Times New Roman" w:hAnsi="Times New Roman"/>
          <w:color w:val="474747"/>
          <w:sz w:val="26"/>
          <w:szCs w:val="26"/>
          <w:highlight w:val="white"/>
        </w:rPr>
      </w:pPr>
      <w:r w:rsidDel="00000000" w:rsidR="00000000" w:rsidRPr="00000000">
        <w:rPr>
          <w:rFonts w:ascii="Times New Roman" w:cs="Times New Roman" w:eastAsia="Times New Roman" w:hAnsi="Times New Roman"/>
          <w:color w:val="474747"/>
          <w:sz w:val="26"/>
          <w:szCs w:val="26"/>
          <w:highlight w:val="white"/>
          <w:rtl w:val="0"/>
        </w:rPr>
        <w:t xml:space="preserve">Mỗi quan điểm lý luận của triết học đồng thời là những nguyên tắc trong việc xác định phương pháp và lý luận về phương pháp. Sự phát triển của thực tiễn và khoa học đã dẫn đến sự ra đời một lĩnh vực đặc thù của tri thức triết học và khoa học lý thuyết – đó là phương pháp luận. Hay có thể nói phương pháp luận là hệ thống các quan điểm chỉ đạo con người trong việc tìm tòi, xây dựng, lựa chọn và vận dụng phương pháp trong hoạt động n</w:t>
      </w:r>
      <w:r w:rsidDel="00000000" w:rsidR="00000000" w:rsidRPr="00000000">
        <w:rPr>
          <w:rFonts w:ascii="Times New Roman" w:cs="Times New Roman" w:eastAsia="Times New Roman" w:hAnsi="Times New Roman"/>
          <w:color w:val="202122"/>
          <w:sz w:val="26"/>
          <w:szCs w:val="26"/>
          <w:highlight w:val="white"/>
          <w:rtl w:val="0"/>
        </w:rPr>
        <w:t xml:space="preserve">hận thức và thực tiễn để giải quyết vấn đề đã đặt ra để có hiệu quả cao. Triết học thực hiện chức năng phương pháp luận chung của toàn bộ nhận thức khoa học, trong đó bản thân thế giới quan c</w:t>
      </w:r>
      <w:r w:rsidDel="00000000" w:rsidR="00000000" w:rsidRPr="00000000">
        <w:rPr>
          <w:rFonts w:ascii="Times New Roman" w:cs="Times New Roman" w:eastAsia="Times New Roman" w:hAnsi="Times New Roman"/>
          <w:color w:val="474747"/>
          <w:sz w:val="26"/>
          <w:szCs w:val="26"/>
          <w:highlight w:val="white"/>
          <w:rtl w:val="0"/>
        </w:rPr>
        <w:t xml:space="preserve">ũng mang một ý nghĩa về mặt phương pháp luận.</w:t>
      </w:r>
    </w:p>
    <w:p w:rsidR="00000000" w:rsidDel="00000000" w:rsidP="00000000" w:rsidRDefault="00000000" w:rsidRPr="00000000" w14:paraId="00000017">
      <w:pPr>
        <w:ind w:left="0" w:firstLine="0"/>
        <w:rPr>
          <w:rFonts w:ascii="Times New Roman" w:cs="Times New Roman" w:eastAsia="Times New Roman" w:hAnsi="Times New Roman"/>
          <w:color w:val="202122"/>
          <w:sz w:val="26"/>
          <w:szCs w:val="26"/>
          <w:highlight w:val="white"/>
        </w:rPr>
      </w:pPr>
      <w:r w:rsidDel="00000000" w:rsidR="00000000" w:rsidRPr="00000000">
        <w:rPr>
          <w:rtl w:val="0"/>
        </w:rPr>
      </w:r>
    </w:p>
    <w:p w:rsidR="00000000" w:rsidDel="00000000" w:rsidP="00000000" w:rsidRDefault="00000000" w:rsidRPr="00000000" w14:paraId="00000018">
      <w:pPr>
        <w:ind w:left="0" w:firstLine="720"/>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Vậy tóm lại, triết học là nghiên cứu về những vấn đề chung và cơ bản của con người, thế giới quan và vị trí của con người trong thế giới quan và cách lập luận về những phương pháp để giải quyết những vấn đề chung ấy, tức là học về thế giới quan và phương pháp luận.</w:t>
      </w:r>
    </w:p>
    <w:p w:rsidR="00000000" w:rsidDel="00000000" w:rsidP="00000000" w:rsidRDefault="00000000" w:rsidRPr="00000000" w14:paraId="00000019">
      <w:pPr>
        <w:ind w:left="0" w:firstLine="0"/>
        <w:rPr>
          <w:rFonts w:ascii="Times New Roman" w:cs="Times New Roman" w:eastAsia="Times New Roman" w:hAnsi="Times New Roman"/>
          <w:color w:val="38761d"/>
          <w:sz w:val="26"/>
          <w:szCs w:val="26"/>
          <w:highlight w:val="white"/>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color w:val="5b0f00"/>
          <w:sz w:val="26"/>
          <w:szCs w:val="26"/>
          <w:highlight w:val="white"/>
        </w:rPr>
      </w:pPr>
      <w:r w:rsidDel="00000000" w:rsidR="00000000" w:rsidRPr="00000000">
        <w:rPr>
          <w:rFonts w:ascii="Times New Roman" w:cs="Times New Roman" w:eastAsia="Times New Roman" w:hAnsi="Times New Roman"/>
          <w:color w:val="5b0f00"/>
          <w:sz w:val="26"/>
          <w:szCs w:val="26"/>
          <w:highlight w:val="white"/>
          <w:rtl w:val="0"/>
        </w:rPr>
        <w:t xml:space="preserve">Tên các thành viên nhóm LENIN'S DISCIPLES:</w:t>
      </w:r>
    </w:p>
    <w:p w:rsidR="00000000" w:rsidDel="00000000" w:rsidP="00000000" w:rsidRDefault="00000000" w:rsidRPr="00000000" w14:paraId="0000001B">
      <w:pPr>
        <w:ind w:left="0" w:firstLine="0"/>
        <w:rPr>
          <w:rFonts w:ascii="Times New Roman" w:cs="Times New Roman" w:eastAsia="Times New Roman" w:hAnsi="Times New Roman"/>
          <w:color w:val="5b0f00"/>
          <w:sz w:val="26"/>
          <w:szCs w:val="26"/>
          <w:highlight w:val="white"/>
        </w:rPr>
      </w:pPr>
      <w:r w:rsidDel="00000000" w:rsidR="00000000" w:rsidRPr="00000000">
        <w:rPr>
          <w:rFonts w:ascii="Times New Roman" w:cs="Times New Roman" w:eastAsia="Times New Roman" w:hAnsi="Times New Roman"/>
          <w:color w:val="5b0f00"/>
          <w:sz w:val="26"/>
          <w:szCs w:val="26"/>
          <w:highlight w:val="white"/>
          <w:rtl w:val="0"/>
        </w:rPr>
        <w:t xml:space="preserve">21127329 - Châu Tấn Kiệt</w:t>
      </w:r>
    </w:p>
    <w:p w:rsidR="00000000" w:rsidDel="00000000" w:rsidP="00000000" w:rsidRDefault="00000000" w:rsidRPr="00000000" w14:paraId="0000001C">
      <w:pPr>
        <w:ind w:left="0" w:firstLine="0"/>
        <w:rPr>
          <w:rFonts w:ascii="Times New Roman" w:cs="Times New Roman" w:eastAsia="Times New Roman" w:hAnsi="Times New Roman"/>
          <w:color w:val="5b0f00"/>
          <w:sz w:val="26"/>
          <w:szCs w:val="26"/>
          <w:highlight w:val="white"/>
        </w:rPr>
      </w:pPr>
      <w:r w:rsidDel="00000000" w:rsidR="00000000" w:rsidRPr="00000000">
        <w:rPr>
          <w:rFonts w:ascii="Times New Roman" w:cs="Times New Roman" w:eastAsia="Times New Roman" w:hAnsi="Times New Roman"/>
          <w:color w:val="5b0f00"/>
          <w:sz w:val="26"/>
          <w:szCs w:val="26"/>
          <w:highlight w:val="white"/>
          <w:rtl w:val="0"/>
        </w:rPr>
        <w:t xml:space="preserve">21127500 - Lê Văn Dương</w:t>
      </w:r>
    </w:p>
    <w:p w:rsidR="00000000" w:rsidDel="00000000" w:rsidP="00000000" w:rsidRDefault="00000000" w:rsidRPr="00000000" w14:paraId="0000001D">
      <w:pPr>
        <w:ind w:left="0" w:firstLine="0"/>
        <w:rPr>
          <w:rFonts w:ascii="Times New Roman" w:cs="Times New Roman" w:eastAsia="Times New Roman" w:hAnsi="Times New Roman"/>
          <w:color w:val="5b0f00"/>
          <w:sz w:val="26"/>
          <w:szCs w:val="26"/>
          <w:highlight w:val="white"/>
        </w:rPr>
      </w:pPr>
      <w:r w:rsidDel="00000000" w:rsidR="00000000" w:rsidRPr="00000000">
        <w:rPr>
          <w:rFonts w:ascii="Times New Roman" w:cs="Times New Roman" w:eastAsia="Times New Roman" w:hAnsi="Times New Roman"/>
          <w:color w:val="5b0f00"/>
          <w:sz w:val="26"/>
          <w:szCs w:val="26"/>
          <w:highlight w:val="white"/>
          <w:rtl w:val="0"/>
        </w:rPr>
        <w:t xml:space="preserve">21127160 - Nguyễn Thanh Sơn</w:t>
      </w:r>
    </w:p>
    <w:p w:rsidR="00000000" w:rsidDel="00000000" w:rsidP="00000000" w:rsidRDefault="00000000" w:rsidRPr="00000000" w14:paraId="0000001E">
      <w:pPr>
        <w:ind w:left="0" w:firstLine="0"/>
        <w:rPr>
          <w:rFonts w:ascii="Times New Roman" w:cs="Times New Roman" w:eastAsia="Times New Roman" w:hAnsi="Times New Roman"/>
          <w:color w:val="5b0f00"/>
          <w:sz w:val="26"/>
          <w:szCs w:val="26"/>
          <w:highlight w:val="white"/>
        </w:rPr>
      </w:pPr>
      <w:r w:rsidDel="00000000" w:rsidR="00000000" w:rsidRPr="00000000">
        <w:rPr>
          <w:rFonts w:ascii="Times New Roman" w:cs="Times New Roman" w:eastAsia="Times New Roman" w:hAnsi="Times New Roman"/>
          <w:color w:val="5b0f00"/>
          <w:sz w:val="26"/>
          <w:szCs w:val="26"/>
          <w:highlight w:val="white"/>
          <w:rtl w:val="0"/>
        </w:rPr>
        <w:t xml:space="preserve">21127686 - Nguyễn Phùng Tài</w:t>
      </w:r>
    </w:p>
    <w:p w:rsidR="00000000" w:rsidDel="00000000" w:rsidP="00000000" w:rsidRDefault="00000000" w:rsidRPr="00000000" w14:paraId="0000001F">
      <w:pPr>
        <w:ind w:left="0" w:firstLine="0"/>
        <w:rPr>
          <w:rFonts w:ascii="Times New Roman" w:cs="Times New Roman" w:eastAsia="Times New Roman" w:hAnsi="Times New Roman"/>
          <w:color w:val="5b0f00"/>
          <w:sz w:val="26"/>
          <w:szCs w:val="26"/>
          <w:highlight w:val="white"/>
        </w:rPr>
      </w:pPr>
      <w:r w:rsidDel="00000000" w:rsidR="00000000" w:rsidRPr="00000000">
        <w:rPr>
          <w:rFonts w:ascii="Times New Roman" w:cs="Times New Roman" w:eastAsia="Times New Roman" w:hAnsi="Times New Roman"/>
          <w:color w:val="5b0f00"/>
          <w:sz w:val="26"/>
          <w:szCs w:val="26"/>
          <w:highlight w:val="white"/>
          <w:rtl w:val="0"/>
        </w:rPr>
        <w:t xml:space="preserve">21127085 - Phan Trung Kiên</w:t>
      </w:r>
    </w:p>
    <w:p w:rsidR="00000000" w:rsidDel="00000000" w:rsidP="00000000" w:rsidRDefault="00000000" w:rsidRPr="00000000" w14:paraId="00000020">
      <w:pPr>
        <w:ind w:left="0" w:firstLine="0"/>
        <w:rPr>
          <w:rFonts w:ascii="Times New Roman" w:cs="Times New Roman" w:eastAsia="Times New Roman" w:hAnsi="Times New Roman"/>
          <w:color w:val="5b0f00"/>
          <w:sz w:val="26"/>
          <w:szCs w:val="26"/>
          <w:highlight w:val="white"/>
        </w:rPr>
      </w:pPr>
      <w:r w:rsidDel="00000000" w:rsidR="00000000" w:rsidRPr="00000000">
        <w:rPr>
          <w:rFonts w:ascii="Times New Roman" w:cs="Times New Roman" w:eastAsia="Times New Roman" w:hAnsi="Times New Roman"/>
          <w:color w:val="5b0f00"/>
          <w:sz w:val="26"/>
          <w:szCs w:val="26"/>
          <w:highlight w:val="white"/>
          <w:rtl w:val="0"/>
        </w:rPr>
        <w:t xml:space="preserve">21127627 - Cao Nguyễn Khánh</w:t>
      </w:r>
    </w:p>
    <w:p w:rsidR="00000000" w:rsidDel="00000000" w:rsidP="00000000" w:rsidRDefault="00000000" w:rsidRPr="00000000" w14:paraId="00000021">
      <w:pPr>
        <w:ind w:left="0" w:firstLine="0"/>
        <w:rPr>
          <w:rFonts w:ascii="Times New Roman" w:cs="Times New Roman" w:eastAsia="Times New Roman" w:hAnsi="Times New Roman"/>
          <w:color w:val="5b0f00"/>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