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thành viên:</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21127329 - Châu Tấn Kiệt</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21127500 - Lê Văn Dương</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21127160 - Nguyễn Thanh Sơn</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21127686 - Nguyễn Phùng Tài</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21127085 - Phan Trung Kiên</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21127627 - Cao Nguyễn Khánh</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Đề:</w:t>
      </w:r>
      <w:r w:rsidDel="00000000" w:rsidR="00000000" w:rsidRPr="00000000">
        <w:rPr>
          <w:rFonts w:ascii="Times New Roman" w:cs="Times New Roman" w:eastAsia="Times New Roman" w:hAnsi="Times New Roman"/>
          <w:sz w:val="26"/>
          <w:szCs w:val="26"/>
          <w:rtl w:val="0"/>
        </w:rPr>
        <w:t xml:space="preserve"> Hãy phân tích vai trò của yếu tố địa lý đối với sự hình thành nên lối tư duy, nếp suy nghĩ của con người. Lấy một ví dụ phân tích cụ thể, liên hệ đến bản thân</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Vai trò:</w:t>
      </w:r>
    </w:p>
    <w:p w:rsidR="00000000" w:rsidDel="00000000" w:rsidP="00000000" w:rsidRDefault="00000000" w:rsidRPr="00000000" w14:paraId="0000000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những điều kiện tự nhiên, điều kiện kinh tế xã hội và chính trị đều là yếu tố địa lí . Là một trong những mối quan hệ mật thiết và không thể tách rời với sự ra đời và phát triển của Triết học hiện nay. Ở từng trường phái, từng giai đoạn phát triển của Triết học ta thấy có những điều kiện tự nhiên, điều kiện kinh tế xã hội và chính trị khác nhau.</w:t>
      </w:r>
    </w:p>
    <w:p w:rsidR="00000000" w:rsidDel="00000000" w:rsidP="00000000" w:rsidRDefault="00000000" w:rsidRPr="00000000" w14:paraId="0000000E">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highlight w:val="white"/>
          <w:rtl w:val="0"/>
        </w:rPr>
        <w:t xml:space="preserve">Càng ngày mọi thứ càng trở nên sáng tỏ, khi mà những yếu tố như lịch sử, văn hóa và địa lý có thể chi phối cách nghĩ của chúng ta theo cách không thể kinh ngạc hơn – ngay từ giây phút ta nhìn thấy sự vật, sự việc. Chẳng hạn như việc canh tác mỗi loại hoa màu khác nhau cũng đủ để tổ tiên chúng ta suy nghĩ theo nhiều hướng khác nhau, hay đơn giản một con sông cũng có thể đánh dấu biên giới giữa 2 nền văn hóa.</w:t>
      </w:r>
      <w:r w:rsidDel="00000000" w:rsidR="00000000" w:rsidRPr="00000000">
        <w:rPr>
          <w:rtl w:val="0"/>
        </w:rPr>
      </w:r>
    </w:p>
    <w:p w:rsidR="00000000" w:rsidDel="00000000" w:rsidP="00000000" w:rsidRDefault="00000000" w:rsidRPr="00000000" w14:paraId="0000000F">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thường các yếu tố địa lý ảnh hưởng tới tư duy chúng ta do những điều kiện vật chất mà chúng ta có thừa hay thiếu. Ở miền tây, thì điều kiện vật chất, lương thực đầy đủ nên họ ít suy nghĩ về cái ăn, cái mặc ngày mai. Ở miền trung thiên tai triền miên, nên họ gia cố nhà rất chắc chắn. Ở Nhật Bản thì nguồn tài nguyên không có nhiều nên chúng ta thấy hầu hết các sản phẩm của họ thường rất tối ưu, tiết kiệm năng lượng, nguyên liệu nhất có thể. Địa lý là nơi chúng ta sinh sống, nó cung cấp các yếu tố điều kiện vật chất cho chúng ta. Chúng ta luôn tìm kiếm, suy nghĩ về  những thứ mà chúng ta thiếu. Và những khó khăn, thiếu thốn của địa lý cũng ảnh hưởng tới sự phát triển của chúng ta.Ở miền núi: đi lại khó khăn nên người dân họ ít đi giao lưu, khám phá mở mang suy nghĩ. Suốt đời họ sống nhờ nghề trồng trọt, săn bắn. Và tập quán đó gắn liền rất sâu vào họ.Ở đồng bằng, sông nước: giao thương dễ dàng. Con người dễ dàng giao lưu, hòa nhập với nhau hơn. Điều kiện kinh tế thuận lợi nên con người vùng này coi trọng học thức, lễ nghĩa, chức tước, địa vị xã hội.</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02122"/>
          <w:sz w:val="26"/>
          <w:szCs w:val="26"/>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02122"/>
          <w:sz w:val="26"/>
          <w:szCs w:val="26"/>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p w:rsidR="00000000" w:rsidDel="00000000" w:rsidP="00000000" w:rsidRDefault="00000000" w:rsidRPr="00000000" w14:paraId="00000014">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02124"/>
          <w:sz w:val="26"/>
          <w:szCs w:val="26"/>
          <w:highlight w:val="white"/>
          <w:rtl w:val="0"/>
        </w:rPr>
        <w:t xml:space="preserve">Người miền trung thì mọc mạc, chất phác lại hay có tính cục bộ. Người miền nam thì phóng khoáng cởi mở, dễ gần. Dân miền Bắc thường thể hiện mình qua lời nói, trong bất cứ tình huống nào họ cũng đều phải nói cho được. Dân miền Trung thường thể hiện mình qua</w:t>
      </w:r>
      <w:r w:rsidDel="00000000" w:rsidR="00000000" w:rsidRPr="00000000">
        <w:rPr>
          <w:rFonts w:ascii="Times New Roman" w:cs="Times New Roman" w:eastAsia="Times New Roman" w:hAnsi="Times New Roman"/>
          <w:color w:val="495057"/>
          <w:sz w:val="26"/>
          <w:szCs w:val="26"/>
          <w:highlight w:val="white"/>
          <w:rtl w:val="0"/>
        </w:rPr>
        <w:t xml:space="preserve"> t</w:t>
      </w:r>
      <w:r w:rsidDel="00000000" w:rsidR="00000000" w:rsidRPr="00000000">
        <w:rPr>
          <w:rFonts w:ascii="Times New Roman" w:cs="Times New Roman" w:eastAsia="Times New Roman" w:hAnsi="Times New Roman"/>
          <w:color w:val="202124"/>
          <w:sz w:val="26"/>
          <w:szCs w:val="26"/>
          <w:highlight w:val="white"/>
          <w:rtl w:val="0"/>
        </w:rPr>
        <w:t xml:space="preserve">hái độ, cử chỉ, còn miền Nam thì thể hiện qua phong cách.</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Liên hệ</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7">
      <w:pPr>
        <w:rPr>
          <w:rFonts w:ascii="Times New Roman" w:cs="Times New Roman" w:eastAsia="Times New Roman" w:hAnsi="Times New Roman"/>
          <w:color w:val="495057"/>
          <w:sz w:val="26"/>
          <w:szCs w:val="26"/>
          <w:highlight w:val="white"/>
        </w:rPr>
      </w:pPr>
      <w:r w:rsidDel="00000000" w:rsidR="00000000" w:rsidRPr="00000000">
        <w:rPr>
          <w:rFonts w:ascii="Times New Roman" w:cs="Times New Roman" w:eastAsia="Times New Roman" w:hAnsi="Times New Roman"/>
          <w:sz w:val="26"/>
          <w:szCs w:val="26"/>
          <w:rtl w:val="0"/>
        </w:rPr>
        <w:t xml:space="preserve">Mỗi thành viên trong nhóm đều đến từ những vùng miền khác nhau. Có người thì xuất thân từ miền Bắc, có người thì được sinh ra từ mảnh đất miền Trung đầy thử thách, lại có người vốn ở trong Nam. Với mỗi vùng miền, chúng ta có thể thấy được lối suy nghĩ đa dạng của từng người dựa vào việc họ đến từ đâu. Đối với những bạn đến từ miền Bắc, họ luôn có những nét tinh tế, thâm</w:t>
      </w:r>
      <w:r w:rsidDel="00000000" w:rsidR="00000000" w:rsidRPr="00000000">
        <w:rPr>
          <w:rFonts w:ascii="Times New Roman" w:cs="Times New Roman" w:eastAsia="Times New Roman" w:hAnsi="Times New Roman"/>
          <w:color w:val="495057"/>
          <w:sz w:val="26"/>
          <w:szCs w:val="26"/>
          <w:highlight w:val="white"/>
          <w:rtl w:val="0"/>
        </w:rPr>
        <w:t xml:space="preserve"> thuý, sâu sắc, nhưng đôi khi cũng bảo thủ, hoài cổ trong tính cách. Đối với những bạn từ miền Trung, nơi gặp rất nhiều khó khăn về địa hình hiểm trở, tai ương thường xuyên thì họ thường là những con người luôn luôn chăm chỉ, vượt khó, ham học và rất là tiết kiệm. Về các bạn đến từ miền Nam, nơi đây vốn đất lành chim đậu, mưa thuận gió hòa. Bởi vậy, họ thường được xem là những người cực kì hiếu khách và không quá coi trọng tiểu tiết, nên họ rất dễ kết thân và kết giao bạn bè với nhau. Những tính cách này nói chung đều đã được thế hiện rất rõ qua đoạn phân tích trên. </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