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5.png" ContentType="image/png"/>
  <Override PartName="/word/media/rId27.png" ContentType="image/png"/>
  <Override PartName="/word/media/rId31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Pingouins</w:t>
      </w:r>
      <w:r>
        <w:t xml:space="preserve"> </w:t>
      </w:r>
      <w:r>
        <w:t xml:space="preserve">de</w:t>
      </w:r>
      <w:r>
        <w:t xml:space="preserve"> </w:t>
      </w:r>
      <w:r>
        <w:t xml:space="preserve">l’archipel</w:t>
      </w:r>
      <w:r>
        <w:t xml:space="preserve"> </w:t>
      </w:r>
      <w:r>
        <w:t xml:space="preserve">Palmer</w:t>
      </w:r>
    </w:p>
    <w:p>
      <w:pPr>
        <w:pStyle w:val="Author"/>
      </w:pPr>
      <w:r>
        <w:t xml:space="preserve">Jonathan</w:t>
      </w:r>
      <w:r>
        <w:t xml:space="preserve"> </w:t>
      </w:r>
      <w:r>
        <w:t xml:space="preserve">Kitt</w:t>
      </w:r>
    </w:p>
    <w:p>
      <w:pPr>
        <w:pStyle w:val="Date"/>
      </w:pPr>
      <w:r>
        <w:t xml:space="preserve">2022-11-14</w:t>
      </w:r>
    </w:p>
    <w:p>
      <w:r>
        <w:pict>
          <v:rect style="width:0;height:1.5pt" o:hralign="center" o:hrstd="t" o:hr="t"/>
        </w:pict>
      </w:r>
    </w:p>
    <w:bookmarkStart w:id="25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Le fichier</w:t>
      </w:r>
      <w:r>
        <w:t xml:space="preserve"> </w:t>
      </w:r>
      <w:r>
        <w:rPr>
          <w:rStyle w:val="VerbatimChar"/>
        </w:rPr>
        <w:t xml:space="preserve">pingouins.csv</w:t>
      </w:r>
      <w:r>
        <w:t xml:space="preserve"> </w:t>
      </w:r>
      <w:r>
        <w:t xml:space="preserve">contient des mesures pour</w:t>
      </w:r>
      <w:r>
        <w:t xml:space="preserve"> </w:t>
      </w:r>
      <w:hyperlink r:id="rId20">
        <w:r>
          <w:rPr>
            <w:rStyle w:val="Hyperlink"/>
          </w:rPr>
          <w:t xml:space="preserve">trois espèces de pingouins vivant sur l’Archipel Palmer en Antarctique</w:t>
        </w:r>
      </w:hyperlink>
      <w:r>
        <w:t xml:space="preserve">.</w:t>
      </w:r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Dessin de @allison_horst" title="" id="22" name="Picture"/>
            <a:graphic>
              <a:graphicData uri="http://schemas.openxmlformats.org/drawingml/2006/picture">
                <pic:pic>
                  <pic:nvPicPr>
                    <pic:cNvPr descr="../figs/pingouin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hyperlink r:id="rId24">
        <w:r>
          <w:rPr>
            <w:rStyle w:val="Hyperlink"/>
          </w:rPr>
          <w:t xml:space="preserve">Dessin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@allison_horst</w:t>
        </w:r>
      </w:hyperlink>
    </w:p>
    <w:bookmarkEnd w:id="25"/>
    <w:bookmarkStart w:id="26" w:name="description-des-données"/>
    <w:p>
      <w:pPr>
        <w:pStyle w:val="Heading1"/>
      </w:pPr>
      <w:r>
        <w:t xml:space="preserve">Description des données</w:t>
      </w:r>
    </w:p>
    <w:p>
      <w:pPr>
        <w:pStyle w:val="FirstParagraph"/>
      </w:pPr>
      <w:r>
        <w:t xml:space="preserve">Le jeu de données contient</w:t>
      </w:r>
      <w:r>
        <w:t xml:space="preserve"> </w:t>
      </w:r>
      <w:r>
        <w:rPr>
          <w:bCs/>
          <w:b/>
        </w:rPr>
        <w:t xml:space="preserve">342 observations</w:t>
      </w:r>
      <w:r>
        <w:t xml:space="preserve"> </w:t>
      </w:r>
      <w:r>
        <w:t xml:space="preserve">et</w:t>
      </w:r>
      <w:r>
        <w:t xml:space="preserve"> </w:t>
      </w:r>
      <w:r>
        <w:rPr>
          <w:bCs/>
          <w:b/>
        </w:rPr>
        <w:t xml:space="preserve">6 variables</w:t>
      </w:r>
      <w:r>
        <w:t xml:space="preserve">.</w:t>
      </w:r>
    </w:p>
    <w:p>
      <w:pPr>
        <w:pStyle w:val="BodyText"/>
      </w:pPr>
      <w:r>
        <w:t xml:space="preserve">Les mesures concernent</w:t>
      </w:r>
      <w:r>
        <w:t xml:space="preserve"> </w:t>
      </w:r>
      <w:r>
        <w:rPr>
          <w:bCs/>
          <w:b/>
        </w:rPr>
        <w:t xml:space="preserve">trois espèces</w:t>
      </w:r>
      <w:r>
        <w:t xml:space="preserve"> </w:t>
      </w:r>
      <w:r>
        <w:t xml:space="preserve">de pingouins :</w:t>
      </w:r>
    </w:p>
    <w:p>
      <w:pPr>
        <w:numPr>
          <w:ilvl w:val="0"/>
          <w:numId w:val="1001"/>
        </w:numPr>
      </w:pPr>
      <w:r>
        <w:rPr>
          <w:iCs/>
          <w:i/>
        </w:rPr>
        <w:t xml:space="preserve">Adelie</w:t>
      </w:r>
    </w:p>
    <w:p>
      <w:pPr>
        <w:numPr>
          <w:ilvl w:val="0"/>
          <w:numId w:val="1001"/>
        </w:numPr>
      </w:pPr>
      <w:r>
        <w:rPr>
          <w:iCs/>
          <w:i/>
        </w:rPr>
        <w:t xml:space="preserve">Chinstrap</w:t>
      </w:r>
    </w:p>
    <w:p>
      <w:pPr>
        <w:numPr>
          <w:ilvl w:val="0"/>
          <w:numId w:val="1001"/>
        </w:numPr>
      </w:pPr>
      <w:r>
        <w:rPr>
          <w:iCs/>
          <w:i/>
        </w:rPr>
        <w:t xml:space="preserve">Gentoo</w:t>
      </w:r>
    </w:p>
    <w:p>
      <w:pPr>
        <w:pStyle w:val="FirstParagraph"/>
      </w:pPr>
      <w:r>
        <w:t xml:space="preserve">Ces pingouins vivent sur</w:t>
      </w:r>
      <w:r>
        <w:t xml:space="preserve"> </w:t>
      </w:r>
      <w:r>
        <w:rPr>
          <w:bCs/>
          <w:b/>
        </w:rPr>
        <w:t xml:space="preserve">trois îles</w:t>
      </w:r>
      <w:r>
        <w:t xml:space="preserve"> 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Biscoe</w:t>
      </w:r>
    </w:p>
    <w:p>
      <w:pPr>
        <w:numPr>
          <w:ilvl w:val="0"/>
          <w:numId w:val="1002"/>
        </w:numPr>
      </w:pPr>
      <w:r>
        <w:t xml:space="preserve">Dream</w:t>
      </w:r>
    </w:p>
    <w:p>
      <w:pPr>
        <w:numPr>
          <w:ilvl w:val="0"/>
          <w:numId w:val="1002"/>
        </w:numPr>
      </w:pPr>
      <w:r>
        <w:t xml:space="preserve">Torgersen</w:t>
      </w:r>
    </w:p>
    <w:p>
      <w:pPr>
        <w:pStyle w:val="FirstParagraph"/>
      </w:pPr>
      <w:r>
        <w:t xml:space="preserve">Les individus se répartissent de la façon suivante :</w:t>
      </w:r>
    </w:p>
    <w:p>
      <w:pPr>
        <w:pStyle w:val="SourceCode"/>
      </w:pP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            Biscoe Dream Torgersen</w:t>
      </w:r>
      <w:r>
        <w:br/>
      </w:r>
      <w:r>
        <w:rPr>
          <w:rStyle w:val="VerbatimChar"/>
        </w:rPr>
        <w:t xml:space="preserve">  Adelie        44    56        51</w:t>
      </w:r>
      <w:r>
        <w:br/>
      </w:r>
      <w:r>
        <w:rPr>
          <w:rStyle w:val="VerbatimChar"/>
        </w:rPr>
        <w:t xml:space="preserve">  Chinstrap      0    68         0</w:t>
      </w:r>
      <w:r>
        <w:br/>
      </w:r>
      <w:r>
        <w:rPr>
          <w:rStyle w:val="VerbatimChar"/>
        </w:rPr>
        <w:t xml:space="preserve">  Gentoo       123     0         0</w:t>
      </w:r>
    </w:p>
    <w:p>
      <w:pPr>
        <w:pStyle w:val="FirstParagraph"/>
      </w:pPr>
      <w:r>
        <w:t xml:space="preserve">Les variables sont les suivantes 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78"/>
        <w:gridCol w:w="3028"/>
        <w:gridCol w:w="2212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exemple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espece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Adelie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Torgersen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longueur_bec_mm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double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hauteur_bec_mm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double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longueur_aile_mm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masse_corporelle_g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3750</w:t>
            </w:r>
          </w:p>
        </w:tc>
      </w:tr>
    </w:tbl>
    <w:p>
      <w:pPr>
        <w:pStyle w:val="BodyText"/>
      </w:pPr>
      <w:r>
        <w:t xml:space="preserve">Les données se présentent comme ci-dessous 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660"/>
        <w:gridCol w:w="942"/>
        <w:gridCol w:w="1508"/>
        <w:gridCol w:w="1414"/>
        <w:gridCol w:w="1602"/>
        <w:gridCol w:w="179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espece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longueur_bec_mm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hauteur_bec_mm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longueur_aile_mm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masse_corporelle_g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3250</w:t>
            </w:r>
          </w:p>
        </w:tc>
      </w:tr>
    </w:tbl>
    <w:bookmarkEnd w:id="26"/>
    <w:bookmarkStart w:id="43" w:name="représentation-des-données"/>
    <w:p>
      <w:pPr>
        <w:pStyle w:val="Heading1"/>
      </w:pPr>
      <w:r>
        <w:t xml:space="preserve">Représentation des données</w:t>
      </w:r>
    </w:p>
    <w:bookmarkStart w:id="30" w:name="nombre-dindividus-par-espèce"/>
    <w:p>
      <w:pPr>
        <w:pStyle w:val="Heading2"/>
      </w:pPr>
      <w:r>
        <w:t xml:space="preserve">Nombre d’individus par espèce</w:t>
      </w:r>
    </w:p>
    <w:p>
      <w:pPr>
        <w:pStyle w:val="FirstParagraph"/>
      </w:pPr>
      <w:r>
        <w:t xml:space="preserve">Quelle est l’espèce la plus représentée ?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mesures_pingouins_files/figure-docx/nombre%20individus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Xd48077283c892501cb3f9194e01164c6d7343f1"/>
    <w:p>
      <w:pPr>
        <w:pStyle w:val="Heading2"/>
      </w:pPr>
      <w:r>
        <w:t xml:space="preserve">Rapport entre la longueur et la hauteur du bec</w:t>
      </w:r>
    </w:p>
    <w:p>
      <w:pPr>
        <w:pStyle w:val="FirstParagraph"/>
      </w:pPr>
      <w:r>
        <w:t xml:space="preserve">Les mesures du bec permettent-elles de différencier les espèces ?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mesures_pingouins_files/figure-docx/ratio%20bec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distribution-de-la-masse-corporelle"/>
    <w:p>
      <w:pPr>
        <w:pStyle w:val="Heading2"/>
      </w:pPr>
      <w:r>
        <w:t xml:space="preserve">Distribution de la masse corporelle</w:t>
      </w:r>
    </w:p>
    <w:p>
      <w:pPr>
        <w:pStyle w:val="FirstParagraph"/>
      </w:pPr>
      <w:r>
        <w:t xml:space="preserve">Comment se distribue la masse corporelle de l’ensemble des pingouins ?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mesures_pingouins_files/figure-docx/distribution%20masse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Xe2000aae8ea08fb821ec3a81c45c633f9765ff4"/>
    <w:p>
      <w:pPr>
        <w:pStyle w:val="Heading2"/>
      </w:pPr>
      <w:r>
        <w:t xml:space="preserve">Relation entre la longueur des ailes et la longueur du bec</w:t>
      </w:r>
    </w:p>
    <w:p>
      <w:pPr>
        <w:pStyle w:val="FirstParagraph"/>
      </w:pPr>
      <w:r>
        <w:t xml:space="preserve">Y a-t-il une relation entre la longueur des ailes et la longueur du bec ? Ces mesures varient-elles en fonction de l’espèce ?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mesures_pingouins_files/figure-docx/relation%20longueur%20ailes%20vs%20longueur%20bec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5" Target="media/rId3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hyperlink" Id="rId24" Target="https://allisonhorst.com/" TargetMode="External" /><Relationship Type="http://schemas.openxmlformats.org/officeDocument/2006/relationships/hyperlink" Id="rId20" Target="https://journals.plos.org/plosone/article?id=10.1371/journal.pone.0090081#s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allisonhorst.com/" TargetMode="External" /><Relationship Type="http://schemas.openxmlformats.org/officeDocument/2006/relationships/hyperlink" Id="rId20" Target="https://journals.plos.org/plosone/article?id=10.1371/journal.pone.0090081#s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Pingouins de l’archipel Palmer</dc:title>
  <dc:creator>Jonathan Kitt</dc:creator>
  <cp:keywords/>
  <dcterms:created xsi:type="dcterms:W3CDTF">2022-11-09T13:28:52Z</dcterms:created>
  <dcterms:modified xsi:type="dcterms:W3CDTF">2022-11-09T13:28:52Z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2022-11-14</vt:lpwstr>
  </property>
  <property fmtid="{D5CDD505-2E9C-101B-9397-08002B2CF9AE}" pid="3" name="output">
    <vt:lpwstr>word_document</vt:lpwstr>
  </property>
</Properties>
</file>