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eastAsia="方正大标宋简体"/>
          <w:color w:val="0000FF"/>
          <w:lang w:val="en-US" w:eastAsia="zh-CN"/>
        </w:rPr>
      </w:pPr>
      <w:bookmarkStart w:id="0" w:name="_Toc134203094"/>
      <w:bookmarkStart w:id="1" w:name="_Toc134202654"/>
      <w:r>
        <w:rPr>
          <w:rFonts w:hint="eastAsia"/>
        </w:rPr>
        <w:t>第</w:t>
      </w:r>
      <w:r>
        <w:rPr>
          <w:rFonts w:hint="eastAsia"/>
          <w:lang w:val="en-US" w:eastAsia="zh-CN"/>
        </w:rPr>
        <w:t>8</w:t>
      </w:r>
      <w:r>
        <w:rPr>
          <w:rFonts w:hint="eastAsia"/>
        </w:rPr>
        <w:t xml:space="preserve">章  </w:t>
      </w:r>
      <w:bookmarkEnd w:id="0"/>
      <w:bookmarkEnd w:id="1"/>
      <w:r>
        <w:rPr>
          <w:rFonts w:hint="eastAsia"/>
          <w:lang w:val="en-US" w:eastAsia="zh-CN"/>
        </w:rPr>
        <w:t>时间序列与投资模型</w:t>
      </w:r>
    </w:p>
    <w:p>
      <w:pPr>
        <w:rPr>
          <w:rFonts w:hint="eastAsia"/>
          <w:color w:val="000000"/>
        </w:rPr>
      </w:pPr>
      <w:r>
        <w:rPr>
          <w:rFonts w:hint="eastAsia"/>
          <w:color w:val="000000"/>
          <w:lang w:val="en-US" w:eastAsia="zh-CN"/>
        </w:rPr>
        <w:t>这一章主要介绍时间序列与投资模型。时间序列，顾名思义也就是按照时间排下来的序列，例如股票等。如果是短期的序列比方说只有十几条的，那么我们按照之前讲的回归那一套来做也未尝不可；但如果序列长度比较长，有几千条上万条，并且似乎一下子看不出什么规律，我们就需要引入新的方法去建模。另外，时间序列分析能够相对精准预测股市，但怎么买取决于一个优化策略。本</w:t>
      </w:r>
      <w:r>
        <w:rPr>
          <w:rFonts w:hint="eastAsia"/>
          <w:color w:val="000000"/>
        </w:rPr>
        <w:t>章主要涉及到的知识点有：</w:t>
      </w:r>
    </w:p>
    <w:p>
      <w:pPr>
        <w:pStyle w:val="11"/>
        <w:numPr>
          <w:ilvl w:val="0"/>
          <w:numId w:val="2"/>
        </w:numPr>
        <w:ind w:leftChars="0" w:firstLineChars="0"/>
        <w:rPr>
          <w:rFonts w:hint="eastAsia"/>
        </w:rPr>
      </w:pPr>
      <w:r>
        <w:rPr>
          <w:rFonts w:hint="eastAsia"/>
          <w:lang w:val="en-US" w:eastAsia="zh-CN"/>
        </w:rPr>
        <w:t>时间序列的基本概念</w:t>
      </w:r>
    </w:p>
    <w:p>
      <w:pPr>
        <w:pStyle w:val="11"/>
        <w:numPr>
          <w:ilvl w:val="0"/>
          <w:numId w:val="2"/>
        </w:numPr>
        <w:ind w:leftChars="0" w:firstLineChars="0"/>
        <w:rPr>
          <w:rFonts w:hint="eastAsia"/>
        </w:rPr>
      </w:pPr>
      <w:r>
        <w:rPr>
          <w:rFonts w:hint="eastAsia"/>
          <w:lang w:val="en-US" w:eastAsia="zh-CN"/>
        </w:rPr>
        <w:t>移动平均法与指数平滑法</w:t>
      </w:r>
    </w:p>
    <w:p>
      <w:pPr>
        <w:pStyle w:val="11"/>
        <w:numPr>
          <w:ilvl w:val="0"/>
          <w:numId w:val="2"/>
        </w:numPr>
        <w:ind w:leftChars="0" w:firstLineChars="0"/>
        <w:rPr>
          <w:rFonts w:hint="eastAsia"/>
        </w:rPr>
      </w:pPr>
      <w:r>
        <w:rPr>
          <w:rFonts w:hint="eastAsia"/>
          <w:lang w:val="en-US" w:eastAsia="zh-CN"/>
        </w:rPr>
        <w:t>ARIMA系列模型</w:t>
      </w:r>
    </w:p>
    <w:p>
      <w:pPr>
        <w:pStyle w:val="11"/>
        <w:numPr>
          <w:ilvl w:val="0"/>
          <w:numId w:val="2"/>
        </w:numPr>
        <w:ind w:leftChars="0" w:firstLineChars="0"/>
        <w:rPr>
          <w:rFonts w:hint="eastAsia"/>
        </w:rPr>
      </w:pPr>
      <w:r>
        <w:rPr>
          <w:rFonts w:hint="eastAsia"/>
          <w:lang w:val="en-US" w:eastAsia="zh-CN"/>
        </w:rPr>
        <w:t>GARCH系列模型</w:t>
      </w:r>
    </w:p>
    <w:p>
      <w:pPr>
        <w:pStyle w:val="11"/>
        <w:numPr>
          <w:ilvl w:val="0"/>
          <w:numId w:val="2"/>
        </w:numPr>
        <w:ind w:leftChars="0" w:firstLineChars="0"/>
        <w:rPr>
          <w:rFonts w:hint="eastAsia"/>
        </w:rPr>
      </w:pPr>
      <w:r>
        <w:rPr>
          <w:rFonts w:hint="eastAsia"/>
          <w:lang w:val="en-US" w:eastAsia="zh-CN"/>
        </w:rPr>
        <w:t>灰色系统模型</w:t>
      </w:r>
    </w:p>
    <w:p>
      <w:pPr>
        <w:pStyle w:val="11"/>
        <w:numPr>
          <w:ilvl w:val="0"/>
          <w:numId w:val="2"/>
        </w:numPr>
        <w:ind w:leftChars="0" w:firstLineChars="0"/>
        <w:rPr>
          <w:rFonts w:hint="eastAsia"/>
        </w:rPr>
      </w:pPr>
      <w:r>
        <w:rPr>
          <w:rFonts w:hint="eastAsia"/>
          <w:lang w:val="en-US" w:eastAsia="zh-CN"/>
        </w:rPr>
        <w:t>组合投资中的基本策略</w:t>
      </w:r>
    </w:p>
    <w:p>
      <w:pPr>
        <w:pStyle w:val="12"/>
        <w:rPr>
          <w:rFonts w:hint="default" w:eastAsia="楷体_GB2312"/>
          <w:lang w:val="en-US" w:eastAsia="zh-CN"/>
        </w:rPr>
      </w:pPr>
      <w:r>
        <w:rPr>
          <w:rFonts w:hint="eastAsia"/>
        </w:rPr>
        <w:t>注意：</w:t>
      </w:r>
      <w:r>
        <w:rPr>
          <w:rFonts w:hint="eastAsia"/>
          <w:lang w:val="en-US" w:eastAsia="zh-CN"/>
        </w:rPr>
        <w:t>第4章当中我为何强调数据体量的作用？在这个地方就体现得很好。在不同的数据体量下我们也应该选用不同的建模方法才能取得更好的建模效果。</w:t>
      </w:r>
    </w:p>
    <w:p>
      <w:pPr>
        <w:pStyle w:val="3"/>
        <w:rPr>
          <w:rFonts w:hint="default" w:eastAsia="方正楷体简体"/>
          <w:lang w:val="en-US" w:eastAsia="zh-CN"/>
        </w:rPr>
      </w:pPr>
      <w:r>
        <w:rPr>
          <w:rFonts w:hint="eastAsia"/>
          <w:lang w:val="en-US" w:eastAsia="zh-CN"/>
        </w:rPr>
        <w:t>8</w:t>
      </w:r>
      <w:r>
        <w:rPr>
          <w:rFonts w:hint="eastAsia"/>
        </w:rPr>
        <w:t xml:space="preserve">.1  </w:t>
      </w:r>
      <w:r>
        <w:rPr>
          <w:rFonts w:hint="eastAsia"/>
          <w:lang w:val="en-US" w:eastAsia="zh-CN"/>
        </w:rPr>
        <w:t>时间序列的基本概念</w:t>
      </w:r>
    </w:p>
    <w:p>
      <w:pPr>
        <w:rPr>
          <w:rFonts w:hint="default" w:eastAsia="宋体"/>
          <w:lang w:val="en-US" w:eastAsia="zh-CN"/>
        </w:rPr>
      </w:pPr>
      <w:r>
        <w:rPr>
          <w:rFonts w:hint="eastAsia" w:eastAsia="宋体"/>
          <w:lang w:val="en-US" w:eastAsia="zh-CN"/>
        </w:rPr>
        <w:t>时间序列，顾名思义就是有时间性的序列。它本质上和第四章讲到的数据也并没有太大的出入，但这种数据一个典型的特征就是有一个时间列作为索引。这个时间表示的是一个先后关系，可以以日为单位，可以以小时为单位，可以以分钟或秒为单位，这些都可以，并且它的应用范畴也很广。</w:t>
      </w:r>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sz w:val="26"/>
          <w:lang w:val="en-US" w:eastAsia="zh-CN"/>
        </w:rPr>
      </w:pPr>
      <w:r>
        <w:rPr>
          <w:rFonts w:hint="eastAsia" w:ascii="Arial" w:hAnsi="Arial" w:eastAsia="黑体" w:cs="Arial"/>
          <w:b w:val="0"/>
          <w:sz w:val="26"/>
          <w:lang w:val="en-US" w:eastAsia="zh-CN"/>
        </w:rPr>
        <w:t>8.1.1  时间序列的典型应用</w:t>
      </w:r>
    </w:p>
    <w:p>
      <w:pPr>
        <w:rPr>
          <w:rFonts w:hint="eastAsia"/>
          <w:lang w:val="en-US" w:eastAsia="zh-CN"/>
        </w:rPr>
      </w:pPr>
      <w:r>
        <w:rPr>
          <w:rFonts w:hint="eastAsia"/>
          <w:lang w:val="en-US" w:eastAsia="zh-CN"/>
        </w:rPr>
        <w:t>典型的时间序列有哪些呢？天气预报中每一天的天气按照时间构成了一个序列，这属于离散的时间序列，我们通常用马尔可夫模型建模；股票当中某只股票每日的开盘价、收盘价也在变化，也认为它是一个时间序列。</w:t>
      </w:r>
    </w:p>
    <w:p>
      <w:pPr>
        <w:pStyle w:val="5"/>
        <w:rPr>
          <w:rFonts w:hint="eastAsia"/>
          <w:lang w:val="en-US" w:eastAsia="zh-CN"/>
        </w:rPr>
      </w:pPr>
      <w:r>
        <w:rPr>
          <w:rFonts w:hint="eastAsia"/>
          <w:lang w:val="en-US" w:eastAsia="zh-CN"/>
        </w:rPr>
        <w:t>时间序列的建模主要包括参数学习和预测两个方面。预测比较直观容易理解，比如对天气预报而言，我可以基于历史天气预报未来24小时内的天气情况，并且用序列建模方法可以预测得比较精准；对股票而言，我可以基于其一个月内的股价预测其接下来一周的股价变化。但参数的学习则是通过模型参数分析这个序列的特征，从而基于“领域知识”分析序列特点挖掘出一些有意思的点子。</w:t>
      </w:r>
    </w:p>
    <w:p>
      <w:pPr>
        <w:pStyle w:val="12"/>
        <w:rPr>
          <w:rFonts w:hint="default" w:eastAsia="楷体_GB2312"/>
          <w:lang w:val="en-US" w:eastAsia="zh-CN"/>
        </w:rPr>
      </w:pPr>
      <w:r>
        <w:rPr>
          <w:rFonts w:hint="eastAsia"/>
        </w:rPr>
        <w:t>注意：</w:t>
      </w:r>
      <w:r>
        <w:rPr>
          <w:rFonts w:hint="eastAsia"/>
          <w:lang w:val="en-US" w:eastAsia="zh-CN"/>
        </w:rPr>
        <w:t>时间序列的预测也分为长期预测与短期预测，通常预测周期和预测精度是一对冲突概念，如果想要精准预测那么预测周期不能够太长，长期的预测只能做趋势预测，因为时间序列的预测时间太长就难以考虑环境变化与突发事件对序列的影响，所做的预测也就没有意义。</w:t>
      </w:r>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sz w:val="26"/>
          <w:lang w:val="en-US" w:eastAsia="zh-CN"/>
        </w:rPr>
      </w:pPr>
      <w:r>
        <w:rPr>
          <w:rFonts w:hint="eastAsia" w:ascii="Arial" w:hAnsi="Arial" w:eastAsia="黑体" w:cs="Arial"/>
          <w:b w:val="0"/>
          <w:sz w:val="26"/>
          <w:lang w:val="en-US" w:eastAsia="zh-CN"/>
        </w:rPr>
        <w:t>8.1.2  时间序列的描述与分解</w:t>
      </w:r>
    </w:p>
    <w:p>
      <w:pPr>
        <w:rPr>
          <w:rFonts w:hint="eastAsia" w:eastAsia="宋体"/>
          <w:lang w:val="en-US" w:eastAsia="zh-CN"/>
        </w:rPr>
      </w:pPr>
      <w:r>
        <w:rPr>
          <w:rFonts w:hint="eastAsia" w:eastAsia="宋体"/>
          <w:lang w:val="en-US" w:eastAsia="zh-CN"/>
        </w:rPr>
        <w:t>在一个时间序列数据中，可以想象你的面前有一份表格：这个表格里面的内容是一条河流中水质的各种指标随着时间的变化，第一列是按日计的时间，第二列是PH，第三列是溶解氧，第四列是水体中重金属含量，第五列是水体中细菌含量。由于数据显示出随时间变化的特性，这是一个时间序列数据。每一行是在某一天的情况，我们称一行为一个“截面”，这些截面在时间轴上拼接起来构成了一个面板。</w:t>
      </w:r>
    </w:p>
    <w:p>
      <w:pPr>
        <w:pStyle w:val="5"/>
        <w:rPr>
          <w:rFonts w:hint="eastAsia" w:eastAsia="宋体"/>
          <w:lang w:val="en-US" w:eastAsia="zh-CN"/>
        </w:rPr>
      </w:pPr>
      <w:r>
        <w:rPr>
          <w:rFonts w:hint="eastAsia" w:eastAsia="宋体"/>
          <w:lang w:val="en-US" w:eastAsia="zh-CN"/>
        </w:rPr>
        <w:t>另外，定义平稳型时间序列。平稳性时间序列的定义为一个序列的均值、方差和协方差不会随着时间变化。这一定义包括三个方面的意义：第一，序列的趋势线是一条水平线；第二，序列不会某一段波动很大某一段波动很小；第三，序列不会某一段分布密集某一段分布稀疏。这是平稳序列的定义。</w:t>
      </w:r>
    </w:p>
    <w:p>
      <w:pPr>
        <w:pStyle w:val="5"/>
        <w:rPr>
          <w:rFonts w:hint="eastAsia" w:eastAsia="宋体"/>
          <w:lang w:val="en-US" w:eastAsia="zh-CN"/>
        </w:rPr>
      </w:pPr>
      <w:r>
        <w:rPr>
          <w:rFonts w:hint="eastAsia" w:eastAsia="宋体"/>
          <w:lang w:val="en-US" w:eastAsia="zh-CN"/>
        </w:rPr>
        <w:t>一个时间序列Y通常由长期趋势，季节变动，循环波动，不规则波动几部分组成：</w:t>
      </w:r>
    </w:p>
    <w:p>
      <w:pPr>
        <w:pStyle w:val="11"/>
        <w:ind w:left="840"/>
        <w:rPr>
          <w:rFonts w:hint="eastAsia"/>
          <w:lang w:val="en-US" w:eastAsia="zh-CN"/>
        </w:rPr>
      </w:pPr>
      <w:r>
        <w:rPr>
          <w:rFonts w:hint="eastAsia"/>
          <w:lang w:val="en-US" w:eastAsia="zh-CN"/>
        </w:rPr>
        <w:t>长期趋势T指现象在较长时期内持续发展变化的一种趋向或状态，通常表现为一条光滑曲线趋势线。</w:t>
      </w:r>
    </w:p>
    <w:p>
      <w:pPr>
        <w:pStyle w:val="11"/>
        <w:ind w:left="840"/>
        <w:rPr>
          <w:rFonts w:hint="eastAsia"/>
          <w:lang w:val="en-US" w:eastAsia="zh-CN"/>
        </w:rPr>
      </w:pPr>
      <w:r>
        <w:rPr>
          <w:rFonts w:hint="eastAsia"/>
          <w:lang w:val="en-US" w:eastAsia="zh-CN"/>
        </w:rPr>
        <w:t>季节波动S是由于季节的变化引起的现象发展水平的规则变动，通常可以表现为周期相对短一些的周期曲线。</w:t>
      </w:r>
    </w:p>
    <w:p>
      <w:pPr>
        <w:pStyle w:val="11"/>
        <w:ind w:left="840"/>
        <w:rPr>
          <w:rFonts w:hint="eastAsia"/>
          <w:lang w:val="en-US" w:eastAsia="zh-CN"/>
        </w:rPr>
      </w:pPr>
      <w:r>
        <w:rPr>
          <w:rFonts w:hint="eastAsia"/>
          <w:lang w:val="en-US" w:eastAsia="zh-CN"/>
        </w:rPr>
        <w:t>循环波动I指在某段时间内，不具严格规则的周期性连续变动，通常表现为周期更长的周期曲线。</w:t>
      </w:r>
    </w:p>
    <w:p>
      <w:pPr>
        <w:pStyle w:val="11"/>
        <w:ind w:left="840"/>
        <w:rPr>
          <w:rStyle w:val="9"/>
          <w:rFonts w:hint="eastAsia"/>
          <w:lang w:val="en-US" w:eastAsia="zh-CN"/>
        </w:rPr>
      </w:pPr>
      <w:r>
        <w:rPr>
          <w:rFonts w:hint="eastAsia"/>
          <w:lang w:val="en-US" w:eastAsia="zh-CN"/>
        </w:rPr>
        <w:t>不规则波动C也可以叫噪声指由于众多偶然因素对时间序列造成的影响</w:t>
      </w:r>
      <w:r>
        <w:rPr>
          <w:rStyle w:val="9"/>
          <w:rFonts w:hint="eastAsia"/>
          <w:lang w:val="en-US" w:eastAsia="zh-CN"/>
        </w:rPr>
        <w:t>。</w:t>
      </w:r>
    </w:p>
    <w:p>
      <w:pPr>
        <w:pStyle w:val="5"/>
        <w:rPr>
          <w:rFonts w:hint="eastAsia" w:eastAsia="宋体"/>
          <w:lang w:val="en-US" w:eastAsia="zh-CN"/>
        </w:rPr>
      </w:pPr>
      <w:r>
        <w:rPr>
          <w:rFonts w:hint="default" w:eastAsia="宋体"/>
          <w:lang w:val="en-US" w:eastAsia="zh-CN"/>
        </w:rPr>
        <w:t>分解模型又分为加法模型和乘法模型。加法指的是时间序分的组成是相互独立的，四个成分都有相同的量纲。乘法模型输出部分和趋势项有相同的量纲，季节项和循环项是比例数，不规则变动项为独立随机变量序列，服从正态分布。</w:t>
      </w:r>
      <w:r>
        <w:rPr>
          <w:rFonts w:hint="eastAsia" w:eastAsia="宋体"/>
          <w:lang w:val="en-US" w:eastAsia="zh-CN"/>
        </w:rPr>
        <w:t>基本分解形如：</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3"/>
        <w:gridCol w:w="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28"/>
                <w:sz w:val="21"/>
                <w:szCs w:val="21"/>
                <w:lang w:eastAsia="zh-CN"/>
              </w:rPr>
              <w:object>
                <v:shape id="_x0000_i1025" o:spt="75" type="#_x0000_t75" style="height:34pt;width:142pt;" o:ole="t" filled="f" o:preferrelative="t" stroked="f" coordsize="21600,21600">
                  <v:path/>
                  <v:fill on="f" focussize="0,0"/>
                  <v:stroke on="f"/>
                  <v:imagedata r:id="rId7" o:title=""/>
                  <o:lock v:ext="edit" aspectratio="t"/>
                  <w10:wrap type="none"/>
                  <w10:anchorlock/>
                </v:shape>
                <o:OLEObject Type="Embed" ProgID="Equation.DSMT4" ShapeID="_x0000_i1025" DrawAspect="Content" ObjectID="_1468075725" r:id="rId6">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7.1</w:t>
            </w:r>
            <w:r>
              <w:t>)</w:t>
            </w:r>
          </w:p>
        </w:tc>
      </w:tr>
    </w:tbl>
    <w:p>
      <w:pPr>
        <w:pStyle w:val="5"/>
        <w:rPr>
          <w:rFonts w:hint="eastAsia" w:eastAsia="宋体"/>
          <w:lang w:val="en-US" w:eastAsia="zh-CN"/>
        </w:rPr>
      </w:pPr>
      <w:r>
        <w:rPr>
          <w:rFonts w:hint="eastAsia" w:eastAsia="宋体"/>
          <w:lang w:val="en-US" w:eastAsia="zh-CN"/>
        </w:rPr>
        <w:t>当然，也可以把加法和乘法的分解模式进行组合。</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read_csv</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"Bitcoin.csv"</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.Bitcoin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.Date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to_datetime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.Date)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set_index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drop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绘制时间序列图</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figure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figsize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 xml:space="preserve">.Bitcoin, </w:t>
      </w:r>
      <w:r>
        <w:rPr>
          <w:rFonts w:hint="default" w:ascii="Consolas" w:hAnsi="Consolas" w:eastAsia="Consolas" w:cs="Consolas"/>
          <w:b w:val="0"/>
          <w:bCs w:val="0"/>
          <w:color w:val="9CDCFE"/>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'Bitcoin'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'Bitcoin Time Series'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xlabel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'Date'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ylabel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'Bitcoin'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legend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show</w:t>
      </w:r>
      <w:r>
        <w:rPr>
          <w:rFonts w:hint="default" w:ascii="Consolas" w:hAnsi="Consolas" w:eastAsia="Consolas" w:cs="Consolas"/>
          <w:b w:val="0"/>
          <w:bCs w:val="0"/>
          <w:color w:val="CCCCCC"/>
          <w:kern w:val="0"/>
          <w:sz w:val="16"/>
          <w:szCs w:val="16"/>
          <w:shd w:val="clear" w:fill="1F1F1F"/>
          <w:lang w:val="en-US" w:eastAsia="zh-CN" w:bidi="ar"/>
        </w:rPr>
        <w:t>()</w:t>
      </w:r>
    </w:p>
    <w:p>
      <w:pPr>
        <w:pStyle w:val="5"/>
        <w:rPr>
          <w:rFonts w:hint="eastAsia" w:eastAsia="宋体"/>
          <w:lang w:val="en-US" w:eastAsia="zh-CN"/>
        </w:rPr>
      </w:pPr>
    </w:p>
    <w:p>
      <w:pPr>
        <w:pStyle w:val="5"/>
        <w:ind w:left="0" w:leftChars="0" w:firstLine="0" w:firstLineChars="0"/>
        <w:rPr>
          <w:rFonts w:hint="eastAsia" w:eastAsia="宋体"/>
          <w:lang w:val="en-US" w:eastAsia="zh-CN"/>
        </w:rPr>
      </w:pPr>
      <w:r>
        <w:drawing>
          <wp:inline distT="0" distB="0" distL="114300" distR="114300">
            <wp:extent cx="5272405" cy="2043430"/>
            <wp:effectExtent l="0" t="0" r="635" b="13970"/>
            <wp:docPr id="2"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7"/>
                    <pic:cNvPicPr>
                      <a:picLocks noChangeAspect="1"/>
                    </pic:cNvPicPr>
                  </pic:nvPicPr>
                  <pic:blipFill>
                    <a:blip r:embed="rId8"/>
                    <a:stretch>
                      <a:fillRect/>
                    </a:stretch>
                  </pic:blipFill>
                  <pic:spPr>
                    <a:xfrm>
                      <a:off x="0" y="0"/>
                      <a:ext cx="5272405" cy="2043430"/>
                    </a:xfrm>
                    <a:prstGeom prst="rect">
                      <a:avLst/>
                    </a:prstGeom>
                    <a:noFill/>
                    <a:ln>
                      <a:noFill/>
                    </a:ln>
                  </pic:spPr>
                </pic:pic>
              </a:graphicData>
            </a:graphic>
          </wp:inline>
        </w:drawing>
      </w:r>
    </w:p>
    <w:p>
      <w:pPr>
        <w:pStyle w:val="5"/>
        <w:rPr>
          <w:rFonts w:hint="eastAsia" w:eastAsia="宋体"/>
          <w:lang w:val="en-US" w:eastAsia="zh-CN"/>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季节性分析</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sm</w:t>
      </w:r>
      <w:r>
        <w:rPr>
          <w:rFonts w:hint="default" w:ascii="Consolas" w:hAnsi="Consolas" w:eastAsia="Consolas" w:cs="Consolas"/>
          <w:b w:val="0"/>
          <w:bCs w:val="0"/>
          <w:color w:val="CCCCCC"/>
          <w:kern w:val="0"/>
          <w:sz w:val="16"/>
          <w:szCs w:val="16"/>
          <w:shd w:val="clear" w:fill="1F1F1F"/>
          <w:lang w:val="en-US" w:eastAsia="zh-CN" w:bidi="ar"/>
        </w:rPr>
        <w:t>.tsa.seasonal_decompose(</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 xml:space="preserve">.Bitcoin, </w:t>
      </w:r>
      <w:r>
        <w:rPr>
          <w:rFonts w:hint="default" w:ascii="Consolas" w:hAnsi="Consolas" w:eastAsia="Consolas" w:cs="Consolas"/>
          <w:b w:val="0"/>
          <w:bCs w:val="0"/>
          <w:color w:val="9CDCFE"/>
          <w:kern w:val="0"/>
          <w:sz w:val="16"/>
          <w:szCs w:val="16"/>
          <w:shd w:val="clear" w:fill="1F1F1F"/>
          <w:lang w:val="en-US" w:eastAsia="zh-CN" w:bidi="ar"/>
        </w:rPr>
        <w:t>model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'additive'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res</w:t>
      </w:r>
      <w:r>
        <w:rPr>
          <w:rFonts w:hint="default" w:ascii="Consolas" w:hAnsi="Consolas" w:eastAsia="Consolas" w:cs="Consolas"/>
          <w:b w:val="0"/>
          <w:bCs w:val="0"/>
          <w:color w:val="CCCCCC"/>
          <w:kern w:val="0"/>
          <w:sz w:val="16"/>
          <w:szCs w:val="16"/>
          <w:shd w:val="clear" w:fill="1F1F1F"/>
          <w:lang w:val="en-US" w:eastAsia="zh-CN" w:bidi="ar"/>
        </w:rPr>
        <w:t>.plot()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suptitle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'Seasonal Decomposition'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show</w:t>
      </w:r>
      <w:r>
        <w:rPr>
          <w:rFonts w:hint="default" w:ascii="Consolas" w:hAnsi="Consolas" w:eastAsia="Consolas" w:cs="Consolas"/>
          <w:b w:val="0"/>
          <w:bCs w:val="0"/>
          <w:color w:val="CCCCCC"/>
          <w:kern w:val="0"/>
          <w:sz w:val="16"/>
          <w:szCs w:val="16"/>
          <w:shd w:val="clear" w:fill="1F1F1F"/>
          <w:lang w:val="en-US" w:eastAsia="zh-CN" w:bidi="ar"/>
        </w:rPr>
        <w:t>()</w:t>
      </w:r>
    </w:p>
    <w:p>
      <w:pPr>
        <w:pStyle w:val="5"/>
        <w:rPr>
          <w:rFonts w:hint="eastAsia" w:eastAsia="宋体"/>
          <w:lang w:val="en-US" w:eastAsia="zh-CN"/>
        </w:rPr>
      </w:pPr>
    </w:p>
    <w:p>
      <w:pPr>
        <w:pStyle w:val="5"/>
        <w:ind w:left="0" w:leftChars="0" w:firstLine="0" w:firstLineChars="0"/>
        <w:rPr>
          <w:rFonts w:hint="eastAsia" w:eastAsia="宋体"/>
          <w:lang w:val="en-US" w:eastAsia="zh-CN"/>
        </w:rPr>
      </w:pPr>
      <w:r>
        <w:drawing>
          <wp:inline distT="0" distB="0" distL="114300" distR="114300">
            <wp:extent cx="5266690" cy="2926715"/>
            <wp:effectExtent l="0" t="0" r="6350" b="14605"/>
            <wp:docPr id="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6"/>
                    <pic:cNvPicPr>
                      <a:picLocks noChangeAspect="1"/>
                    </pic:cNvPicPr>
                  </pic:nvPicPr>
                  <pic:blipFill>
                    <a:blip r:embed="rId9"/>
                    <a:stretch>
                      <a:fillRect/>
                    </a:stretch>
                  </pic:blipFill>
                  <pic:spPr>
                    <a:xfrm>
                      <a:off x="0" y="0"/>
                      <a:ext cx="5266690" cy="2926715"/>
                    </a:xfrm>
                    <a:prstGeom prst="rect">
                      <a:avLst/>
                    </a:prstGeom>
                    <a:noFill/>
                    <a:ln>
                      <a:noFill/>
                    </a:ln>
                  </pic:spPr>
                </pic:pic>
              </a:graphicData>
            </a:graphic>
          </wp:inline>
        </w:drawing>
      </w:r>
    </w:p>
    <w:p>
      <w:pPr>
        <w:pStyle w:val="5"/>
        <w:rPr>
          <w:rFonts w:hint="eastAsia" w:eastAsia="宋体"/>
          <w:lang w:val="en-US" w:eastAsia="zh-CN"/>
        </w:rPr>
      </w:pPr>
    </w:p>
    <w:p>
      <w:pPr>
        <w:pStyle w:val="5"/>
        <w:rPr>
          <w:rFonts w:hint="eastAsia" w:eastAsia="宋体"/>
          <w:lang w:val="en-US" w:eastAsia="zh-CN"/>
        </w:rPr>
      </w:pPr>
    </w:p>
    <w:p>
      <w:pPr>
        <w:pStyle w:val="5"/>
        <w:rPr>
          <w:rFonts w:hint="default" w:eastAsia="宋体"/>
          <w:lang w:val="en-US" w:eastAsia="zh-CN"/>
        </w:rPr>
      </w:pPr>
    </w:p>
    <w:p>
      <w:pPr>
        <w:pStyle w:val="3"/>
        <w:rPr>
          <w:rFonts w:hint="default" w:ascii="Times New Roman" w:hAnsi="Times New Roman" w:eastAsia="方正楷体简体" w:cs="Times New Roman"/>
          <w:lang w:val="en-US" w:eastAsia="zh-CN"/>
        </w:rPr>
      </w:pPr>
      <w:r>
        <w:rPr>
          <w:rFonts w:hint="eastAsia" w:ascii="Times New Roman" w:hAnsi="Times New Roman" w:cs="Times New Roman"/>
          <w:lang w:val="en-US" w:eastAsia="zh-CN"/>
        </w:rPr>
        <w:t>7</w:t>
      </w:r>
      <w:r>
        <w:rPr>
          <w:rFonts w:hint="eastAsia" w:ascii="Times New Roman" w:hAnsi="Times New Roman" w:cs="Times New Roman"/>
        </w:rPr>
        <w:t>.</w:t>
      </w:r>
      <w:r>
        <w:rPr>
          <w:rFonts w:hint="eastAsia" w:ascii="Times New Roman" w:hAnsi="Times New Roman" w:cs="Times New Roman"/>
          <w:lang w:val="en-US" w:eastAsia="zh-CN"/>
        </w:rPr>
        <w:t>2</w:t>
      </w:r>
      <w:r>
        <w:rPr>
          <w:rFonts w:hint="eastAsia" w:ascii="Times New Roman" w:hAnsi="Times New Roman" w:cs="Times New Roman"/>
        </w:rPr>
        <w:t xml:space="preserve">  </w:t>
      </w:r>
      <w:r>
        <w:rPr>
          <w:rFonts w:hint="eastAsia" w:ascii="Times New Roman" w:hAnsi="Times New Roman" w:cs="Times New Roman"/>
          <w:lang w:val="en-US" w:eastAsia="zh-CN"/>
        </w:rPr>
        <w:t>移动平均法与指数平滑法</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这一讲介绍移动平均法和指数平滑法。这两种方法对于大趋势的建模是很有用的，也可以用于短期的趋势外推。在股票的K线图中，也经常可以看到移动平均法的影子，而指数平滑法则是它的一种扩展。</w:t>
      </w:r>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sz w:val="26"/>
          <w:lang w:val="en-US" w:eastAsia="zh-CN"/>
        </w:rPr>
      </w:pPr>
      <w:r>
        <w:rPr>
          <w:rFonts w:hint="eastAsia" w:ascii="Arial" w:hAnsi="Arial" w:eastAsia="黑体" w:cs="Arial"/>
          <w:b w:val="0"/>
          <w:sz w:val="26"/>
          <w:lang w:val="en-US" w:eastAsia="zh-CN"/>
        </w:rPr>
        <w:t>8.2.1  移动平均法</w:t>
      </w:r>
    </w:p>
    <w:p>
      <w:pPr>
        <w:ind w:firstLine="480"/>
        <w:rPr>
          <w:rFonts w:hint="eastAsia" w:ascii="宋体" w:hAnsi="宋体" w:eastAsia="宋体" w:cs="宋体"/>
          <w:sz w:val="21"/>
          <w:szCs w:val="21"/>
        </w:rPr>
      </w:pPr>
      <w:r>
        <w:rPr>
          <w:rFonts w:hint="eastAsia" w:ascii="宋体" w:hAnsi="宋体" w:eastAsia="宋体" w:cs="宋体"/>
          <w:sz w:val="21"/>
          <w:szCs w:val="21"/>
        </w:rPr>
        <w:t>移动平均法是用一组最近的实际数据值来预测未来</w:t>
      </w:r>
      <w:r>
        <w:rPr>
          <w:rFonts w:hint="eastAsia" w:ascii="宋体" w:hAnsi="宋体" w:eastAsia="宋体" w:cs="宋体"/>
          <w:sz w:val="21"/>
          <w:szCs w:val="21"/>
          <w:lang w:val="en-US" w:eastAsia="zh-CN"/>
        </w:rPr>
        <w:t>时间序列的一种</w:t>
      </w:r>
      <w:r>
        <w:rPr>
          <w:rFonts w:hint="eastAsia" w:ascii="宋体" w:hAnsi="宋体" w:eastAsia="宋体" w:cs="宋体"/>
          <w:sz w:val="21"/>
          <w:szCs w:val="21"/>
        </w:rPr>
        <w:t>常用方法。移动平均法适用于</w:t>
      </w:r>
      <w:r>
        <w:rPr>
          <w:rFonts w:hint="eastAsia" w:ascii="宋体" w:hAnsi="宋体" w:eastAsia="宋体" w:cs="宋体"/>
          <w:sz w:val="21"/>
          <w:szCs w:val="21"/>
          <w:lang w:val="en-US" w:eastAsia="zh-CN"/>
        </w:rPr>
        <w:t>短</w:t>
      </w:r>
      <w:r>
        <w:rPr>
          <w:rFonts w:hint="eastAsia" w:ascii="宋体" w:hAnsi="宋体" w:eastAsia="宋体" w:cs="宋体"/>
          <w:sz w:val="21"/>
          <w:szCs w:val="21"/>
        </w:rPr>
        <w:t>期预测。当</w:t>
      </w:r>
      <w:r>
        <w:rPr>
          <w:rFonts w:hint="eastAsia" w:ascii="宋体" w:hAnsi="宋体" w:eastAsia="宋体" w:cs="宋体"/>
          <w:sz w:val="21"/>
          <w:szCs w:val="21"/>
          <w:lang w:val="en-US" w:eastAsia="zh-CN"/>
        </w:rPr>
        <w:t>序列</w:t>
      </w:r>
      <w:r>
        <w:rPr>
          <w:rFonts w:hint="eastAsia" w:ascii="宋体" w:hAnsi="宋体" w:eastAsia="宋体" w:cs="宋体"/>
          <w:sz w:val="21"/>
          <w:szCs w:val="21"/>
        </w:rPr>
        <w:t>需求既不快速增长也不快速下降，且不存在季节性因素时，移动平均法能有效地消除预测中的随机波动，是非常有用的。移动平均法根据预测时使用的各元素的权重不同，可以分为：简单移动平均和加权移动平均。</w:t>
      </w:r>
    </w:p>
    <w:p>
      <w:pPr>
        <w:ind w:firstLine="480"/>
        <w:rPr>
          <w:rFonts w:hint="eastAsia"/>
          <w:sz w:val="21"/>
          <w:szCs w:val="21"/>
        </w:rPr>
      </w:pPr>
      <w:r>
        <w:rPr>
          <w:rFonts w:hint="eastAsia" w:ascii="宋体" w:hAnsi="宋体" w:eastAsia="宋体" w:cs="宋体"/>
          <w:sz w:val="21"/>
          <w:szCs w:val="21"/>
        </w:rPr>
        <w:t>移动平均法是一种简单平滑预测技术，它的基本思想是：根据时间序列资料、逐项推移，依次计算包含一定项数的序</w:t>
      </w:r>
      <w:r>
        <w:rPr>
          <w:rFonts w:hint="eastAsia" w:ascii="宋体" w:hAnsi="宋体" w:eastAsia="宋体" w:cs="宋体"/>
          <w:sz w:val="21"/>
          <w:szCs w:val="21"/>
          <w:lang w:val="en-US" w:eastAsia="zh-CN"/>
        </w:rPr>
        <w:t>列</w:t>
      </w:r>
      <w:r>
        <w:rPr>
          <w:rFonts w:hint="eastAsia" w:ascii="宋体" w:hAnsi="宋体" w:eastAsia="宋体" w:cs="宋体"/>
          <w:sz w:val="21"/>
          <w:szCs w:val="21"/>
        </w:rPr>
        <w:t>平均值，以反映长期趋势的方法。因此，当时间序列的数值由于受周期变动和随机波动的影响，起伏较大，不易显示出事件的发展趋势时，使用移动平均法可以消除这些因素的影响，显示出事件的发展方向与趋势（即趋势线），然后依趋势线分析预测序列的长期趋势。</w:t>
      </w:r>
    </w:p>
    <w:p>
      <w:pPr>
        <w:ind w:firstLine="480"/>
        <w:rPr>
          <w:rFonts w:hint="eastAsia"/>
          <w:sz w:val="21"/>
          <w:szCs w:val="21"/>
        </w:rPr>
      </w:pPr>
      <w:r>
        <w:rPr>
          <w:rFonts w:hint="eastAsia"/>
          <w:sz w:val="21"/>
          <w:szCs w:val="21"/>
        </w:rPr>
        <w:t>若预测目标的基本在某一个水平上下浮动</w:t>
      </w:r>
      <w:r>
        <w:rPr>
          <w:rFonts w:hint="eastAsia"/>
          <w:sz w:val="21"/>
          <w:szCs w:val="21"/>
          <w:lang w:eastAsia="zh-CN"/>
        </w:rPr>
        <w:t>，</w:t>
      </w:r>
      <w:r>
        <w:rPr>
          <w:rFonts w:hint="eastAsia"/>
          <w:sz w:val="21"/>
          <w:szCs w:val="21"/>
          <w:lang w:val="en-US" w:eastAsia="zh-CN"/>
        </w:rPr>
        <w:t>趋势线是一条水平线而非斜线更非曲线时</w:t>
      </w:r>
      <w:r>
        <w:rPr>
          <w:rFonts w:hint="eastAsia"/>
          <w:sz w:val="21"/>
          <w:szCs w:val="21"/>
        </w:rPr>
        <w:t>，可以用一次移动平均方法建立预测模型。一次移动平均方法的递推公式：</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3"/>
        <w:gridCol w:w="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60"/>
                <w:sz w:val="21"/>
                <w:szCs w:val="21"/>
                <w:lang w:eastAsia="zh-CN"/>
              </w:rPr>
              <w:object>
                <v:shape id="_x0000_i1026" o:spt="75" type="#_x0000_t75" style="height:66pt;width:168pt;" o:ole="t" filled="f" o:preferrelative="t" stroked="f" coordsize="21600,21600">
                  <v:path/>
                  <v:fill on="f" focussize="0,0"/>
                  <v:stroke on="f"/>
                  <v:imagedata r:id="rId11" o:title=""/>
                  <o:lock v:ext="edit" aspectratio="t"/>
                  <w10:wrap type="none"/>
                  <w10:anchorlock/>
                </v:shape>
                <o:OLEObject Type="Embed" ProgID="Equation.DSMT4" ShapeID="_x0000_i1026" DrawAspect="Content" ObjectID="_1468075726" r:id="rId10">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7.2</w:t>
            </w:r>
            <w:r>
              <w:t>)</w:t>
            </w:r>
          </w:p>
        </w:tc>
      </w:tr>
    </w:tbl>
    <w:p>
      <w:pPr>
        <w:ind w:left="0" w:leftChars="0" w:firstLine="420" w:firstLineChars="200"/>
        <w:rPr>
          <w:rFonts w:hint="eastAsia"/>
          <w:sz w:val="21"/>
          <w:szCs w:val="21"/>
        </w:rPr>
      </w:pPr>
      <w:r>
        <w:rPr>
          <w:rFonts w:hint="eastAsia"/>
          <w:sz w:val="21"/>
          <w:szCs w:val="21"/>
        </w:rPr>
        <w:t>如果预测目标类似于一个线性模</w:t>
      </w:r>
      <w:r>
        <w:rPr>
          <w:rFonts w:hint="eastAsia"/>
          <w:sz w:val="21"/>
          <w:szCs w:val="21"/>
          <w:lang w:val="en-US" w:eastAsia="zh-CN"/>
        </w:rPr>
        <w:t>型（也就是趋势线是一条一次函数）</w:t>
      </w:r>
      <w:r>
        <w:rPr>
          <w:rFonts w:hint="eastAsia"/>
          <w:sz w:val="21"/>
          <w:szCs w:val="21"/>
        </w:rPr>
        <w:t>会使用二次移动平均。二次移动平均方法的递推公式</w:t>
      </w:r>
      <w:r>
        <w:rPr>
          <w:rFonts w:hint="eastAsia"/>
          <w:sz w:val="21"/>
          <w:szCs w:val="21"/>
          <w:lang w:val="en-US" w:eastAsia="zh-CN"/>
        </w:rPr>
        <w:t>形如</w:t>
      </w:r>
      <w:r>
        <w:rPr>
          <w:rFonts w:hint="eastAsia"/>
          <w:sz w:val="21"/>
          <w:szCs w:val="21"/>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3"/>
        <w:gridCol w:w="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24"/>
                <w:lang w:eastAsia="zh-CN"/>
              </w:rPr>
              <w:object>
                <v:shape id="_x0000_i1027" o:spt="75" type="#_x0000_t75" style="height:33pt;width:191pt;" o:ole="t" filled="f" o:preferrelative="t" stroked="f" coordsize="21600,21600">
                  <v:path/>
                  <v:fill on="f" focussize="0,0"/>
                  <v:stroke on="f"/>
                  <v:imagedata r:id="rId13" o:title=""/>
                  <o:lock v:ext="edit" aspectratio="t"/>
                  <w10:wrap type="none"/>
                  <w10:anchorlock/>
                </v:shape>
                <o:OLEObject Type="Embed" ProgID="Equation.DSMT4" ShapeID="_x0000_i1027" DrawAspect="Content" ObjectID="_1468075727" r:id="rId12">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7.3</w:t>
            </w:r>
            <w:r>
              <w:t>)</w:t>
            </w:r>
          </w:p>
        </w:tc>
      </w:tr>
    </w:tbl>
    <w:p>
      <w:pPr>
        <w:ind w:left="0" w:leftChars="0" w:firstLine="420" w:firstLineChars="200"/>
        <w:rPr>
          <w:rFonts w:hint="eastAsia" w:eastAsia="宋体"/>
          <w:sz w:val="21"/>
          <w:szCs w:val="21"/>
          <w:lang w:eastAsia="zh-CN"/>
        </w:rPr>
      </w:pPr>
      <w:r>
        <w:rPr>
          <w:rFonts w:hint="eastAsia"/>
          <w:sz w:val="21"/>
          <w:szCs w:val="21"/>
        </w:rPr>
        <w:t>预测标准误差为</w:t>
      </w:r>
      <w:r>
        <w:rPr>
          <w:rFonts w:hint="eastAsia"/>
          <w:sz w:val="21"/>
          <w:szCs w:val="21"/>
          <w:lang w:eastAsia="zh-CN"/>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3"/>
        <w:gridCol w:w="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26"/>
                <w:lang w:eastAsia="zh-CN"/>
              </w:rPr>
              <w:object>
                <v:shape id="_x0000_i1028" o:spt="75" type="#_x0000_t75" style="height:52pt;width:99pt;" o:ole="t" filled="f" o:preferrelative="t" stroked="f" coordsize="21600,21600">
                  <v:path/>
                  <v:fill on="f" focussize="0,0"/>
                  <v:stroke on="f"/>
                  <v:imagedata r:id="rId15" o:title=""/>
                  <o:lock v:ext="edit" aspectratio="t"/>
                  <w10:wrap type="none"/>
                  <w10:anchorlock/>
                </v:shape>
                <o:OLEObject Type="Embed" ProgID="Equation.DSMT4" ShapeID="_x0000_i1028" DrawAspect="Content" ObjectID="_1468075728" r:id="rId14">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7.4</w:t>
            </w:r>
            <w:r>
              <w:t>)</w:t>
            </w:r>
          </w:p>
        </w:tc>
      </w:tr>
    </w:tbl>
    <w:p>
      <w:pPr>
        <w:ind w:left="0" w:leftChars="0" w:firstLine="420" w:firstLineChars="200"/>
        <w:rPr>
          <w:rFonts w:hint="eastAsia" w:eastAsia="宋体"/>
          <w:sz w:val="21"/>
          <w:szCs w:val="21"/>
          <w:lang w:val="en-US" w:eastAsia="zh-CN"/>
        </w:rPr>
      </w:pPr>
      <w:r>
        <w:rPr>
          <w:rFonts w:hint="eastAsia"/>
          <w:sz w:val="21"/>
          <w:szCs w:val="21"/>
        </w:rPr>
        <w:t>如果预测目标的基本趋势呈周期加线性，我们可以趋势移动平均法。</w:t>
      </w:r>
      <w:r>
        <w:rPr>
          <w:rFonts w:hint="eastAsia"/>
          <w:sz w:val="21"/>
          <w:szCs w:val="21"/>
          <w:lang w:val="en-US" w:eastAsia="zh-CN"/>
        </w:rPr>
        <w:t>形如：</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3"/>
        <w:gridCol w:w="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44"/>
                <w:lang w:eastAsia="zh-CN"/>
              </w:rPr>
              <w:object>
                <v:shape id="_x0000_i1029" o:spt="75" type="#_x0000_t75" style="height:49.95pt;width:206pt;" o:ole="t" filled="f" o:preferrelative="t" stroked="f" coordsize="21600,21600">
                  <v:path/>
                  <v:fill on="f" focussize="0,0"/>
                  <v:stroke on="f"/>
                  <v:imagedata r:id="rId17" o:title=""/>
                  <o:lock v:ext="edit" aspectratio="t"/>
                  <w10:wrap type="none"/>
                  <w10:anchorlock/>
                </v:shape>
                <o:OLEObject Type="Embed" ProgID="Equation.DSMT4" ShapeID="_x0000_i1029" DrawAspect="Content" ObjectID="_1468075729" r:id="rId16">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7.5</w:t>
            </w:r>
            <w:r>
              <w:t>)</w:t>
            </w:r>
          </w:p>
        </w:tc>
      </w:tr>
    </w:tbl>
    <w:p>
      <w:pPr>
        <w:pStyle w:val="12"/>
        <w:rPr>
          <w:rFonts w:hint="default" w:eastAsia="楷体_GB2312"/>
          <w:lang w:val="en-US" w:eastAsia="zh-CN"/>
        </w:rPr>
      </w:pPr>
      <w:r>
        <w:rPr>
          <w:rFonts w:hint="eastAsia"/>
        </w:rPr>
        <w:t>注意：</w:t>
      </w:r>
      <w:r>
        <w:rPr>
          <w:rFonts w:hint="eastAsia"/>
          <w:lang w:val="en-US" w:eastAsia="zh-CN"/>
        </w:rPr>
        <w:t>时间序列中如果出现明显的直线型或曲线型趋势，需要先把这个趋势成分分离出来以后才方便分析。无论是上面提到的二次移动平均还是趋势移动平均都是为了对这个直线型大趋势或曲线型大趋势做拟合，将其分离出来以后剩下的序列才更接近平稳。平稳序列的分析永远比非平稳的序列分析方便。</w:t>
      </w:r>
    </w:p>
    <w:p>
      <w:pPr>
        <w:pStyle w:val="5"/>
        <w:ind w:left="0" w:leftChars="0" w:firstLine="420" w:firstLineChars="200"/>
        <w:rPr>
          <w:rFonts w:hint="eastAsia"/>
          <w:lang w:val="en-US" w:eastAsia="zh-CN"/>
        </w:rPr>
      </w:pPr>
      <w:r>
        <w:rPr>
          <w:rFonts w:hint="eastAsia"/>
          <w:lang w:val="en-US" w:eastAsia="zh-CN"/>
        </w:rPr>
        <w:t>基于上面的过程，我们可以看一个例子。（上代码）</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numpy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.array(</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MoveAverage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].mean()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Mt</w:t>
      </w:r>
      <w:r>
        <w:rPr>
          <w:rFonts w:hint="default" w:ascii="Consolas" w:hAnsi="Consolas" w:eastAsia="Consolas" w:cs="Consolas"/>
          <w:b w:val="0"/>
          <w:bCs w:val="0"/>
          <w:color w:val="CCCCCC"/>
          <w:kern w:val="0"/>
          <w:sz w:val="16"/>
          <w:szCs w:val="16"/>
          <w:shd w:val="clear" w:fill="1F1F1F"/>
          <w:lang w:val="en-US" w:eastAsia="zh-CN" w:bidi="ar"/>
        </w:rPr>
        <w:t>.append(</w:t>
      </w:r>
      <w:r>
        <w:rPr>
          <w:rFonts w:hint="default" w:ascii="Consolas" w:hAnsi="Consolas" w:eastAsia="Consolas" w:cs="Consolas"/>
          <w:b w:val="0"/>
          <w:bCs w:val="0"/>
          <w:color w:val="4FC1FF"/>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yt3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MoveAverage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yt5</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MoveAverage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plt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'yt30'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yt5</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'yt80'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legend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show</w:t>
      </w:r>
      <w:r>
        <w:rPr>
          <w:rFonts w:hint="default" w:ascii="Consolas" w:hAnsi="Consolas" w:eastAsia="Consolas" w:cs="Consolas"/>
          <w:b w:val="0"/>
          <w:bCs w:val="0"/>
          <w:color w:val="CCCCCC"/>
          <w:kern w:val="0"/>
          <w:sz w:val="16"/>
          <w:szCs w:val="16"/>
          <w:shd w:val="clear" w:fill="1F1F1F"/>
          <w:lang w:val="en-US" w:eastAsia="zh-CN" w:bidi="ar"/>
        </w:rPr>
        <w:t>()</w:t>
      </w:r>
    </w:p>
    <w:p>
      <w:pPr>
        <w:pStyle w:val="5"/>
        <w:ind w:left="0" w:leftChars="0" w:firstLine="420" w:firstLineChars="200"/>
        <w:rPr>
          <w:rFonts w:hint="default"/>
          <w:lang w:val="en-US" w:eastAsia="zh-CN"/>
        </w:rPr>
      </w:pPr>
    </w:p>
    <w:p>
      <w:pPr>
        <w:pStyle w:val="5"/>
        <w:ind w:left="0" w:leftChars="0" w:firstLine="0" w:firstLineChars="0"/>
        <w:jc w:val="center"/>
        <w:rPr>
          <w:rFonts w:hint="default"/>
          <w:lang w:val="en-US" w:eastAsia="zh-CN"/>
        </w:rPr>
      </w:pPr>
      <w:r>
        <w:drawing>
          <wp:inline distT="0" distB="0" distL="114300" distR="114300">
            <wp:extent cx="3340735" cy="2425065"/>
            <wp:effectExtent l="0" t="0" r="12065" b="13335"/>
            <wp:docPr id="3"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8"/>
                    <pic:cNvPicPr>
                      <a:picLocks noChangeAspect="1"/>
                    </pic:cNvPicPr>
                  </pic:nvPicPr>
                  <pic:blipFill>
                    <a:blip r:embed="rId18"/>
                    <a:stretch>
                      <a:fillRect/>
                    </a:stretch>
                  </pic:blipFill>
                  <pic:spPr>
                    <a:xfrm>
                      <a:off x="0" y="0"/>
                      <a:ext cx="3340735" cy="2425065"/>
                    </a:xfrm>
                    <a:prstGeom prst="rect">
                      <a:avLst/>
                    </a:prstGeom>
                    <a:noFill/>
                    <a:ln>
                      <a:noFill/>
                    </a:ln>
                  </pic:spPr>
                </pic:pic>
              </a:graphicData>
            </a:graphic>
          </wp:inline>
        </w:drawing>
      </w:r>
    </w:p>
    <w:p>
      <w:pPr>
        <w:pStyle w:val="5"/>
        <w:ind w:left="0" w:leftChars="0" w:firstLine="420" w:firstLineChars="200"/>
        <w:rPr>
          <w:rFonts w:hint="default"/>
          <w:lang w:val="en-US" w:eastAsia="zh-CN"/>
        </w:rPr>
      </w:pPr>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sz w:val="26"/>
          <w:lang w:val="en-US" w:eastAsia="zh-CN"/>
        </w:rPr>
      </w:pPr>
      <w:r>
        <w:rPr>
          <w:rFonts w:hint="eastAsia" w:ascii="Arial" w:hAnsi="Arial" w:eastAsia="黑体" w:cs="Arial"/>
          <w:b w:val="0"/>
          <w:sz w:val="26"/>
          <w:lang w:val="en-US" w:eastAsia="zh-CN"/>
        </w:rPr>
        <w:t>8.2.2  指数平滑法</w:t>
      </w:r>
    </w:p>
    <w:p>
      <w:pPr>
        <w:rPr>
          <w:rFonts w:hint="default" w:ascii="宋体" w:hAnsi="宋体" w:eastAsia="宋体" w:cs="宋体"/>
          <w:sz w:val="21"/>
          <w:szCs w:val="21"/>
          <w:lang w:val="en-US" w:eastAsia="zh-CN"/>
        </w:rPr>
      </w:pPr>
      <w:r>
        <w:rPr>
          <w:rFonts w:hint="eastAsia" w:ascii="宋体" w:hAnsi="宋体" w:eastAsia="宋体" w:cs="宋体"/>
          <w:sz w:val="21"/>
          <w:szCs w:val="21"/>
        </w:rPr>
        <w:t>在做时序预测时，一个显然的思路是：认为离着预测点越近的点，作用越大。将权重按照指数级进行衰减，这就是指数平滑法的基本思想。</w:t>
      </w:r>
      <w:r>
        <w:rPr>
          <w:rFonts w:hint="eastAsia" w:ascii="宋体" w:hAnsi="宋体" w:eastAsia="宋体" w:cs="宋体"/>
          <w:sz w:val="21"/>
          <w:szCs w:val="21"/>
          <w:lang w:val="en-US" w:eastAsia="zh-CN"/>
        </w:rPr>
        <w:t>这一思路显然是好理解的，毕竟在股市预测中，五年十年前的市场数据对现在意义不大，因为那个时候的宏观经济形势和现在也不同，相对而言，最近两个月的市场数据显得更为重要，在模型中这一部分数据理应被分配更大的权重。</w:t>
      </w:r>
    </w:p>
    <w:p>
      <w:pPr>
        <w:ind w:left="0" w:leftChars="0" w:firstLine="420" w:firstLineChars="200"/>
        <w:rPr>
          <w:rFonts w:hint="eastAsia" w:ascii="宋体" w:hAnsi="宋体" w:eastAsia="宋体" w:cs="宋体"/>
          <w:sz w:val="21"/>
          <w:szCs w:val="21"/>
        </w:rPr>
      </w:pPr>
      <w:r>
        <w:rPr>
          <w:rFonts w:hint="eastAsia" w:ascii="宋体" w:hAnsi="宋体" w:eastAsia="宋体" w:cs="宋体"/>
          <w:sz w:val="21"/>
          <w:szCs w:val="21"/>
        </w:rPr>
        <w:t>指数平滑法有几种不同形式：一次指数平滑法针对没有趋势和季节性的序列，二次指数平滑法针对有趋势但没有季节性的序列，三次指数平滑法针对有趋势也有季节性的序列。</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一次指数平滑的递推公式为：</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3"/>
        <w:gridCol w:w="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12"/>
                <w:lang w:eastAsia="zh-CN"/>
              </w:rPr>
              <w:object>
                <v:shape id="_x0000_i1030" o:spt="75" type="#_x0000_t75" style="height:19pt;width:107pt;" o:ole="t" filled="f" o:preferrelative="t" stroked="f" coordsize="21600,21600">
                  <v:path/>
                  <v:fill on="f" focussize="0,0"/>
                  <v:stroke on="f"/>
                  <v:imagedata r:id="rId20" o:title=""/>
                  <o:lock v:ext="edit" aspectratio="t"/>
                  <w10:wrap type="none"/>
                  <w10:anchorlock/>
                </v:shape>
                <o:OLEObject Type="Embed" ProgID="Equation.DSMT4" ShapeID="_x0000_i1030" DrawAspect="Content" ObjectID="_1468075730" r:id="rId19">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7.6</w:t>
            </w:r>
            <w:r>
              <w:t>)</w:t>
            </w:r>
          </w:p>
        </w:tc>
      </w:tr>
    </w:tbl>
    <w:p>
      <w:pPr>
        <w:pStyle w:val="5"/>
        <w:rPr>
          <w:rFonts w:hint="default"/>
          <w:lang w:val="en-US" w:eastAsia="zh-CN"/>
        </w:rPr>
      </w:pPr>
      <w:r>
        <w:rPr>
          <w:rFonts w:hint="eastAsia"/>
          <w:lang w:val="en-US" w:eastAsia="zh-CN"/>
        </w:rPr>
        <w:t>从这一递推公式出发进行化简，可以得到：</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3"/>
        <w:gridCol w:w="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30"/>
                <w:lang w:eastAsia="zh-CN"/>
              </w:rPr>
              <w:object>
                <v:shape id="_x0000_i1031" o:spt="75" type="#_x0000_t75" style="height:35pt;width:107pt;" o:ole="t" filled="f" o:preferrelative="t" stroked="f" coordsize="21600,21600">
                  <v:path/>
                  <v:fill on="f" focussize="0,0"/>
                  <v:stroke on="f"/>
                  <v:imagedata r:id="rId22" o:title=""/>
                  <o:lock v:ext="edit" aspectratio="t"/>
                  <w10:wrap type="none"/>
                  <w10:anchorlock/>
                </v:shape>
                <o:OLEObject Type="Embed" ProgID="Equation.DSMT4" ShapeID="_x0000_i1031" DrawAspect="Content" ObjectID="_1468075731" r:id="rId21">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7.7</w:t>
            </w:r>
            <w:r>
              <w:t>)</w:t>
            </w:r>
          </w:p>
        </w:tc>
      </w:tr>
    </w:tbl>
    <w:p>
      <w:pPr>
        <w:ind w:left="0" w:leftChars="0"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这里α表示修正幅度大小。通过对修正幅度的调节可以实现一次指数平滑。现在我们从一阶指数平滑到三阶指数平滑，因为更具有一般性。定义三个累计序列：</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3"/>
        <w:gridCol w:w="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52"/>
                <w:lang w:eastAsia="zh-CN"/>
              </w:rPr>
              <w:object>
                <v:shape id="_x0000_i1032" o:spt="75" type="#_x0000_t75" style="height:58pt;width:124pt;" o:ole="t" filled="f" o:preferrelative="t" stroked="f" coordsize="21600,21600">
                  <v:path/>
                  <v:fill on="f" focussize="0,0"/>
                  <v:stroke on="f"/>
                  <v:imagedata r:id="rId24" o:title=""/>
                  <o:lock v:ext="edit" aspectratio="t"/>
                  <w10:wrap type="none"/>
                  <w10:anchorlock/>
                </v:shape>
                <o:OLEObject Type="Embed" ProgID="Equation.DSMT4" ShapeID="_x0000_i1032" DrawAspect="Content" ObjectID="_1468075732" r:id="rId23">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7.8</w:t>
            </w:r>
            <w:r>
              <w:t>)</w:t>
            </w:r>
          </w:p>
        </w:tc>
      </w:tr>
    </w:tbl>
    <w:p>
      <w:pPr>
        <w:ind w:left="0"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那么，三次指数平滑的模型被定义为：</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03"/>
        <w:gridCol w:w="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120"/>
                <w:lang w:eastAsia="zh-CN"/>
              </w:rPr>
              <w:object>
                <v:shape id="_x0000_i1033" o:spt="75" type="#_x0000_t75" style="height:126pt;width:278pt;" o:ole="t" filled="f" o:preferrelative="t" stroked="f" coordsize="21600,21600">
                  <v:path/>
                  <v:fill on="f" focussize="0,0"/>
                  <v:stroke on="f"/>
                  <v:imagedata r:id="rId26" o:title=""/>
                  <o:lock v:ext="edit" aspectratio="t"/>
                  <w10:wrap type="none"/>
                  <w10:anchorlock/>
                </v:shape>
                <o:OLEObject Type="Embed" ProgID="Equation.DSMT4" ShapeID="_x0000_i1033" DrawAspect="Content" ObjectID="_1468075733" r:id="rId25">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7.9</w:t>
            </w:r>
            <w:r>
              <w:t>)</w:t>
            </w:r>
          </w:p>
        </w:tc>
      </w:tr>
    </w:tbl>
    <w:p>
      <w:pPr>
        <w:pStyle w:val="12"/>
        <w:rPr>
          <w:rFonts w:hint="default" w:ascii="Times New Roman" w:hAnsi="Times New Roman" w:eastAsia="宋体" w:cs="Times New Roman"/>
          <w:lang w:val="en-US" w:eastAsia="zh-CN"/>
        </w:rPr>
      </w:pPr>
      <w:r>
        <w:rPr>
          <w:rFonts w:hint="eastAsia"/>
        </w:rPr>
        <w:t>注意：</w:t>
      </w:r>
      <w:r>
        <w:rPr>
          <w:rFonts w:hint="eastAsia"/>
          <w:lang w:val="en-US" w:eastAsia="zh-CN"/>
        </w:rPr>
        <w:t>时间序列中如果应用移动平均，预测序列的数据量会少一个窗口长度；而应用指数平滑法的时候，趋势线的长度和原始序列的长度是对齐的。</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同样针对上面的例子，可以用下面的代码实现不同修正幅度下的指数平滑：</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numpy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pandas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ExpMove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.zeros(</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#M[0]=(y[0]+y[1])/2</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M</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ExpMove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ExpMove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yt3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ExpMove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0.8</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.sqrt(((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).mean())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.sqrt(((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).mean())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s3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.sqrt(((</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).mean())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DataFrame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.c_[</w:t>
      </w:r>
      <w:r>
        <w:rPr>
          <w:rFonts w:hint="default" w:ascii="Consolas" w:hAnsi="Consolas" w:eastAsia="Consolas" w:cs="Consolas"/>
          <w:b w:val="0"/>
          <w:bCs w:val="0"/>
          <w:color w:val="9CDCFE"/>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ExcelWriter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'exp_smooth_example.xlsx'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to_excel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show</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CCCCC"/>
          <w:kern w:val="0"/>
          <w:sz w:val="16"/>
          <w:szCs w:val="16"/>
          <w:shd w:val="clear" w:fill="1F1F1F"/>
          <w:lang w:val="en-US" w:eastAsia="zh-CN" w:bidi="ar"/>
        </w:rPr>
        <w:t>)</w:t>
      </w:r>
    </w:p>
    <w:p>
      <w:pPr>
        <w:rPr>
          <w:rFonts w:hint="default" w:ascii="Times New Roman" w:hAnsi="Times New Roman" w:eastAsia="宋体" w:cs="Times New Roman"/>
          <w:lang w:val="en-US" w:eastAsia="zh-CN"/>
        </w:rPr>
      </w:pPr>
    </w:p>
    <w:p>
      <w:pPr>
        <w:pStyle w:val="5"/>
        <w:ind w:left="0" w:leftChars="0" w:firstLine="0" w:firstLineChars="0"/>
        <w:jc w:val="center"/>
      </w:pPr>
      <w:r>
        <w:drawing>
          <wp:inline distT="0" distB="0" distL="114300" distR="114300">
            <wp:extent cx="3418840" cy="2481580"/>
            <wp:effectExtent l="0" t="0" r="10160" b="2540"/>
            <wp:docPr id="4"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9"/>
                    <pic:cNvPicPr>
                      <a:picLocks noChangeAspect="1"/>
                    </pic:cNvPicPr>
                  </pic:nvPicPr>
                  <pic:blipFill>
                    <a:blip r:embed="rId27"/>
                    <a:stretch>
                      <a:fillRect/>
                    </a:stretch>
                  </pic:blipFill>
                  <pic:spPr>
                    <a:xfrm>
                      <a:off x="0" y="0"/>
                      <a:ext cx="3418840" cy="2481580"/>
                    </a:xfrm>
                    <a:prstGeom prst="rect">
                      <a:avLst/>
                    </a:prstGeom>
                    <a:noFill/>
                    <a:ln>
                      <a:noFill/>
                    </a:ln>
                  </pic:spPr>
                </pic:pic>
              </a:graphicData>
            </a:graphic>
          </wp:inline>
        </w:drawing>
      </w:r>
    </w:p>
    <w:p>
      <w:pPr>
        <w:pStyle w:val="5"/>
        <w:ind w:left="0" w:leftChars="0" w:firstLine="0" w:firstLineChars="0"/>
        <w:jc w:val="center"/>
        <w:rPr>
          <w:rFonts w:hint="default"/>
          <w:lang w:val="en-US"/>
        </w:rPr>
      </w:pPr>
      <w:r>
        <w:rPr>
          <w:rFonts w:hint="eastAsia"/>
          <w:sz w:val="18"/>
          <w:szCs w:val="18"/>
          <w:lang w:val="en-US" w:eastAsia="zh-CN"/>
        </w:rPr>
        <w:t>图7.3 不同修正幅度下的指数平滑</w:t>
      </w:r>
    </w:p>
    <w:p>
      <w:pPr>
        <w:pStyle w:val="5"/>
        <w:ind w:left="0" w:leftChars="0" w:firstLine="0" w:firstLineChars="0"/>
        <w:jc w:val="both"/>
        <w:rPr>
          <w:rFonts w:hint="default"/>
          <w:lang w:val="en-US" w:eastAsia="zh-CN"/>
        </w:rPr>
      </w:pPr>
      <w:r>
        <w:rPr>
          <w:rFonts w:hint="eastAsia"/>
          <w:lang w:val="en-US" w:eastAsia="zh-CN"/>
        </w:rPr>
        <w:t xml:space="preserve">    从图7.3中可以发现，当修正幅度逐渐增大的情况下新的平滑序列越接近原始序列。与前面移动平均一样，为了对原始序列进行平滑分析其大体的趋势线可以不断调节修正幅度。</w:t>
      </w:r>
    </w:p>
    <w:p>
      <w:pPr>
        <w:pStyle w:val="3"/>
        <w:rPr>
          <w:rFonts w:hint="default" w:ascii="Times New Roman" w:hAnsi="Times New Roman" w:eastAsia="方正楷体简体" w:cs="Times New Roman"/>
          <w:color w:val="0000FF"/>
          <w:lang w:val="en-US" w:eastAsia="zh-CN"/>
        </w:rPr>
      </w:pPr>
      <w:r>
        <w:rPr>
          <w:rFonts w:hint="eastAsia" w:cs="Times New Roman"/>
          <w:color w:val="0000FF"/>
          <w:lang w:val="en-US" w:eastAsia="zh-CN"/>
        </w:rPr>
        <w:t>8</w:t>
      </w:r>
      <w:r>
        <w:rPr>
          <w:rFonts w:hint="eastAsia" w:ascii="Times New Roman" w:hAnsi="Times New Roman" w:cs="Times New Roman"/>
          <w:color w:val="0000FF"/>
        </w:rPr>
        <w:t>.</w:t>
      </w:r>
      <w:r>
        <w:rPr>
          <w:rFonts w:hint="eastAsia" w:ascii="Times New Roman" w:hAnsi="Times New Roman" w:cs="Times New Roman"/>
          <w:color w:val="0000FF"/>
          <w:lang w:val="en-US" w:eastAsia="zh-CN"/>
        </w:rPr>
        <w:t>3</w:t>
      </w:r>
      <w:r>
        <w:rPr>
          <w:rFonts w:hint="eastAsia" w:ascii="Times New Roman" w:hAnsi="Times New Roman" w:cs="Times New Roman"/>
          <w:color w:val="0000FF"/>
        </w:rPr>
        <w:t xml:space="preserve">  </w:t>
      </w:r>
      <w:r>
        <w:rPr>
          <w:rFonts w:hint="eastAsia" w:ascii="Times New Roman" w:hAnsi="Times New Roman" w:cs="Times New Roman"/>
          <w:color w:val="0000FF"/>
          <w:lang w:val="en-US" w:eastAsia="zh-CN"/>
        </w:rPr>
        <w:t>ARIMA系列模型</w:t>
      </w:r>
    </w:p>
    <w:p>
      <w:pPr>
        <w:rPr>
          <w:rFonts w:hint="eastAsia"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积土成山，风雨兴焉；积水成渊，蛟龙生焉。ARIMA模型实际上是由多个模型组合而来，而最起初的模型也都是针对平稳时间序列而言的。在一开始，我们会重新回温一下平稳时间序列和白噪声的概念，然后介绍如何判断一个序列是平稳时间序列的检验方法，再来介绍模型的演化和组合。</w:t>
      </w:r>
    </w:p>
    <w:p>
      <w:pPr>
        <w:pStyle w:val="12"/>
        <w:rPr>
          <w:rFonts w:hint="default" w:eastAsia="楷体_GB2312"/>
          <w:color w:val="0000FF"/>
          <w:lang w:val="en-US" w:eastAsia="zh-CN"/>
        </w:rPr>
      </w:pPr>
      <w:r>
        <w:rPr>
          <w:rFonts w:hint="eastAsia"/>
          <w:color w:val="0000FF"/>
        </w:rPr>
        <w:t>注意：</w:t>
      </w:r>
      <w:r>
        <w:rPr>
          <w:rFonts w:hint="eastAsia"/>
          <w:color w:val="0000FF"/>
          <w:lang w:val="en-US" w:eastAsia="zh-CN"/>
        </w:rPr>
        <w:t>如果原始序列非平稳但差分以后平稳也是可以变换使用这些模型的。</w:t>
      </w:r>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color w:val="0000FF"/>
          <w:sz w:val="26"/>
          <w:lang w:val="en-US" w:eastAsia="zh-CN"/>
        </w:rPr>
      </w:pPr>
      <w:r>
        <w:rPr>
          <w:rFonts w:hint="eastAsia" w:ascii="Arial" w:hAnsi="Arial" w:eastAsia="黑体" w:cs="Arial"/>
          <w:b w:val="0"/>
          <w:color w:val="0000FF"/>
          <w:sz w:val="26"/>
          <w:lang w:val="en-US" w:eastAsia="zh-CN"/>
        </w:rPr>
        <w:t>8.3.1  AR模型</w:t>
      </w:r>
    </w:p>
    <w:p>
      <w:pPr>
        <w:ind w:firstLine="480"/>
        <w:rPr>
          <w:rFonts w:hint="eastAsia"/>
          <w:color w:val="0000FF"/>
          <w:lang w:eastAsia="zh-CN"/>
        </w:rPr>
      </w:pPr>
      <w:r>
        <w:rPr>
          <w:rFonts w:hint="eastAsia"/>
          <w:color w:val="0000FF"/>
          <w:lang w:eastAsia="zh-CN"/>
        </w:rPr>
        <w:t>（</w:t>
      </w:r>
      <w:r>
        <w:rPr>
          <w:rFonts w:hint="eastAsia"/>
          <w:color w:val="0000FF"/>
          <w:lang w:val="en-US" w:eastAsia="zh-CN"/>
        </w:rPr>
        <w:t>如何检验一个时间序列的平稳性方法，列举</w:t>
      </w:r>
      <w:r>
        <w:rPr>
          <w:rFonts w:hint="eastAsia"/>
          <w:color w:val="0000FF"/>
          <w:lang w:eastAsia="zh-CN"/>
        </w:rPr>
        <w:t>）</w:t>
      </w:r>
    </w:p>
    <w:p>
      <w:pPr>
        <w:ind w:firstLine="480"/>
        <w:rPr>
          <w:rFonts w:hint="eastAsia"/>
          <w:color w:val="0000FF"/>
          <w:lang w:eastAsia="zh-CN"/>
        </w:rPr>
      </w:pPr>
      <w:r>
        <w:rPr>
          <w:rFonts w:hint="eastAsia"/>
          <w:color w:val="0000FF"/>
          <w:lang w:eastAsia="zh-CN"/>
        </w:rPr>
        <w:t>（</w:t>
      </w:r>
      <w:r>
        <w:rPr>
          <w:rFonts w:hint="eastAsia"/>
          <w:color w:val="0000FF"/>
          <w:lang w:val="en-US" w:eastAsia="zh-CN"/>
        </w:rPr>
        <w:t>AR模型的原理，为什么能够用历史预测未来</w:t>
      </w:r>
      <w:r>
        <w:rPr>
          <w:rFonts w:hint="eastAsia"/>
          <w:color w:val="0000FF"/>
          <w:lang w:eastAsia="zh-CN"/>
        </w:rPr>
        <w:t>）</w:t>
      </w:r>
    </w:p>
    <w:p>
      <w:pPr>
        <w:ind w:firstLine="480"/>
        <w:rPr>
          <w:color w:val="0000FF"/>
        </w:rPr>
      </w:pPr>
      <w:r>
        <w:rPr>
          <w:rFonts w:hint="eastAsia"/>
          <w:color w:val="0000FF"/>
        </w:rPr>
        <w:t>对于p阶自回归模型（AR），其递推公式形如：</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color w:val="0000FF"/>
              </w:rPr>
            </w:pPr>
            <w:r>
              <w:rPr>
                <w:rFonts w:hint="eastAsia" w:eastAsia="宋体"/>
                <w:color w:val="0000FF"/>
                <w:position w:val="-28"/>
                <w:lang w:eastAsia="zh-CN"/>
              </w:rPr>
              <w:object>
                <v:shape id="_x0000_i1034" o:spt="75" type="#_x0000_t75" style="height:34pt;width:105pt;" o:ole="t" filled="f" o:preferrelative="t" stroked="f" coordsize="21600,21600">
                  <v:path/>
                  <v:fill on="f" focussize="0,0"/>
                  <v:stroke on="f"/>
                  <v:imagedata r:id="rId29" o:title=""/>
                  <o:lock v:ext="edit" aspectratio="t"/>
                  <w10:wrap type="none"/>
                  <w10:anchorlock/>
                </v:shape>
                <o:OLEObject Type="Embed" ProgID="Equation.DSMT4" ShapeID="_x0000_i1034" DrawAspect="Content" ObjectID="_1468075734" r:id="rId28">
                  <o:LockedField>false</o:LockedField>
                </o:OLEObject>
              </w:object>
            </w:r>
          </w:p>
        </w:tc>
        <w:tc>
          <w:tcPr>
            <w:tcW w:w="617" w:type="dxa"/>
            <w:noWrap w:val="0"/>
            <w:vAlign w:val="center"/>
          </w:tcPr>
          <w:p>
            <w:pPr>
              <w:adjustRightInd w:val="0"/>
              <w:snapToGrid w:val="0"/>
              <w:ind w:firstLine="0" w:firstLineChars="0"/>
              <w:jc w:val="center"/>
              <w:rPr>
                <w:color w:val="0000FF"/>
              </w:rPr>
            </w:pPr>
            <w:r>
              <w:rPr>
                <w:color w:val="0000FF"/>
              </w:rPr>
              <w:t>(</w:t>
            </w:r>
            <w:r>
              <w:rPr>
                <w:rFonts w:hint="eastAsia"/>
                <w:color w:val="0000FF"/>
                <w:lang w:val="en-US" w:eastAsia="zh-CN"/>
              </w:rPr>
              <w:t>7.10</w:t>
            </w:r>
            <w:r>
              <w:rPr>
                <w:color w:val="0000FF"/>
              </w:rPr>
              <w:t>)</w:t>
            </w:r>
          </w:p>
        </w:tc>
      </w:tr>
    </w:tbl>
    <w:p>
      <w:pPr>
        <w:rPr>
          <w:rFonts w:hint="eastAsia"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这个方程的形式本质上是自己与自己的历史做回归。比如，如果这个自回归模型为三项（也可以记为AR(3)的形式），那么就是以当天序列值为因变量，前面三天的序列值为自变量构建回归模型。在构建回归方程的过程中还会引入一个白噪声项，也就是取值服从标准正态分布的一个随机序列。</w:t>
      </w:r>
    </w:p>
    <w:p>
      <w:pPr>
        <w:pStyle w:val="12"/>
        <w:rPr>
          <w:rFonts w:hint="default"/>
          <w:color w:val="0000FF"/>
          <w:lang w:val="en-US" w:eastAsia="zh-CN"/>
        </w:rPr>
      </w:pPr>
      <w:r>
        <w:rPr>
          <w:rFonts w:hint="eastAsia"/>
          <w:color w:val="0000FF"/>
        </w:rPr>
        <w:t>注意：</w:t>
      </w:r>
      <w:r>
        <w:rPr>
          <w:rFonts w:hint="eastAsia"/>
          <w:color w:val="0000FF"/>
          <w:lang w:val="en-US" w:eastAsia="zh-CN"/>
        </w:rPr>
        <w:t>时间序列中自回归的思想在后面也很有用。本质上自己和自己的历史去做回归也不一定局限在线性的模型形式，也可以用多项式去做一个广义的回归，还可以用支持向量机等构建一个机器学习模型。</w:t>
      </w:r>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color w:val="0000FF"/>
          <w:sz w:val="26"/>
          <w:lang w:val="en-US" w:eastAsia="zh-CN"/>
        </w:rPr>
      </w:pPr>
      <w:r>
        <w:rPr>
          <w:rFonts w:hint="eastAsia" w:ascii="Arial" w:hAnsi="Arial" w:eastAsia="黑体" w:cs="Arial"/>
          <w:b w:val="0"/>
          <w:color w:val="0000FF"/>
          <w:sz w:val="26"/>
          <w:lang w:val="en-US" w:eastAsia="zh-CN"/>
        </w:rPr>
        <w:t>8.3.2  MA模型</w:t>
      </w:r>
    </w:p>
    <w:p>
      <w:pPr>
        <w:rPr>
          <w:rFonts w:hint="default" w:ascii="Times New Roman" w:hAnsi="Times New Roman" w:cs="Times New Roman"/>
          <w:color w:val="0000FF"/>
          <w:sz w:val="21"/>
          <w:szCs w:val="21"/>
          <w:lang w:val="en-US" w:eastAsia="zh-CN"/>
        </w:rPr>
      </w:pPr>
      <w:r>
        <w:rPr>
          <w:rFonts w:hint="eastAsia" w:cs="Times New Roman"/>
          <w:color w:val="0000FF"/>
          <w:sz w:val="21"/>
          <w:szCs w:val="21"/>
          <w:lang w:val="en-US" w:eastAsia="zh-CN"/>
        </w:rPr>
        <w:t>（MA模型的原理和思想）</w:t>
      </w:r>
    </w:p>
    <w:p>
      <w:pPr>
        <w:ind w:firstLine="480"/>
        <w:rPr>
          <w:color w:val="0000FF"/>
        </w:rPr>
      </w:pPr>
      <w:r>
        <w:rPr>
          <w:rFonts w:hint="eastAsia"/>
          <w:color w:val="0000FF"/>
        </w:rPr>
        <w:t>对于q阶移动平均模型（MA），其递推公式形如：</w:t>
      </w:r>
    </w:p>
    <w:p>
      <w:pPr>
        <w:ind w:firstLine="0" w:firstLineChars="0"/>
        <w:rPr>
          <w:color w:val="0000FF"/>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color w:val="0000FF"/>
              </w:rPr>
            </w:pPr>
            <w:r>
              <w:rPr>
                <w:rFonts w:hint="eastAsia" w:eastAsia="宋体"/>
                <w:color w:val="0000FF"/>
                <w:position w:val="-28"/>
                <w:lang w:eastAsia="zh-CN"/>
              </w:rPr>
              <w:object>
                <v:shape id="_x0000_i1035" o:spt="75" type="#_x0000_t75" style="height:34pt;width:102pt;" o:ole="t" filled="f" o:preferrelative="t" stroked="f" coordsize="21600,21600">
                  <v:path/>
                  <v:fill on="f" focussize="0,0"/>
                  <v:stroke on="f"/>
                  <v:imagedata r:id="rId31" o:title=""/>
                  <o:lock v:ext="edit" aspectratio="t"/>
                  <w10:wrap type="none"/>
                  <w10:anchorlock/>
                </v:shape>
                <o:OLEObject Type="Embed" ProgID="Equation.DSMT4" ShapeID="_x0000_i1035" DrawAspect="Content" ObjectID="_1468075735" r:id="rId30">
                  <o:LockedField>false</o:LockedField>
                </o:OLEObject>
              </w:object>
            </w:r>
          </w:p>
        </w:tc>
        <w:tc>
          <w:tcPr>
            <w:tcW w:w="617" w:type="dxa"/>
            <w:noWrap w:val="0"/>
            <w:vAlign w:val="center"/>
          </w:tcPr>
          <w:p>
            <w:pPr>
              <w:adjustRightInd w:val="0"/>
              <w:snapToGrid w:val="0"/>
              <w:ind w:firstLine="0" w:firstLineChars="0"/>
              <w:jc w:val="center"/>
              <w:rPr>
                <w:color w:val="0000FF"/>
              </w:rPr>
            </w:pPr>
            <w:r>
              <w:rPr>
                <w:color w:val="0000FF"/>
              </w:rPr>
              <w:t>(</w:t>
            </w:r>
            <w:r>
              <w:rPr>
                <w:rFonts w:hint="eastAsia"/>
                <w:color w:val="0000FF"/>
                <w:lang w:val="en-US" w:eastAsia="zh-CN"/>
              </w:rPr>
              <w:t>7.11</w:t>
            </w:r>
            <w:r>
              <w:rPr>
                <w:color w:val="0000FF"/>
              </w:rPr>
              <w:t>)</w:t>
            </w:r>
          </w:p>
        </w:tc>
      </w:tr>
    </w:tbl>
    <w:p>
      <w:pPr>
        <w:rPr>
          <w:rFonts w:hint="default" w:ascii="Times New Roman" w:hAnsi="Times New Roman" w:cs="Times New Roman"/>
          <w:color w:val="0000FF"/>
          <w:sz w:val="21"/>
          <w:szCs w:val="21"/>
          <w:lang w:val="en-US" w:eastAsia="zh-CN"/>
        </w:rPr>
      </w:pPr>
      <w:r>
        <w:rPr>
          <w:rFonts w:hint="eastAsia" w:ascii="Times New Roman" w:hAnsi="Times New Roman" w:cs="Times New Roman"/>
          <w:color w:val="0000FF"/>
          <w:sz w:val="21"/>
          <w:szCs w:val="21"/>
          <w:lang w:val="en-US" w:eastAsia="zh-CN"/>
        </w:rPr>
        <w:t>需要注意的是，移动平均模型与自回归模型同样需要序列平稳作为先决条件。</w:t>
      </w:r>
      <w:r>
        <w:rPr>
          <w:rFonts w:hint="eastAsia" w:cs="Times New Roman"/>
          <w:color w:val="0000FF"/>
          <w:sz w:val="21"/>
          <w:szCs w:val="21"/>
          <w:lang w:val="en-US" w:eastAsia="zh-CN"/>
        </w:rPr>
        <w:t>（评述）</w:t>
      </w:r>
    </w:p>
    <w:p>
      <w:pPr>
        <w:pStyle w:val="4"/>
        <w:spacing w:before="300" w:beforeLines="-2147483648" w:beforeAutospacing="0" w:after="300" w:afterLines="-2147483648" w:afterAutospacing="0" w:line="314" w:lineRule="atLeast"/>
        <w:ind w:firstLine="0" w:firstLineChars="0"/>
        <w:textAlignment w:val="baseline"/>
        <w:rPr>
          <w:rFonts w:hint="eastAsia" w:ascii="Arial" w:hAnsi="Arial" w:eastAsia="黑体" w:cs="Arial"/>
          <w:b w:val="0"/>
          <w:color w:val="0000FF"/>
          <w:sz w:val="26"/>
          <w:lang w:val="en-US" w:eastAsia="zh-CN"/>
        </w:rPr>
      </w:pPr>
      <w:r>
        <w:rPr>
          <w:rFonts w:hint="eastAsia" w:ascii="Arial" w:hAnsi="Arial" w:eastAsia="黑体" w:cs="Arial"/>
          <w:b w:val="0"/>
          <w:color w:val="0000FF"/>
          <w:sz w:val="26"/>
          <w:lang w:val="en-US" w:eastAsia="zh-CN"/>
        </w:rPr>
        <w:t>8.3.3  ARMA模型和ARIMA模型</w:t>
      </w:r>
    </w:p>
    <w:p>
      <w:pPr>
        <w:ind w:firstLine="480"/>
        <w:rPr>
          <w:rFonts w:hint="default" w:eastAsia="宋体"/>
          <w:color w:val="0000FF"/>
          <w:lang w:val="en-US" w:eastAsia="zh-CN"/>
        </w:rPr>
      </w:pPr>
      <w:r>
        <w:rPr>
          <w:rFonts w:hint="eastAsia"/>
          <w:color w:val="0000FF"/>
        </w:rPr>
        <w:t>ARIMA模型是统计模型中最常见的一种用来进行时间序列预测的模型，只需要考虑内生变量而无需考虑其他外生变量，但要求序列是平稳序列或者差分后是平稳序列。ARIMA模型包含3个部分，即自回归（AR）、差分（I）和移动平均（MA）三个部分。对其每一个部分，都有其递推公式定义。</w:t>
      </w:r>
      <w:r>
        <w:rPr>
          <w:rFonts w:hint="eastAsia"/>
          <w:color w:val="0000FF"/>
          <w:lang w:val="en-US" w:eastAsia="zh-CN"/>
        </w:rPr>
        <w:t>当差分阶数为0的时候模型退化为ARMA模型。</w:t>
      </w:r>
    </w:p>
    <w:p>
      <w:pPr>
        <w:ind w:left="480" w:firstLine="0" w:firstLineChars="0"/>
        <w:rPr>
          <w:color w:val="0000FF"/>
        </w:rPr>
      </w:pPr>
      <w:r>
        <w:rPr>
          <w:rFonts w:hint="eastAsia"/>
          <w:color w:val="0000FF"/>
        </w:rPr>
        <w:t>①自回归模型：</w:t>
      </w:r>
    </w:p>
    <w:p>
      <w:pPr>
        <w:ind w:firstLine="480"/>
        <w:rPr>
          <w:color w:val="0000FF"/>
        </w:rPr>
      </w:pPr>
      <w:r>
        <w:rPr>
          <w:rFonts w:hint="eastAsia"/>
          <w:color w:val="0000FF"/>
        </w:rPr>
        <w:t>对于p阶自回归模型（AR），其递推公式形如：</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color w:val="0000FF"/>
              </w:rPr>
            </w:pPr>
            <w:r>
              <w:rPr>
                <w:rFonts w:hint="eastAsia" w:eastAsia="宋体"/>
                <w:color w:val="0000FF"/>
                <w:position w:val="-28"/>
                <w:lang w:eastAsia="zh-CN"/>
              </w:rPr>
              <w:object>
                <v:shape id="_x0000_i1036" o:spt="75" type="#_x0000_t75" style="height:34pt;width:105pt;" o:ole="t" filled="f" o:preferrelative="t" stroked="f" coordsize="21600,21600">
                  <v:path/>
                  <v:fill on="f" focussize="0,0"/>
                  <v:stroke on="f"/>
                  <v:imagedata r:id="rId29" o:title=""/>
                  <o:lock v:ext="edit" aspectratio="t"/>
                  <w10:wrap type="none"/>
                  <w10:anchorlock/>
                </v:shape>
                <o:OLEObject Type="Embed" ProgID="Equation.DSMT4" ShapeID="_x0000_i1036" DrawAspect="Content" ObjectID="_1468075736" r:id="rId32">
                  <o:LockedField>false</o:LockedField>
                </o:OLEObject>
              </w:object>
            </w:r>
          </w:p>
        </w:tc>
        <w:tc>
          <w:tcPr>
            <w:tcW w:w="617" w:type="dxa"/>
            <w:noWrap w:val="0"/>
            <w:vAlign w:val="center"/>
          </w:tcPr>
          <w:p>
            <w:pPr>
              <w:adjustRightInd w:val="0"/>
              <w:snapToGrid w:val="0"/>
              <w:ind w:firstLine="0" w:firstLineChars="0"/>
              <w:jc w:val="center"/>
              <w:rPr>
                <w:color w:val="0000FF"/>
              </w:rPr>
            </w:pPr>
            <w:r>
              <w:rPr>
                <w:color w:val="0000FF"/>
              </w:rPr>
              <w:t>(</w:t>
            </w:r>
            <w:r>
              <w:rPr>
                <w:rFonts w:hint="eastAsia"/>
                <w:color w:val="0000FF"/>
                <w:lang w:val="en-US" w:eastAsia="zh-CN"/>
              </w:rPr>
              <w:t>7.12</w:t>
            </w:r>
            <w:r>
              <w:rPr>
                <w:color w:val="0000FF"/>
              </w:rPr>
              <w:t>)</w:t>
            </w:r>
          </w:p>
        </w:tc>
      </w:tr>
    </w:tbl>
    <w:p>
      <w:pPr>
        <w:ind w:firstLine="0" w:firstLineChars="0"/>
        <w:rPr>
          <w:color w:val="0000FF"/>
        </w:rPr>
      </w:pPr>
    </w:p>
    <w:p>
      <w:pPr>
        <w:ind w:left="480" w:firstLine="0" w:firstLineChars="0"/>
        <w:rPr>
          <w:color w:val="0000FF"/>
        </w:rPr>
      </w:pPr>
      <w:r>
        <w:rPr>
          <w:rFonts w:hint="eastAsia"/>
          <w:color w:val="0000FF"/>
        </w:rPr>
        <w:t>②移动平均模型：</w:t>
      </w:r>
    </w:p>
    <w:p>
      <w:pPr>
        <w:ind w:firstLine="480"/>
        <w:rPr>
          <w:color w:val="0000FF"/>
        </w:rPr>
      </w:pPr>
      <w:r>
        <w:rPr>
          <w:rFonts w:hint="eastAsia"/>
          <w:color w:val="0000FF"/>
        </w:rPr>
        <w:t>对于q阶移动平均模型（MA），其递推公式形如：</w:t>
      </w:r>
    </w:p>
    <w:p>
      <w:pPr>
        <w:ind w:firstLine="0" w:firstLineChars="0"/>
        <w:rPr>
          <w:color w:val="0000FF"/>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color w:val="0000FF"/>
              </w:rPr>
            </w:pPr>
            <w:r>
              <w:rPr>
                <w:rFonts w:hint="eastAsia" w:eastAsia="宋体"/>
                <w:color w:val="0000FF"/>
                <w:position w:val="-28"/>
                <w:lang w:eastAsia="zh-CN"/>
              </w:rPr>
              <w:object>
                <v:shape id="_x0000_i1037" o:spt="75" type="#_x0000_t75" style="height:34pt;width:102pt;" o:ole="t" filled="f" o:preferrelative="t" stroked="f" coordsize="21600,21600">
                  <v:path/>
                  <v:fill on="f" focussize="0,0"/>
                  <v:stroke on="f"/>
                  <v:imagedata r:id="rId31" o:title=""/>
                  <o:lock v:ext="edit" aspectratio="t"/>
                  <w10:wrap type="none"/>
                  <w10:anchorlock/>
                </v:shape>
                <o:OLEObject Type="Embed" ProgID="Equation.DSMT4" ShapeID="_x0000_i1037" DrawAspect="Content" ObjectID="_1468075737" r:id="rId33">
                  <o:LockedField>false</o:LockedField>
                </o:OLEObject>
              </w:object>
            </w:r>
          </w:p>
        </w:tc>
        <w:tc>
          <w:tcPr>
            <w:tcW w:w="617" w:type="dxa"/>
            <w:noWrap w:val="0"/>
            <w:vAlign w:val="center"/>
          </w:tcPr>
          <w:p>
            <w:pPr>
              <w:adjustRightInd w:val="0"/>
              <w:snapToGrid w:val="0"/>
              <w:ind w:firstLine="0" w:firstLineChars="0"/>
              <w:jc w:val="center"/>
              <w:rPr>
                <w:color w:val="0000FF"/>
              </w:rPr>
            </w:pPr>
            <w:r>
              <w:rPr>
                <w:color w:val="0000FF"/>
              </w:rPr>
              <w:t>(</w:t>
            </w:r>
            <w:r>
              <w:rPr>
                <w:rFonts w:hint="eastAsia"/>
                <w:color w:val="0000FF"/>
                <w:lang w:val="en-US" w:eastAsia="zh-CN"/>
              </w:rPr>
              <w:t>7.13</w:t>
            </w:r>
            <w:r>
              <w:rPr>
                <w:color w:val="0000FF"/>
              </w:rPr>
              <w:t>)</w:t>
            </w:r>
          </w:p>
        </w:tc>
      </w:tr>
    </w:tbl>
    <w:p>
      <w:pPr>
        <w:ind w:firstLine="0" w:firstLineChars="0"/>
        <w:rPr>
          <w:color w:val="0000FF"/>
        </w:rPr>
      </w:pPr>
    </w:p>
    <w:p>
      <w:pPr>
        <w:ind w:left="480" w:firstLine="0" w:firstLineChars="0"/>
        <w:rPr>
          <w:color w:val="0000FF"/>
        </w:rPr>
      </w:pPr>
      <w:r>
        <w:rPr>
          <w:rFonts w:hint="eastAsia"/>
          <w:color w:val="0000FF"/>
        </w:rPr>
        <w:t>③差分模型：</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color w:val="0000FF"/>
              </w:rPr>
            </w:pPr>
            <w:r>
              <w:rPr>
                <w:rFonts w:hint="eastAsia" w:eastAsia="宋体"/>
                <w:color w:val="0000FF"/>
                <w:position w:val="-32"/>
                <w:lang w:eastAsia="zh-CN"/>
              </w:rPr>
              <w:object>
                <v:shape id="_x0000_i1038" o:spt="75" type="#_x0000_t75" style="height:38pt;width:132.95pt;" o:ole="t" filled="f" o:preferrelative="t" stroked="f" coordsize="21600,21600">
                  <v:path/>
                  <v:fill on="f" focussize="0,0"/>
                  <v:stroke on="f"/>
                  <v:imagedata r:id="rId35" o:title=""/>
                  <o:lock v:ext="edit" aspectratio="t"/>
                  <w10:wrap type="none"/>
                  <w10:anchorlock/>
                </v:shape>
                <o:OLEObject Type="Embed" ProgID="Equation.DSMT4" ShapeID="_x0000_i1038" DrawAspect="Content" ObjectID="_1468075738" r:id="rId34">
                  <o:LockedField>false</o:LockedField>
                </o:OLEObject>
              </w:object>
            </w:r>
          </w:p>
        </w:tc>
        <w:tc>
          <w:tcPr>
            <w:tcW w:w="617" w:type="dxa"/>
            <w:noWrap w:val="0"/>
            <w:vAlign w:val="center"/>
          </w:tcPr>
          <w:p>
            <w:pPr>
              <w:adjustRightInd w:val="0"/>
              <w:snapToGrid w:val="0"/>
              <w:ind w:firstLine="0" w:firstLineChars="0"/>
              <w:jc w:val="center"/>
              <w:rPr>
                <w:color w:val="0000FF"/>
              </w:rPr>
            </w:pPr>
            <w:r>
              <w:rPr>
                <w:color w:val="0000FF"/>
              </w:rPr>
              <w:t>(</w:t>
            </w:r>
            <w:r>
              <w:rPr>
                <w:rFonts w:hint="eastAsia"/>
                <w:color w:val="0000FF"/>
                <w:lang w:val="en-US" w:eastAsia="zh-CN"/>
              </w:rPr>
              <w:t>7.14</w:t>
            </w:r>
            <w:r>
              <w:rPr>
                <w:color w:val="0000FF"/>
              </w:rPr>
              <w:t>)</w:t>
            </w:r>
          </w:p>
        </w:tc>
      </w:tr>
    </w:tbl>
    <w:p>
      <w:pPr>
        <w:pStyle w:val="12"/>
        <w:rPr>
          <w:rFonts w:hint="default"/>
          <w:color w:val="0000FF"/>
          <w:lang w:val="en-US"/>
        </w:rPr>
      </w:pPr>
      <w:r>
        <w:rPr>
          <w:rFonts w:hint="eastAsia"/>
          <w:color w:val="0000FF"/>
        </w:rPr>
        <w:t>注意：</w:t>
      </w:r>
      <w:r>
        <w:rPr>
          <w:rFonts w:hint="eastAsia"/>
          <w:color w:val="0000FF"/>
          <w:lang w:val="en-US" w:eastAsia="zh-CN"/>
        </w:rPr>
        <w:t>时间序列可能自身不平稳，但是差分一次以后可能就平稳了。差分一次可能还不平稳，但差分两次就平稳了。所以定义了差分模型。但一般来讲ARIMA模型的差分次数不应该超过两次，超过两次的话应该考虑建模方法的问题了。</w:t>
      </w:r>
    </w:p>
    <w:p>
      <w:pPr>
        <w:ind w:left="0" w:leftChars="0" w:firstLine="420" w:firstLineChars="200"/>
        <w:rPr>
          <w:color w:val="0000FF"/>
        </w:rPr>
      </w:pPr>
      <w:r>
        <w:rPr>
          <w:rFonts w:hint="eastAsia"/>
          <w:color w:val="0000FF"/>
        </w:rPr>
        <w:t>即由自回归模型阶数p、差分阶数d和移动平均阶数q就可以确定ARIMA模型的基本形式，我们将其简记为ARIMA(p,d,q)</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color w:val="0000FF"/>
              </w:rPr>
            </w:pPr>
            <w:r>
              <w:rPr>
                <w:rFonts w:hint="eastAsia" w:eastAsia="宋体"/>
                <w:color w:val="0000FF"/>
                <w:position w:val="-28"/>
                <w:lang w:eastAsia="zh-CN"/>
              </w:rPr>
              <w:object>
                <v:shape id="_x0000_i1039" o:spt="75" type="#_x0000_t75" style="height:34pt;width:174pt;" o:ole="t" filled="f" o:preferrelative="t" stroked="f" coordsize="21600,21600">
                  <v:path/>
                  <v:fill on="f" focussize="0,0"/>
                  <v:stroke on="f"/>
                  <v:imagedata r:id="rId37" o:title=""/>
                  <o:lock v:ext="edit" aspectratio="t"/>
                  <w10:wrap type="none"/>
                  <w10:anchorlock/>
                </v:shape>
                <o:OLEObject Type="Embed" ProgID="Equation.DSMT4" ShapeID="_x0000_i1039" DrawAspect="Content" ObjectID="_1468075739" r:id="rId36">
                  <o:LockedField>false</o:LockedField>
                </o:OLEObject>
              </w:object>
            </w:r>
          </w:p>
        </w:tc>
        <w:tc>
          <w:tcPr>
            <w:tcW w:w="617" w:type="dxa"/>
            <w:noWrap w:val="0"/>
            <w:vAlign w:val="center"/>
          </w:tcPr>
          <w:p>
            <w:pPr>
              <w:adjustRightInd w:val="0"/>
              <w:snapToGrid w:val="0"/>
              <w:ind w:firstLine="0" w:firstLineChars="0"/>
              <w:jc w:val="center"/>
              <w:rPr>
                <w:color w:val="0000FF"/>
              </w:rPr>
            </w:pPr>
            <w:r>
              <w:rPr>
                <w:color w:val="0000FF"/>
              </w:rPr>
              <w:t>(</w:t>
            </w:r>
            <w:r>
              <w:rPr>
                <w:rFonts w:hint="eastAsia"/>
                <w:color w:val="0000FF"/>
                <w:lang w:val="en-US" w:eastAsia="zh-CN"/>
              </w:rPr>
              <w:t>7.15</w:t>
            </w:r>
            <w:r>
              <w:rPr>
                <w:color w:val="0000FF"/>
              </w:rPr>
              <w:t>)</w:t>
            </w:r>
          </w:p>
        </w:tc>
      </w:tr>
    </w:tbl>
    <w:p>
      <w:pPr>
        <w:ind w:firstLine="420" w:firstLineChars="0"/>
        <w:rPr>
          <w:color w:val="0000FF"/>
        </w:rPr>
      </w:pPr>
    </w:p>
    <w:p>
      <w:pPr>
        <w:ind w:firstLine="420" w:firstLineChars="0"/>
        <w:rPr>
          <w:color w:val="0000FF"/>
        </w:rPr>
      </w:pPr>
      <w:r>
        <w:rPr>
          <w:rFonts w:hint="eastAsia"/>
          <w:color w:val="0000FF"/>
        </w:rPr>
        <w:t>对于模型最优参数选择，我们使用AIC准则法</w:t>
      </w:r>
      <w:r>
        <w:rPr>
          <w:rFonts w:hint="eastAsia"/>
          <w:color w:val="0000FF"/>
          <w:lang w:eastAsia="zh-CN"/>
        </w:rPr>
        <w:t>（</w:t>
      </w:r>
      <w:r>
        <w:rPr>
          <w:rFonts w:hint="eastAsia"/>
          <w:color w:val="0000FF"/>
          <w:lang w:val="en-US" w:eastAsia="zh-CN"/>
        </w:rPr>
        <w:t>也叫赤池信息准则</w:t>
      </w:r>
      <w:r>
        <w:rPr>
          <w:rFonts w:hint="eastAsia"/>
          <w:color w:val="0000FF"/>
          <w:lang w:eastAsia="zh-CN"/>
        </w:rPr>
        <w:t>）</w:t>
      </w:r>
      <w:r>
        <w:rPr>
          <w:rFonts w:hint="eastAsia"/>
          <w:color w:val="0000FF"/>
        </w:rPr>
        <w:t>分析。AIC准则由H. Akaike提出，主要用于时间序列模型的定阶，而AIC统计量的定义如下所示</w:t>
      </w:r>
      <w:r>
        <w:rPr>
          <w:rFonts w:hint="eastAsia"/>
          <w:color w:val="0000FF"/>
          <w:vertAlign w:val="superscript"/>
          <w:lang w:val="en-US" w:eastAsia="zh-CN"/>
        </w:rPr>
        <w:t>[13]</w:t>
      </w:r>
      <w:r>
        <w:rPr>
          <w:rFonts w:hint="eastAsia"/>
          <w:color w:val="0000FF"/>
        </w:rPr>
        <w:t>，其中L表示模型的最大似然函数</w:t>
      </w:r>
      <w:r>
        <w:rPr>
          <w:rFonts w:hint="eastAsia"/>
          <w:color w:val="0000FF"/>
          <w:lang w:eastAsia="zh-CN"/>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color w:val="0000FF"/>
              </w:rPr>
            </w:pPr>
            <w:r>
              <w:rPr>
                <w:rFonts w:hint="eastAsia" w:eastAsia="宋体"/>
                <w:color w:val="0000FF"/>
                <w:position w:val="-10"/>
                <w:lang w:eastAsia="zh-CN"/>
              </w:rPr>
              <w:object>
                <v:shape id="_x0000_i1040" o:spt="75" type="#_x0000_t75" style="height:16pt;width:130pt;" o:ole="t" filled="f" o:preferrelative="t" stroked="f" coordsize="21600,21600">
                  <v:path/>
                  <v:fill on="f" focussize="0,0"/>
                  <v:stroke on="f"/>
                  <v:imagedata r:id="rId39" o:title=""/>
                  <o:lock v:ext="edit" aspectratio="t"/>
                  <w10:wrap type="none"/>
                  <w10:anchorlock/>
                </v:shape>
                <o:OLEObject Type="Embed" ProgID="Equation.DSMT4" ShapeID="_x0000_i1040" DrawAspect="Content" ObjectID="_1468075740" r:id="rId38">
                  <o:LockedField>false</o:LockedField>
                </o:OLEObject>
              </w:object>
            </w:r>
          </w:p>
        </w:tc>
        <w:tc>
          <w:tcPr>
            <w:tcW w:w="617" w:type="dxa"/>
            <w:noWrap w:val="0"/>
            <w:vAlign w:val="center"/>
          </w:tcPr>
          <w:p>
            <w:pPr>
              <w:adjustRightInd w:val="0"/>
              <w:snapToGrid w:val="0"/>
              <w:ind w:firstLine="0" w:firstLineChars="0"/>
              <w:jc w:val="center"/>
              <w:rPr>
                <w:color w:val="0000FF"/>
              </w:rPr>
            </w:pPr>
            <w:r>
              <w:rPr>
                <w:color w:val="0000FF"/>
              </w:rPr>
              <w:t>(</w:t>
            </w:r>
            <w:r>
              <w:rPr>
                <w:rFonts w:hint="eastAsia"/>
                <w:color w:val="0000FF"/>
                <w:lang w:val="en-US" w:eastAsia="zh-CN"/>
              </w:rPr>
              <w:t>7.16</w:t>
            </w:r>
            <w:r>
              <w:rPr>
                <w:color w:val="0000FF"/>
              </w:rPr>
              <w:t>)</w:t>
            </w:r>
          </w:p>
        </w:tc>
      </w:tr>
    </w:tbl>
    <w:p>
      <w:pPr>
        <w:ind w:left="0" w:leftChars="0" w:firstLine="420" w:firstLineChars="200"/>
        <w:rPr>
          <w:color w:val="0000FF"/>
        </w:rPr>
      </w:pPr>
      <w:r>
        <w:rPr>
          <w:color w:val="0000FF"/>
        </w:rPr>
        <w:t>当两个模型之间存在较大差异时，差异主要体现在似然函数项，当似然函数差异不显著时，模型复杂度则起</w:t>
      </w:r>
      <w:r>
        <w:rPr>
          <w:rFonts w:hint="eastAsia"/>
          <w:color w:val="0000FF"/>
        </w:rPr>
        <w:t>主要</w:t>
      </w:r>
      <w:r>
        <w:rPr>
          <w:color w:val="0000FF"/>
        </w:rPr>
        <w:t>作用，从而参数个数少的模型是较好的选择。一般而言，当模型复杂度提高时，似然函数L也会增大，从而使AIC变小，但是</w:t>
      </w:r>
      <w:r>
        <w:rPr>
          <w:rFonts w:hint="eastAsia"/>
          <w:color w:val="0000FF"/>
        </w:rPr>
        <w:t>参数过多</w:t>
      </w:r>
      <w:r>
        <w:rPr>
          <w:color w:val="0000FF"/>
        </w:rPr>
        <w:t>时，</w:t>
      </w:r>
      <w:r>
        <w:rPr>
          <w:rFonts w:hint="eastAsia"/>
          <w:color w:val="0000FF"/>
          <w:lang w:val="en-US" w:eastAsia="zh-CN"/>
        </w:rPr>
        <w:t>根据奥卡姆剃刀原则，</w:t>
      </w:r>
      <w:r>
        <w:rPr>
          <w:color w:val="0000FF"/>
        </w:rPr>
        <w:t>模型过于复杂</w:t>
      </w:r>
      <w:r>
        <w:rPr>
          <w:rFonts w:hint="eastAsia"/>
          <w:color w:val="0000FF"/>
        </w:rPr>
        <w:t>从而AIC增大</w:t>
      </w:r>
      <w:r>
        <w:rPr>
          <w:color w:val="0000FF"/>
        </w:rPr>
        <w:t>容易造成过拟合现象。AIC不仅要提高似然</w:t>
      </w:r>
      <w:r>
        <w:rPr>
          <w:rFonts w:hint="eastAsia"/>
          <w:color w:val="0000FF"/>
        </w:rPr>
        <w:t>项</w:t>
      </w:r>
      <w:r>
        <w:rPr>
          <w:color w:val="0000FF"/>
        </w:rPr>
        <w:t>，而且引入了惩罚项，使模型参数尽可能少，有助于降低过拟合的可能性。</w:t>
      </w:r>
    </w:p>
    <w:p>
      <w:pPr>
        <w:pStyle w:val="5"/>
        <w:rPr>
          <w:rFonts w:hint="default"/>
          <w:color w:val="0000FF"/>
          <w:lang w:val="en-US" w:eastAsia="zh-CN"/>
        </w:rPr>
      </w:pPr>
      <w:r>
        <w:rPr>
          <w:rFonts w:hint="eastAsia"/>
          <w:color w:val="0000FF"/>
          <w:lang w:val="en-US" w:eastAsia="zh-CN"/>
        </w:rPr>
        <w:t>另一个常用的准则叫贝叶斯信息准则。贝叶斯决策理论是主观贝叶斯派归纳理论的重要组成部分。是在不完全情报下，对部分未知的状态用主观概率估计，然后用贝叶斯公式对发生概率进行修正，最后再利用期望值和修正概率做出最优决策。它的公式为：</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color w:val="0000FF"/>
                <w:lang w:eastAsia="zh-CN"/>
              </w:rPr>
            </w:pPr>
            <w:r>
              <w:rPr>
                <w:rFonts w:hint="eastAsia" w:eastAsia="宋体"/>
                <w:color w:val="0000FF"/>
                <w:position w:val="-10"/>
                <w:lang w:eastAsia="zh-CN"/>
              </w:rPr>
              <w:object>
                <v:shape id="_x0000_i1041" o:spt="75" type="#_x0000_t75" style="height:16pt;width:142pt;" o:ole="t" filled="f" o:preferrelative="t" stroked="f" coordsize="21600,21600">
                  <v:path/>
                  <v:fill on="f" focussize="0,0"/>
                  <v:stroke on="f"/>
                  <v:imagedata r:id="rId41" o:title=""/>
                  <o:lock v:ext="edit" aspectratio="t"/>
                  <w10:wrap type="none"/>
                  <w10:anchorlock/>
                </v:shape>
                <o:OLEObject Type="Embed" ProgID="Equation.DSMT4" ShapeID="_x0000_i1041" DrawAspect="Content" ObjectID="_1468075741" r:id="rId40">
                  <o:LockedField>false</o:LockedField>
                </o:OLEObject>
              </w:object>
            </w:r>
          </w:p>
        </w:tc>
        <w:tc>
          <w:tcPr>
            <w:tcW w:w="617" w:type="dxa"/>
            <w:noWrap w:val="0"/>
            <w:vAlign w:val="center"/>
          </w:tcPr>
          <w:p>
            <w:pPr>
              <w:adjustRightInd w:val="0"/>
              <w:snapToGrid w:val="0"/>
              <w:ind w:firstLine="0" w:firstLineChars="0"/>
              <w:jc w:val="center"/>
              <w:rPr>
                <w:color w:val="0000FF"/>
              </w:rPr>
            </w:pPr>
            <w:r>
              <w:rPr>
                <w:color w:val="0000FF"/>
              </w:rPr>
              <w:t>(</w:t>
            </w:r>
            <w:r>
              <w:rPr>
                <w:rFonts w:hint="eastAsia"/>
                <w:color w:val="0000FF"/>
                <w:lang w:val="en-US" w:eastAsia="zh-CN"/>
              </w:rPr>
              <w:t>7.17</w:t>
            </w:r>
            <w:r>
              <w:rPr>
                <w:color w:val="0000FF"/>
              </w:rPr>
              <w:t>)</w:t>
            </w:r>
          </w:p>
        </w:tc>
      </w:tr>
    </w:tbl>
    <w:p>
      <w:pPr>
        <w:ind w:left="0" w:leftChars="0" w:firstLine="420" w:firstLineChars="200"/>
        <w:rPr>
          <w:rFonts w:hint="default"/>
          <w:color w:val="0000FF"/>
          <w:lang w:val="en-US" w:eastAsia="zh-CN"/>
        </w:rPr>
      </w:pPr>
      <w:r>
        <w:rPr>
          <w:rFonts w:hint="eastAsia"/>
          <w:color w:val="0000FF"/>
          <w:lang w:val="en-US" w:eastAsia="zh-CN"/>
        </w:rPr>
        <w:t>实际上，相对于AIC准则，BIC准则可能更加常用一些。</w:t>
      </w:r>
    </w:p>
    <w:p>
      <w:pPr>
        <w:ind w:left="0" w:leftChars="0" w:firstLine="420" w:firstLineChars="200"/>
        <w:rPr>
          <w:rFonts w:hint="eastAsia"/>
          <w:color w:val="0000FF"/>
          <w:lang w:val="en-US" w:eastAsia="zh-CN"/>
        </w:rPr>
      </w:pPr>
      <w:r>
        <w:rPr>
          <w:rFonts w:hint="eastAsia"/>
          <w:color w:val="0000FF"/>
          <w:lang w:val="en-US" w:eastAsia="zh-CN"/>
        </w:rPr>
        <w:t>下面我们通过对前面澳洲CO2含量的序列预测为例展示序列预测的方法。</w:t>
      </w:r>
    </w:p>
    <w:p>
      <w:pPr>
        <w:ind w:left="0" w:leftChars="0" w:firstLine="420" w:firstLineChars="200"/>
        <w:rPr>
          <w:rFonts w:hint="eastAsia"/>
          <w:color w:val="0000FF"/>
          <w:lang w:val="en-US" w:eastAsia="zh-CN"/>
        </w:rPr>
      </w:pPr>
      <w:r>
        <w:rPr>
          <w:rFonts w:hint="eastAsia"/>
          <w:color w:val="0000FF"/>
          <w:lang w:val="en-US" w:eastAsia="zh-CN"/>
        </w:rPr>
        <w:t>（ACF-PACF图的绘制与理解）</w:t>
      </w:r>
    </w:p>
    <w:p>
      <w:pPr>
        <w:ind w:left="0" w:leftChars="0" w:firstLine="420" w:firstLineChars="200"/>
        <w:rPr>
          <w:rFonts w:hint="eastAsia"/>
          <w:color w:val="0000FF"/>
          <w:lang w:val="en-US" w:eastAsia="zh-CN"/>
        </w:rPr>
      </w:pPr>
      <w:r>
        <w:rPr>
          <w:rFonts w:hint="eastAsia"/>
          <w:color w:val="0000FF"/>
          <w:lang w:val="en-US" w:eastAsia="zh-CN"/>
        </w:rPr>
        <w:t>（模型的参数寻优）</w:t>
      </w:r>
    </w:p>
    <w:p>
      <w:pPr>
        <w:ind w:left="0" w:leftChars="0" w:firstLine="420" w:firstLineChars="200"/>
        <w:rPr>
          <w:rFonts w:hint="default"/>
          <w:color w:val="0000FF"/>
          <w:lang w:val="en-US" w:eastAsia="zh-CN"/>
        </w:rPr>
      </w:pPr>
      <w:r>
        <w:rPr>
          <w:rFonts w:hint="eastAsia"/>
          <w:color w:val="0000FF"/>
          <w:lang w:val="en-US" w:eastAsia="zh-CN"/>
        </w:rPr>
        <w:t>（模型的训练与预测）</w:t>
      </w:r>
    </w:p>
    <w:p>
      <w:pPr>
        <w:pStyle w:val="5"/>
        <w:ind w:left="0" w:leftChars="0" w:firstLine="420" w:firstLineChars="0"/>
        <w:rPr>
          <w:rFonts w:hint="eastAsia"/>
          <w:color w:val="0000FF"/>
          <w:lang w:val="en-US" w:eastAsia="zh-CN"/>
        </w:rPr>
      </w:pPr>
      <w:r>
        <w:rPr>
          <w:rFonts w:hint="eastAsia"/>
          <w:color w:val="0000FF"/>
          <w:lang w:val="en-US" w:eastAsia="zh-CN"/>
        </w:rPr>
        <w:t>从图7.4中可以发现，模型的残差并不大，预测值与实际值的水平偏差只有-2到2以内，并且残差近似服从一个正态分布，模型的拟合效果是可以的。图7.4中有一张QQ图，这张图描述的是预测值和实际值之间的关系，分布在红色的直线附近那么模型拟合效果非常好。最后，以24天为周期进行了趋势外推。</w:t>
      </w:r>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color w:val="0000FF"/>
          <w:sz w:val="26"/>
          <w:lang w:val="en-US" w:eastAsia="zh-CN"/>
        </w:rPr>
      </w:pPr>
      <w:r>
        <w:rPr>
          <w:rFonts w:hint="eastAsia" w:ascii="Arial" w:hAnsi="Arial" w:eastAsia="黑体" w:cs="Arial"/>
          <w:b w:val="0"/>
          <w:color w:val="0000FF"/>
          <w:sz w:val="26"/>
          <w:lang w:val="en-US" w:eastAsia="zh-CN"/>
        </w:rPr>
        <w:t>8.3.4  ARIMAX和SARIMA模型</w:t>
      </w:r>
    </w:p>
    <w:p>
      <w:pPr>
        <w:rPr>
          <w:rFonts w:hint="eastAsia" w:ascii="Times New Roman" w:hAnsi="Times New Roman" w:cs="Times New Roman"/>
          <w:color w:val="0000FF"/>
          <w:sz w:val="21"/>
          <w:szCs w:val="21"/>
          <w:lang w:val="en-US" w:eastAsia="zh-CN"/>
        </w:rPr>
      </w:pPr>
      <w:r>
        <w:rPr>
          <w:rFonts w:hint="eastAsia" w:cs="Times New Roman"/>
          <w:color w:val="0000FF"/>
          <w:sz w:val="21"/>
          <w:szCs w:val="21"/>
          <w:lang w:val="en-US" w:eastAsia="zh-CN"/>
        </w:rPr>
        <w:t>（为什么要引入ARIMAX模型，外变量的作用）</w:t>
      </w:r>
    </w:p>
    <w:p>
      <w:pPr>
        <w:rPr>
          <w:rFonts w:hint="eastAsia" w:ascii="Times New Roman" w:hAnsi="Times New Roman" w:cs="Times New Roman"/>
          <w:color w:val="0000FF"/>
          <w:sz w:val="21"/>
          <w:szCs w:val="21"/>
          <w:lang w:val="en-US" w:eastAsia="zh-CN"/>
        </w:rPr>
      </w:pPr>
      <w:r>
        <w:rPr>
          <w:rFonts w:hint="eastAsia" w:ascii="Times New Roman" w:hAnsi="Times New Roman" w:cs="Times New Roman"/>
          <w:color w:val="0000FF"/>
          <w:sz w:val="21"/>
          <w:szCs w:val="21"/>
          <w:lang w:val="en-US" w:eastAsia="zh-CN"/>
        </w:rPr>
        <w:t>ARIMAX模型则是在ARIMA的基础上引入外生变量X，将模型形式变换为：</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color w:val="0000FF"/>
                <w:lang w:eastAsia="zh-CN"/>
              </w:rPr>
            </w:pPr>
            <w:r>
              <w:rPr>
                <w:rFonts w:hint="eastAsia" w:eastAsia="宋体"/>
                <w:color w:val="0000FF"/>
                <w:position w:val="-28"/>
                <w:lang w:eastAsia="zh-CN"/>
              </w:rPr>
              <w:object>
                <v:shape id="_x0000_i1042" o:spt="75" type="#_x0000_t75" style="height:34pt;width:225pt;" o:ole="t" filled="f" o:preferrelative="t" stroked="f" coordsize="21600,21600">
                  <v:path/>
                  <v:fill on="f" focussize="0,0"/>
                  <v:stroke on="f"/>
                  <v:imagedata r:id="rId43" o:title=""/>
                  <o:lock v:ext="edit" aspectratio="t"/>
                  <w10:wrap type="none"/>
                  <w10:anchorlock/>
                </v:shape>
                <o:OLEObject Type="Embed" ProgID="Equation.DSMT4" ShapeID="_x0000_i1042" DrawAspect="Content" ObjectID="_1468075742" r:id="rId42">
                  <o:LockedField>false</o:LockedField>
                </o:OLEObject>
              </w:object>
            </w:r>
          </w:p>
        </w:tc>
        <w:tc>
          <w:tcPr>
            <w:tcW w:w="617" w:type="dxa"/>
            <w:noWrap w:val="0"/>
            <w:vAlign w:val="center"/>
          </w:tcPr>
          <w:p>
            <w:pPr>
              <w:adjustRightInd w:val="0"/>
              <w:snapToGrid w:val="0"/>
              <w:ind w:firstLine="0" w:firstLineChars="0"/>
              <w:jc w:val="center"/>
              <w:rPr>
                <w:color w:val="0000FF"/>
              </w:rPr>
            </w:pPr>
            <w:r>
              <w:rPr>
                <w:color w:val="0000FF"/>
              </w:rPr>
              <w:t>(</w:t>
            </w:r>
            <w:r>
              <w:rPr>
                <w:rFonts w:hint="eastAsia"/>
                <w:color w:val="0000FF"/>
                <w:lang w:val="en-US" w:eastAsia="zh-CN"/>
              </w:rPr>
              <w:t>7.18</w:t>
            </w:r>
            <w:r>
              <w:rPr>
                <w:color w:val="0000FF"/>
              </w:rPr>
              <w:t>)</w:t>
            </w:r>
          </w:p>
        </w:tc>
      </w:tr>
    </w:tbl>
    <w:p>
      <w:pPr>
        <w:rPr>
          <w:rFonts w:hint="eastAsia"/>
          <w:color w:val="0000FF"/>
          <w:lang w:val="en-US" w:eastAsia="zh-CN"/>
        </w:rPr>
      </w:pPr>
      <w:r>
        <w:rPr>
          <w:rFonts w:hint="eastAsia"/>
          <w:color w:val="0000FF"/>
          <w:lang w:val="en-US" w:eastAsia="zh-CN"/>
        </w:rPr>
        <w:t>本质上也就是将其的ARIMA模型的基础上增加了一项X去做拟合。同样的，也可以加两项或更多，但我并不建议在ARIMAX过程中引入太多外变量。如果有多个外变量的需求我更建议用多元线性回归，或者使用机器学习方法。</w:t>
      </w:r>
    </w:p>
    <w:p>
      <w:pPr>
        <w:rPr>
          <w:rFonts w:hint="eastAsia"/>
          <w:color w:val="0000FF"/>
          <w:lang w:val="en-US" w:eastAsia="zh-CN"/>
        </w:rPr>
      </w:pPr>
      <w:r>
        <w:rPr>
          <w:rFonts w:hint="eastAsia"/>
          <w:color w:val="0000FF"/>
          <w:lang w:val="en-US" w:eastAsia="zh-CN"/>
        </w:rPr>
        <w:t>（SARIMA模型的原理）</w:t>
      </w:r>
    </w:p>
    <w:p>
      <w:pPr>
        <w:rPr>
          <w:rFonts w:hint="default"/>
          <w:color w:val="0000FF"/>
          <w:lang w:val="en-US" w:eastAsia="zh-CN"/>
        </w:rPr>
      </w:pPr>
      <w:r>
        <w:rPr>
          <w:rFonts w:hint="eastAsia"/>
          <w:color w:val="0000FF"/>
          <w:lang w:val="en-US" w:eastAsia="zh-CN"/>
        </w:rPr>
        <w:t>（代码）</w:t>
      </w:r>
    </w:p>
    <w:p>
      <w:pPr>
        <w:pStyle w:val="3"/>
        <w:rPr>
          <w:rFonts w:hint="default" w:ascii="Times New Roman" w:hAnsi="Times New Roman" w:eastAsia="方正楷体简体" w:cs="Times New Roman"/>
          <w:color w:val="0000FF"/>
          <w:lang w:val="en-US" w:eastAsia="zh-CN"/>
        </w:rPr>
      </w:pPr>
      <w:r>
        <w:rPr>
          <w:rFonts w:hint="eastAsia" w:cs="Times New Roman"/>
          <w:color w:val="0000FF"/>
          <w:lang w:val="en-US" w:eastAsia="zh-CN"/>
        </w:rPr>
        <w:t>8</w:t>
      </w:r>
      <w:r>
        <w:rPr>
          <w:rFonts w:hint="eastAsia" w:ascii="Times New Roman" w:hAnsi="Times New Roman" w:cs="Times New Roman"/>
          <w:color w:val="0000FF"/>
        </w:rPr>
        <w:t>.</w:t>
      </w:r>
      <w:r>
        <w:rPr>
          <w:rFonts w:hint="eastAsia" w:ascii="Times New Roman" w:hAnsi="Times New Roman" w:cs="Times New Roman"/>
          <w:color w:val="0000FF"/>
          <w:lang w:val="en-US" w:eastAsia="zh-CN"/>
        </w:rPr>
        <w:t>4</w:t>
      </w:r>
      <w:r>
        <w:rPr>
          <w:rFonts w:hint="eastAsia" w:ascii="Times New Roman" w:hAnsi="Times New Roman" w:cs="Times New Roman"/>
          <w:color w:val="0000FF"/>
        </w:rPr>
        <w:t xml:space="preserve">  </w:t>
      </w:r>
      <w:r>
        <w:rPr>
          <w:rFonts w:hint="eastAsia" w:ascii="Times New Roman" w:hAnsi="Times New Roman" w:cs="Times New Roman"/>
          <w:color w:val="0000FF"/>
          <w:lang w:val="en-US" w:eastAsia="zh-CN"/>
        </w:rPr>
        <w:t>GARCH系列模型</w:t>
      </w:r>
    </w:p>
    <w:p>
      <w:pPr>
        <w:rPr>
          <w:rFonts w:hint="eastAsia"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GARCH模型是一种用来处理时间序列的模型。在股票中，GARCH可以用来预测股票的波动率，从而控制风险。在金融领域，波动率与风险直接挂钩，一个资产波动越大，风险越大，而获得更高收益的可能也更大。</w:t>
      </w:r>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color w:val="0000FF"/>
          <w:sz w:val="26"/>
          <w:lang w:val="en-US" w:eastAsia="zh-CN"/>
        </w:rPr>
      </w:pPr>
      <w:r>
        <w:rPr>
          <w:rFonts w:hint="eastAsia" w:ascii="Arial" w:hAnsi="Arial" w:eastAsia="黑体" w:cs="Arial"/>
          <w:b w:val="0"/>
          <w:color w:val="0000FF"/>
          <w:sz w:val="26"/>
          <w:lang w:val="en-US" w:eastAsia="zh-CN"/>
        </w:rPr>
        <w:t>8.4.1  GARCH系列模型</w:t>
      </w:r>
    </w:p>
    <w:p>
      <w:pPr>
        <w:rPr>
          <w:rFonts w:hint="eastAsia"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在讲GARCH模型之前，我们先介绍一下同方差和异方差的概念。在时间序列的弱平稳条件中二阶矩是一个不变的、与时间无关的常数。在理想条件下，如果这个假设是成立的，那么金融时间序列的预测将会变得非常简单，采用ARIMA等线性模型就能做不错的预测。然而采用ARIMA等模型对金融事件序列建模效果是非常差的，原因就在于金融事件序列的异方差性。这种非平稳性无法用简单的差分去消除，其根本原因在于其二阶矩随时间t变化而变化。</w:t>
      </w:r>
    </w:p>
    <w:p>
      <w:pPr>
        <w:rPr>
          <w:rFonts w:hint="eastAsia"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异方差描述的是时间序列大的趋势，时间跨度相对较长，本质上是描述一个波动性的性质。而GARCH模型是用于波动率预测的典型模型。</w:t>
      </w:r>
    </w:p>
    <w:p>
      <w:pPr>
        <w:pStyle w:val="4"/>
        <w:spacing w:before="300" w:beforeLines="-2147483648" w:beforeAutospacing="0" w:after="300" w:afterLines="-2147483648" w:afterAutospacing="0" w:line="314" w:lineRule="atLeast"/>
        <w:ind w:firstLine="0" w:firstLineChars="0"/>
        <w:textAlignment w:val="baseline"/>
        <w:rPr>
          <w:rFonts w:hint="eastAsia" w:ascii="Times New Roman" w:hAnsi="Times New Roman" w:eastAsia="宋体" w:cs="Times New Roman"/>
          <w:color w:val="0000FF"/>
          <w:lang w:val="en-US" w:eastAsia="zh-CN"/>
        </w:rPr>
      </w:pPr>
      <w:r>
        <w:rPr>
          <w:rFonts w:hint="eastAsia" w:ascii="Arial" w:hAnsi="Arial" w:eastAsia="黑体" w:cs="Arial"/>
          <w:b w:val="0"/>
          <w:color w:val="0000FF"/>
          <w:sz w:val="26"/>
          <w:lang w:val="en-US" w:eastAsia="zh-CN"/>
        </w:rPr>
        <w:t>8.4.1  GARCH系列模型</w:t>
      </w:r>
    </w:p>
    <w:p>
      <w:pPr>
        <w:rPr>
          <w:rFonts w:hint="default" w:ascii="Times New Roman" w:hAnsi="Times New Roman" w:eastAsia="宋体" w:cs="Times New Roman"/>
          <w:color w:val="0000FF"/>
          <w:lang w:val="en-US" w:eastAsia="zh-CN"/>
        </w:rPr>
      </w:pPr>
      <w:r>
        <w:rPr>
          <w:rFonts w:hint="eastAsia" w:cs="Times New Roman"/>
          <w:color w:val="0000FF"/>
          <w:lang w:val="en-US" w:eastAsia="zh-CN"/>
        </w:rPr>
        <w:t>(ARCH系列模型的原理和种类)</w:t>
      </w:r>
    </w:p>
    <w:p>
      <w:pPr>
        <w:rPr>
          <w:rFonts w:hint="eastAsia"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最简单的ARCH(P)模型形如：</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color w:val="0000FF"/>
                <w:lang w:eastAsia="zh-CN"/>
              </w:rPr>
            </w:pPr>
            <w:r>
              <w:rPr>
                <w:rFonts w:hint="eastAsia" w:eastAsia="宋体"/>
                <w:color w:val="0000FF"/>
                <w:position w:val="-32"/>
                <w:lang w:eastAsia="zh-CN"/>
              </w:rPr>
              <w:object>
                <v:shape id="_x0000_i1043" o:spt="75" type="#_x0000_t75" style="height:38pt;width:261pt;" o:ole="t" filled="f" o:preferrelative="t" stroked="f" coordsize="21600,21600">
                  <v:path/>
                  <v:fill on="f" focussize="0,0"/>
                  <v:stroke on="f"/>
                  <v:imagedata r:id="rId45" o:title=""/>
                  <o:lock v:ext="edit" aspectratio="t"/>
                  <w10:wrap type="none"/>
                  <w10:anchorlock/>
                </v:shape>
                <o:OLEObject Type="Embed" ProgID="Equation.DSMT4" ShapeID="_x0000_i1043" DrawAspect="Content" ObjectID="_1468075743" r:id="rId44">
                  <o:LockedField>false</o:LockedField>
                </o:OLEObject>
              </w:object>
            </w:r>
          </w:p>
        </w:tc>
        <w:tc>
          <w:tcPr>
            <w:tcW w:w="617" w:type="dxa"/>
            <w:noWrap w:val="0"/>
            <w:vAlign w:val="center"/>
          </w:tcPr>
          <w:p>
            <w:pPr>
              <w:adjustRightInd w:val="0"/>
              <w:snapToGrid w:val="0"/>
              <w:ind w:firstLine="0" w:firstLineChars="0"/>
              <w:jc w:val="center"/>
              <w:rPr>
                <w:color w:val="0000FF"/>
              </w:rPr>
            </w:pPr>
            <w:r>
              <w:rPr>
                <w:color w:val="0000FF"/>
              </w:rPr>
              <w:t>(</w:t>
            </w:r>
            <w:r>
              <w:rPr>
                <w:rFonts w:hint="eastAsia"/>
                <w:color w:val="0000FF"/>
                <w:lang w:val="en-US" w:eastAsia="zh-CN"/>
              </w:rPr>
              <w:t>7.19</w:t>
            </w:r>
            <w:r>
              <w:rPr>
                <w:color w:val="0000FF"/>
              </w:rPr>
              <w:t>)</w:t>
            </w:r>
          </w:p>
        </w:tc>
      </w:tr>
    </w:tbl>
    <w:p>
      <w:pPr>
        <w:ind w:left="0" w:leftChars="0" w:firstLine="420" w:firstLineChars="200"/>
        <w:rPr>
          <w:rFonts w:hint="eastAsia"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上式中r</w:t>
      </w:r>
      <w:r>
        <w:rPr>
          <w:rFonts w:hint="eastAsia" w:ascii="Times New Roman" w:hAnsi="Times New Roman" w:eastAsia="宋体" w:cs="Times New Roman"/>
          <w:color w:val="0000FF"/>
          <w:vertAlign w:val="subscript"/>
          <w:lang w:val="en-US" w:eastAsia="zh-CN"/>
        </w:rPr>
        <w:t>t</w:t>
      </w:r>
      <w:r>
        <w:rPr>
          <w:rFonts w:hint="eastAsia" w:ascii="Times New Roman" w:hAnsi="Times New Roman" w:eastAsia="宋体" w:cs="Times New Roman"/>
          <w:color w:val="0000FF"/>
          <w:lang w:val="en-US" w:eastAsia="zh-CN"/>
        </w:rPr>
        <w:t>为回报率，我们对它进行了分解，</w:t>
      </w:r>
      <w:r>
        <w:rPr>
          <w:rFonts w:hint="eastAsia" w:ascii="Times New Roman" w:hAnsi="Times New Roman" w:eastAsia="宋体" w:cs="Times New Roman"/>
          <w:color w:val="0000FF"/>
          <w:position w:val="-6"/>
          <w:lang w:val="en-US" w:eastAsia="zh-CN"/>
        </w:rPr>
        <w:object>
          <v:shape id="_x0000_i1044" o:spt="75" type="#_x0000_t75" style="height:11pt;width:10pt;" o:ole="t" filled="f" o:preferrelative="t" stroked="f" coordsize="21600,21600">
            <v:path/>
            <v:fill on="f" focussize="0,0"/>
            <v:stroke on="f"/>
            <v:imagedata r:id="rId47" o:title=""/>
            <o:lock v:ext="edit" aspectratio="t"/>
            <w10:wrap type="none"/>
            <w10:anchorlock/>
          </v:shape>
          <o:OLEObject Type="Embed" ProgID="Equation.DSMT4" ShapeID="_x0000_i1044" DrawAspect="Content" ObjectID="_1468075744" r:id="rId46">
            <o:LockedField>false</o:LockedField>
          </o:OLEObject>
        </w:object>
      </w:r>
      <w:r>
        <w:rPr>
          <w:rFonts w:hint="eastAsia" w:ascii="Times New Roman" w:hAnsi="Times New Roman" w:eastAsia="宋体" w:cs="Times New Roman"/>
          <w:color w:val="0000FF"/>
          <w:lang w:val="en-US" w:eastAsia="zh-CN"/>
        </w:rPr>
        <w:t>是一个服从标准正态分布的随机变量，</w:t>
      </w:r>
      <w:r>
        <w:rPr>
          <w:rFonts w:hint="eastAsia" w:ascii="宋体" w:hAnsi="宋体" w:eastAsia="宋体" w:cs="宋体"/>
          <w:color w:val="0000FF"/>
          <w:lang w:val="en-US" w:eastAsia="zh-CN"/>
        </w:rPr>
        <w:t>μ</w:t>
      </w:r>
      <w:r>
        <w:rPr>
          <w:rFonts w:hint="eastAsia" w:ascii="Times New Roman" w:hAnsi="Times New Roman" w:eastAsia="宋体" w:cs="Times New Roman"/>
          <w:color w:val="0000FF"/>
          <w:lang w:val="en-US" w:eastAsia="zh-CN"/>
        </w:rPr>
        <w:t>和</w:t>
      </w:r>
      <w:r>
        <w:rPr>
          <w:rFonts w:hint="eastAsia" w:ascii="宋体" w:hAnsi="宋体" w:eastAsia="宋体" w:cs="宋体"/>
          <w:color w:val="0000FF"/>
          <w:lang w:val="en-US" w:eastAsia="zh-CN"/>
        </w:rPr>
        <w:t>σ</w:t>
      </w:r>
      <w:r>
        <w:rPr>
          <w:rFonts w:hint="eastAsia" w:ascii="Times New Roman" w:hAnsi="Times New Roman" w:eastAsia="宋体" w:cs="Times New Roman"/>
          <w:color w:val="0000FF"/>
          <w:lang w:val="en-US" w:eastAsia="zh-CN"/>
        </w:rPr>
        <w:t>则是它的期望水平和波动水平。波动率则是以方差的形式展现，我们构建的ARCH模型则是基于回报率对波动率的回归。其模型的参数估计与ARIMA类似，均使用了极大似然估计，但在应用之前需要进行 Ljung-box 检验以测试是否满足ARCH性质。幸运的是，价格序列在经过检验以后其概率值表明两个序列均可应用ARCH系列模型。</w:t>
      </w:r>
    </w:p>
    <w:p>
      <w:pPr>
        <w:ind w:left="0" w:leftChars="0" w:firstLine="420" w:firstLineChars="200"/>
        <w:rPr>
          <w:rFonts w:hint="eastAsia" w:ascii="Times New Roman" w:hAnsi="Times New Roman" w:eastAsia="宋体" w:cs="Times New Roman"/>
          <w:color w:val="0000FF"/>
          <w:lang w:val="en-US" w:eastAsia="zh-CN"/>
        </w:rPr>
      </w:pPr>
      <w:r>
        <w:rPr>
          <w:rFonts w:hint="eastAsia" w:cs="Times New Roman"/>
          <w:color w:val="0000FF"/>
          <w:lang w:val="en-US" w:eastAsia="zh-CN"/>
        </w:rPr>
        <w:t>（GARCH模型的过渡）</w:t>
      </w:r>
    </w:p>
    <w:p>
      <w:pPr>
        <w:rPr>
          <w:rFonts w:hint="eastAsia"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而GARCH(p,q)模型则是对它的改进：</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color w:val="0000FF"/>
                <w:lang w:eastAsia="zh-CN"/>
              </w:rPr>
            </w:pPr>
            <w:r>
              <w:rPr>
                <w:rFonts w:hint="eastAsia" w:eastAsia="宋体"/>
                <w:color w:val="0000FF"/>
                <w:position w:val="-30"/>
                <w:lang w:eastAsia="zh-CN"/>
              </w:rPr>
              <w:object>
                <v:shape id="_x0000_i1045" o:spt="75" type="#_x0000_t75" style="height:35pt;width:204.95pt;" o:ole="t" filled="f" o:preferrelative="t" stroked="f" coordsize="21600,21600">
                  <v:path/>
                  <v:fill on="f" focussize="0,0"/>
                  <v:stroke on="f"/>
                  <v:imagedata r:id="rId49" o:title=""/>
                  <o:lock v:ext="edit" aspectratio="t"/>
                  <w10:wrap type="none"/>
                  <w10:anchorlock/>
                </v:shape>
                <o:OLEObject Type="Embed" ProgID="Equation.DSMT4" ShapeID="_x0000_i1045" DrawAspect="Content" ObjectID="_1468075745" r:id="rId48">
                  <o:LockedField>false</o:LockedField>
                </o:OLEObject>
              </w:object>
            </w:r>
          </w:p>
        </w:tc>
        <w:tc>
          <w:tcPr>
            <w:tcW w:w="617" w:type="dxa"/>
            <w:noWrap w:val="0"/>
            <w:vAlign w:val="center"/>
          </w:tcPr>
          <w:p>
            <w:pPr>
              <w:adjustRightInd w:val="0"/>
              <w:snapToGrid w:val="0"/>
              <w:ind w:firstLine="0" w:firstLineChars="0"/>
              <w:jc w:val="center"/>
              <w:rPr>
                <w:color w:val="0000FF"/>
              </w:rPr>
            </w:pPr>
            <w:r>
              <w:rPr>
                <w:color w:val="0000FF"/>
              </w:rPr>
              <w:t>(</w:t>
            </w:r>
            <w:r>
              <w:rPr>
                <w:rFonts w:hint="eastAsia"/>
                <w:color w:val="0000FF"/>
                <w:lang w:val="en-US" w:eastAsia="zh-CN"/>
              </w:rPr>
              <w:t>7.20</w:t>
            </w:r>
            <w:r>
              <w:rPr>
                <w:color w:val="0000FF"/>
              </w:rPr>
              <w:t>)</w:t>
            </w:r>
          </w:p>
        </w:tc>
      </w:tr>
    </w:tbl>
    <w:p>
      <w:pPr>
        <w:ind w:left="0" w:leftChars="0" w:firstLine="420" w:firstLineChars="200"/>
        <w:rPr>
          <w:rFonts w:hint="eastAsia"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相对于基本的ARCH模型，GARCH模型引入了</w:t>
      </w:r>
      <w:r>
        <w:rPr>
          <w:rFonts w:hint="eastAsia" w:ascii="Times New Roman" w:hAnsi="Times New Roman" w:eastAsia="宋体" w:cs="Times New Roman"/>
          <w:color w:val="0000FF"/>
          <w:position w:val="-6"/>
          <w:lang w:val="en-US" w:eastAsia="zh-CN"/>
        </w:rPr>
        <w:object>
          <v:shape id="_x0000_i1046" o:spt="75" type="#_x0000_t75" style="height:16pt;width:16pt;" o:ole="t" filled="f" o:preferrelative="t" stroked="f" coordsize="21600,21600">
            <v:path/>
            <v:fill on="f" focussize="0,0"/>
            <v:stroke on="f"/>
            <v:imagedata r:id="rId51" o:title=""/>
            <o:lock v:ext="edit" aspectratio="t"/>
            <w10:wrap type="none"/>
            <w10:anchorlock/>
          </v:shape>
          <o:OLEObject Type="Embed" ProgID="Equation.DSMT4" ShapeID="_x0000_i1046" DrawAspect="Content" ObjectID="_1468075746" r:id="rId50">
            <o:LockedField>false</o:LockedField>
          </o:OLEObject>
        </w:object>
      </w:r>
      <w:r>
        <w:rPr>
          <w:rFonts w:hint="eastAsia" w:ascii="Times New Roman" w:hAnsi="Times New Roman" w:eastAsia="宋体" w:cs="Times New Roman"/>
          <w:color w:val="0000FF"/>
          <w:lang w:val="en-US" w:eastAsia="zh-CN"/>
        </w:rPr>
        <w:t>的自回归项，对模型进行了进一步修正。通常，我们设置p,q=1，这也正是应用最流行的GARCH(1,1)模型。</w:t>
      </w:r>
    </w:p>
    <w:p>
      <w:pPr>
        <w:ind w:left="0" w:leftChars="0" w:firstLine="420" w:firstLineChars="200"/>
        <w:rPr>
          <w:rFonts w:hint="eastAsia" w:ascii="Times New Roman" w:hAnsi="Times New Roman" w:eastAsia="宋体" w:cs="Times New Roman"/>
          <w:color w:val="0000FF"/>
          <w:lang w:val="en-US" w:eastAsia="zh-CN"/>
        </w:rPr>
      </w:pPr>
      <w:r>
        <w:rPr>
          <w:rFonts w:hint="eastAsia" w:cs="Times New Roman"/>
          <w:color w:val="0000FF"/>
          <w:lang w:val="en-US" w:eastAsia="zh-CN"/>
        </w:rPr>
        <w:t>（其他的一些GARCH模型）</w:t>
      </w:r>
    </w:p>
    <w:p>
      <w:pPr>
        <w:rPr>
          <w:rFonts w:hint="eastAsia"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我们可以看一个例子：</w:t>
      </w:r>
    </w:p>
    <w:p>
      <w:pPr>
        <w:pStyle w:val="3"/>
        <w:rPr>
          <w:rFonts w:hint="default" w:ascii="Times New Roman" w:hAnsi="Times New Roman" w:eastAsia="方正楷体简体" w:cs="Times New Roman"/>
          <w:lang w:val="en-US" w:eastAsia="zh-CN"/>
        </w:rPr>
      </w:pPr>
      <w:r>
        <w:rPr>
          <w:rFonts w:hint="eastAsia" w:cs="Times New Roman"/>
          <w:lang w:val="en-US" w:eastAsia="zh-CN"/>
        </w:rPr>
        <w:t>8</w:t>
      </w:r>
      <w:r>
        <w:rPr>
          <w:rFonts w:hint="eastAsia" w:ascii="Times New Roman" w:hAnsi="Times New Roman" w:cs="Times New Roman"/>
        </w:rPr>
        <w:t>.</w:t>
      </w:r>
      <w:r>
        <w:rPr>
          <w:rFonts w:hint="eastAsia" w:ascii="Times New Roman" w:hAnsi="Times New Roman" w:cs="Times New Roman"/>
          <w:lang w:val="en-US" w:eastAsia="zh-CN"/>
        </w:rPr>
        <w:t>5</w:t>
      </w:r>
      <w:r>
        <w:rPr>
          <w:rFonts w:hint="eastAsia" w:ascii="Times New Roman" w:hAnsi="Times New Roman" w:cs="Times New Roman"/>
        </w:rPr>
        <w:t xml:space="preserve">  </w:t>
      </w:r>
      <w:r>
        <w:rPr>
          <w:rFonts w:hint="eastAsia" w:ascii="Times New Roman" w:hAnsi="Times New Roman" w:cs="Times New Roman"/>
          <w:lang w:val="en-US" w:eastAsia="zh-CN"/>
        </w:rPr>
        <w:t>灰色系统模型</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灰色系统是指系统数据有一些是未知，有一些是已知。而灰色预测就是对含有已知和未知信息的系统进行预测，寻找数据变动规律，再建立相应的微分方程模型，来对事物发展进行预测。值得一提的是，灰色理论的创始人就是华科以前还叫华中理工大学那会的邓聚龙教授哦。</w:t>
      </w:r>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sz w:val="26"/>
          <w:lang w:val="en-US" w:eastAsia="zh-CN"/>
        </w:rPr>
      </w:pPr>
      <w:r>
        <w:rPr>
          <w:rFonts w:hint="eastAsia" w:ascii="Arial" w:hAnsi="Arial" w:eastAsia="黑体" w:cs="Arial"/>
          <w:b w:val="0"/>
          <w:sz w:val="26"/>
          <w:lang w:val="en-US" w:eastAsia="zh-CN"/>
        </w:rPr>
        <w:t>8.5.1  灰色预测模型</w:t>
      </w:r>
    </w:p>
    <w:p>
      <w:pPr>
        <w:rPr>
          <w:rFonts w:hint="eastAsia" w:eastAsia="宋体"/>
          <w:lang w:val="en-US" w:eastAsia="zh-CN"/>
        </w:rPr>
      </w:pPr>
      <w:r>
        <w:rPr>
          <w:rFonts w:hint="eastAsia" w:ascii="Times New Roman" w:hAnsi="Times New Roman" w:eastAsia="宋体" w:cs="Times New Roman"/>
          <w:lang w:val="en-US" w:eastAsia="zh-CN"/>
        </w:rPr>
        <w:t>我们先从最基本的GM(1,1)模型说起。若已知数据列x</w:t>
      </w:r>
      <w:r>
        <w:rPr>
          <w:rFonts w:hint="eastAsia" w:ascii="Times New Roman" w:hAnsi="Times New Roman" w:eastAsia="宋体" w:cs="Times New Roman"/>
          <w:vertAlign w:val="superscript"/>
          <w:lang w:val="en-US" w:eastAsia="zh-CN"/>
        </w:rPr>
        <w:t>(0)</w:t>
      </w:r>
      <w:r>
        <w:rPr>
          <w:rFonts w:hint="eastAsia" w:ascii="Times New Roman" w:hAnsi="Times New Roman" w:eastAsia="宋体" w:cs="Times New Roman"/>
          <w:lang w:val="en-US" w:eastAsia="zh-CN"/>
        </w:rPr>
        <w:t>，进行一次累加生成新的数列。我们需要针对已知数据</w:t>
      </w:r>
      <w:r>
        <w:rPr>
          <w:rFonts w:hint="eastAsia" w:eastAsia="宋体"/>
          <w:position w:val="-12"/>
          <w:lang w:eastAsia="zh-CN"/>
        </w:rPr>
        <w:object>
          <v:shape id="_x0000_i1047" o:spt="75" type="#_x0000_t75" style="height:19pt;width:153pt;" o:ole="t" filled="f" o:preferrelative="t" stroked="f" coordsize="21600,21600">
            <v:path/>
            <v:fill on="f" focussize="0,0"/>
            <v:stroke on="f"/>
            <v:imagedata r:id="rId53" o:title=""/>
            <o:lock v:ext="edit" aspectratio="t"/>
            <w10:wrap type="none"/>
            <w10:anchorlock/>
          </v:shape>
          <o:OLEObject Type="Embed" ProgID="Equation.DSMT4" ShapeID="_x0000_i1047" DrawAspect="Content" ObjectID="_1468075747" r:id="rId52">
            <o:LockedField>false</o:LockedField>
          </o:OLEObject>
        </w:object>
      </w:r>
      <w:r>
        <w:rPr>
          <w:rFonts w:hint="eastAsia" w:eastAsia="宋体"/>
          <w:lang w:val="en-US" w:eastAsia="zh-CN"/>
        </w:rPr>
        <w:t>进行累加，通过累加生成一阶累加序列：</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28"/>
                <w:lang w:eastAsia="zh-CN"/>
              </w:rPr>
              <w:object>
                <v:shape id="_x0000_i1048" o:spt="75" type="#_x0000_t75" style="height:34pt;width:89pt;" o:ole="t" filled="f" o:preferrelative="t" stroked="f" coordsize="21600,21600">
                  <v:path/>
                  <v:fill on="f" focussize="0,0"/>
                  <v:stroke on="f"/>
                  <v:imagedata r:id="rId55" o:title=""/>
                  <o:lock v:ext="edit" aspectratio="t"/>
                  <w10:wrap type="none"/>
                  <w10:anchorlock/>
                </v:shape>
                <o:OLEObject Type="Embed" ProgID="Equation.DSMT4" ShapeID="_x0000_i1048" DrawAspect="Content" ObjectID="_1468075748" r:id="rId54">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7.21</w:t>
            </w:r>
            <w:r>
              <w:t>)</w:t>
            </w:r>
          </w:p>
        </w:tc>
      </w:tr>
    </w:tbl>
    <w:p>
      <w:pPr>
        <w:pStyle w:val="5"/>
        <w:rPr>
          <w:rFonts w:hint="default"/>
          <w:lang w:val="en-US" w:eastAsia="zh-CN"/>
        </w:rPr>
      </w:pPr>
      <w:r>
        <w:rPr>
          <w:rFonts w:hint="eastAsia"/>
          <w:lang w:val="en-US" w:eastAsia="zh-CN"/>
        </w:rPr>
        <w:t>对序列均值化可以得到：</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24"/>
                <w:lang w:eastAsia="zh-CN"/>
              </w:rPr>
              <w:object>
                <v:shape id="_x0000_i1049" o:spt="75" type="#_x0000_t75" style="height:33pt;width:132.95pt;" o:ole="t" filled="f" o:preferrelative="t" stroked="f" coordsize="21600,21600">
                  <v:path/>
                  <v:fill on="f" focussize="0,0"/>
                  <v:stroke on="f"/>
                  <v:imagedata r:id="rId57" o:title=""/>
                  <o:lock v:ext="edit" aspectratio="t"/>
                  <w10:wrap type="none"/>
                  <w10:anchorlock/>
                </v:shape>
                <o:OLEObject Type="Embed" ProgID="Equation.DSMT4" ShapeID="_x0000_i1049" DrawAspect="Content" ObjectID="_1468075749" r:id="rId56">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7.22</w:t>
            </w:r>
            <w:r>
              <w:t>)</w:t>
            </w:r>
          </w:p>
        </w:tc>
      </w:tr>
    </w:tbl>
    <w:p>
      <w:pPr>
        <w:ind w:left="0" w:leftChars="0"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虽然是个离散的差分模型，我们当它连续，建立灰微分方程：</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10"/>
                <w:lang w:eastAsia="zh-CN"/>
              </w:rPr>
              <w:object>
                <v:shape id="_x0000_i1050" o:spt="75" type="#_x0000_t75" style="height:18pt;width:163pt;" o:ole="t" filled="f" o:preferrelative="t" stroked="f" coordsize="21600,21600">
                  <v:path/>
                  <v:fill on="f" focussize="0,0"/>
                  <v:stroke on="f"/>
                  <v:imagedata r:id="rId59" o:title=""/>
                  <o:lock v:ext="edit" aspectratio="t"/>
                  <w10:wrap type="none"/>
                  <w10:anchorlock/>
                </v:shape>
                <o:OLEObject Type="Embed" ProgID="Equation.DSMT4" ShapeID="_x0000_i1050" DrawAspect="Content" ObjectID="_1468075750" r:id="rId58">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7.23</w:t>
            </w:r>
            <w:r>
              <w:t>)</w:t>
            </w:r>
          </w:p>
        </w:tc>
      </w:tr>
    </w:tbl>
    <w:p>
      <w:pPr>
        <w:pStyle w:val="5"/>
        <w:rPr>
          <w:rFonts w:hint="default"/>
          <w:lang w:val="en-US" w:eastAsia="zh-CN"/>
        </w:rPr>
      </w:pPr>
      <w:r>
        <w:rPr>
          <w:rFonts w:hint="eastAsia"/>
          <w:lang w:val="en-US" w:eastAsia="zh-CN"/>
        </w:rPr>
        <w:t>以及对应的白化微分方程：</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24"/>
                <w:lang w:eastAsia="zh-CN"/>
              </w:rPr>
              <w:object>
                <v:shape id="_x0000_i1051" o:spt="75" type="#_x0000_t75" style="height:33pt;width:159pt;" o:ole="t" filled="f" o:preferrelative="t" stroked="f" coordsize="21600,21600">
                  <v:path/>
                  <v:fill on="f" focussize="0,0"/>
                  <v:stroke on="f"/>
                  <v:imagedata r:id="rId61" o:title=""/>
                  <o:lock v:ext="edit" aspectratio="t"/>
                  <w10:wrap type="none"/>
                  <w10:anchorlock/>
                </v:shape>
                <o:OLEObject Type="Embed" ProgID="Equation.DSMT4" ShapeID="_x0000_i1051" DrawAspect="Content" ObjectID="_1468075751" r:id="rId60">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7.24</w:t>
            </w:r>
            <w:r>
              <w:t>)</w:t>
            </w:r>
          </w:p>
        </w:tc>
      </w:tr>
    </w:tbl>
    <w:p>
      <w:pPr>
        <w:rPr>
          <w:rFonts w:hint="eastAsia" w:ascii="Times New Roman" w:hAnsi="Times New Roman" w:eastAsia="宋体" w:cs="Times New Roman"/>
          <w:lang w:val="en-US" w:eastAsia="zh-CN"/>
        </w:rPr>
      </w:pPr>
      <w:r>
        <w:rPr>
          <w:rFonts w:hint="eastAsia"/>
          <w:b w:val="0"/>
          <w:bCs w:val="0"/>
          <w:lang w:val="en-US" w:eastAsia="zh-CN"/>
        </w:rPr>
        <w:t>实际上这两个方程是等价的，通过求解白化微分方程并使用最小二乘法去拟合参数，可以得到方程的解为：</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162"/>
                <w:lang w:eastAsia="zh-CN"/>
              </w:rPr>
              <w:object>
                <v:shape id="_x0000_i1052" o:spt="75" type="#_x0000_t75" style="height:114pt;width:153pt;" o:ole="t" filled="f" o:preferrelative="t" stroked="f" coordsize="21600,21600">
                  <v:path/>
                  <v:fill on="f" focussize="0,0"/>
                  <v:stroke on="f"/>
                  <v:imagedata r:id="rId63" o:title=""/>
                  <o:lock v:ext="edit" aspectratio="t"/>
                  <w10:wrap type="none"/>
                  <w10:anchorlock/>
                </v:shape>
                <o:OLEObject Type="Embed" ProgID="Equation.DSMT4" ShapeID="_x0000_i1052" DrawAspect="Content" ObjectID="_1468075752" r:id="rId62">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7.25</w:t>
            </w:r>
            <w:r>
              <w:t>)</w:t>
            </w:r>
          </w:p>
        </w:tc>
      </w:tr>
    </w:tbl>
    <w:p>
      <w:pPr>
        <w:pStyle w:val="12"/>
        <w:rPr>
          <w:rFonts w:hint="default" w:ascii="Times New Roman" w:hAnsi="Times New Roman" w:eastAsia="楷体_GB2312" w:cs="Times New Roman"/>
          <w:lang w:val="en-US" w:eastAsia="zh-CN"/>
        </w:rPr>
      </w:pPr>
      <w:r>
        <w:rPr>
          <w:rFonts w:hint="eastAsia"/>
        </w:rPr>
        <w:t>注意：</w:t>
      </w:r>
      <w:r>
        <w:rPr>
          <w:rFonts w:hint="eastAsia"/>
          <w:lang w:val="en-US" w:eastAsia="zh-CN"/>
        </w:rPr>
        <w:t>这一操作读者朋友可以自行在草稿纸上推导一下。</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利用最小二乘法的矩阵模式，求解这个模型，可以得到方程</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24"/>
                <w:lang w:eastAsia="zh-CN"/>
              </w:rPr>
              <w:object>
                <v:shape id="_x0000_i1053" o:spt="75" type="#_x0000_t75" style="height:31pt;width:182pt;" o:ole="t" filled="f" o:preferrelative="t" stroked="f" coordsize="21600,21600">
                  <v:path/>
                  <v:fill on="f" focussize="0,0"/>
                  <v:stroke on="f"/>
                  <v:imagedata r:id="rId65" o:title=""/>
                  <o:lock v:ext="edit" aspectratio="t"/>
                  <w10:wrap type="none"/>
                  <w10:anchorlock/>
                </v:shape>
                <o:OLEObject Type="Embed" ProgID="Equation.DSMT4" ShapeID="_x0000_i1053" DrawAspect="Content" ObjectID="_1468075753" r:id="rId64">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7.26</w:t>
            </w:r>
            <w:r>
              <w:t>)</w:t>
            </w:r>
          </w:p>
        </w:tc>
      </w:tr>
    </w:tbl>
    <w:p>
      <w:pPr>
        <w:ind w:left="0" w:leftChars="0"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然后向后差分就可以得到原数据的预测值。</w:t>
      </w:r>
    </w:p>
    <w:p>
      <w:pPr>
        <w:ind w:left="0" w:leftChars="0"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另一个更一般的模型是GM（2,1）模型。对于原始序列，得到一次累加序列x1和一次差分序列x0'，然后我们可以得到：</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12"/>
                <w:lang w:eastAsia="zh-CN"/>
              </w:rPr>
              <w:object>
                <v:shape id="_x0000_i1054" o:spt="75" type="#_x0000_t75" style="height:19pt;width:157.95pt;" o:ole="t" filled="f" o:preferrelative="t" stroked="f" coordsize="21600,21600">
                  <v:path/>
                  <v:fill on="f" focussize="0,0"/>
                  <v:stroke on="f"/>
                  <v:imagedata r:id="rId67" o:title=""/>
                  <o:lock v:ext="edit" aspectratio="t"/>
                  <w10:wrap type="none"/>
                  <w10:anchorlock/>
                </v:shape>
                <o:OLEObject Type="Embed" ProgID="Equation.DSMT4" ShapeID="_x0000_i1054" DrawAspect="Content" ObjectID="_1468075754" r:id="rId66">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7.27</w:t>
            </w:r>
            <w:r>
              <w:t>)</w:t>
            </w:r>
          </w:p>
        </w:tc>
      </w:tr>
    </w:tbl>
    <w:p>
      <w:pPr>
        <w:ind w:left="0" w:leftChars="0"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这就是GM（2，1）的灰色方程。白化微分方程为：</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24"/>
                <w:lang w:eastAsia="zh-CN"/>
              </w:rPr>
              <w:object>
                <v:shape id="_x0000_i1055" o:spt="75" type="#_x0000_t75" style="height:33pt;width:131pt;" o:ole="t" filled="f" o:preferrelative="t" stroked="f" coordsize="21600,21600">
                  <v:path/>
                  <v:fill on="f" focussize="0,0"/>
                  <v:stroke on="f"/>
                  <v:imagedata r:id="rId69" o:title=""/>
                  <o:lock v:ext="edit" aspectratio="t"/>
                  <w10:wrap type="none"/>
                  <w10:anchorlock/>
                </v:shape>
                <o:OLEObject Type="Embed" ProgID="Equation.DSMT4" ShapeID="_x0000_i1055" DrawAspect="Content" ObjectID="_1468075755" r:id="rId68">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7.28</w:t>
            </w:r>
            <w:r>
              <w:t>)</w:t>
            </w:r>
          </w:p>
        </w:tc>
      </w:tr>
    </w:tbl>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同样去解这个方程即可。但求解过程较为复杂，所以我们以GM（1,1）为例实现灰色预测模型的建模：</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numpy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math</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plt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history_data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724.57</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746.62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778.27</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800.8</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827.75</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871.1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912.37</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954.28</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995.01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1037.2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def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GM11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history_data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forcast_steps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history_data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确定历史数据体量</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X0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.array(</w:t>
      </w:r>
      <w:r>
        <w:rPr>
          <w:rFonts w:hint="default" w:ascii="Consolas" w:hAnsi="Consolas" w:eastAsia="Consolas" w:cs="Consolas"/>
          <w:b w:val="0"/>
          <w:bCs w:val="0"/>
          <w:color w:val="9CDCFE"/>
          <w:kern w:val="0"/>
          <w:sz w:val="16"/>
          <w:szCs w:val="16"/>
          <w:shd w:val="clear" w:fill="1F1F1F"/>
          <w:lang w:val="en-US" w:eastAsia="zh-CN" w:bidi="ar"/>
        </w:rPr>
        <w:t>history_data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向量化</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级比检验的部分可以自行补充</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lambda0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.zeros(</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history_data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lambda0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history_data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history_data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lambda0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.exp(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lambda0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.exp(</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"GM11模型失效"</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#累加生成</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history_data_agg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history_data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X1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.array(</w:t>
      </w:r>
      <w:r>
        <w:rPr>
          <w:rFonts w:hint="default" w:ascii="Consolas" w:hAnsi="Consolas" w:eastAsia="Consolas" w:cs="Consolas"/>
          <w:b w:val="0"/>
          <w:bCs w:val="0"/>
          <w:color w:val="9CDCFE"/>
          <w:kern w:val="0"/>
          <w:sz w:val="16"/>
          <w:szCs w:val="16"/>
          <w:shd w:val="clear" w:fill="1F1F1F"/>
          <w:lang w:val="en-US" w:eastAsia="zh-CN" w:bidi="ar"/>
        </w:rPr>
        <w:t>history_data_agg</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#计算数据矩阵B和数据向量Y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.zeros([</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.zeros([</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0.5</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X1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X1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X0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#计算GM(1,1)微分方程的参数a和b</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.linalg.inv(</w:t>
      </w:r>
      <w:r>
        <w:rPr>
          <w:rFonts w:hint="default" w:ascii="Consolas" w:hAnsi="Consolas" w:eastAsia="Consolas" w:cs="Consolas"/>
          <w:b w:val="0"/>
          <w:bCs w:val="0"/>
          <w:color w:val="4FC1FF"/>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.T.dot(</w:t>
      </w:r>
      <w:r>
        <w:rPr>
          <w:rFonts w:hint="default" w:ascii="Consolas" w:hAnsi="Consolas" w:eastAsia="Consolas" w:cs="Consolas"/>
          <w:b w:val="0"/>
          <w:bCs w:val="0"/>
          <w:color w:val="4FC1FF"/>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)).dot(</w:t>
      </w:r>
      <w:r>
        <w:rPr>
          <w:rFonts w:hint="default" w:ascii="Consolas" w:hAnsi="Consolas" w:eastAsia="Consolas" w:cs="Consolas"/>
          <w:b w:val="0"/>
          <w:bCs w:val="0"/>
          <w:color w:val="4FC1FF"/>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.T).dot(</w:t>
      </w:r>
      <w:r>
        <w:rPr>
          <w:rFonts w:hint="default" w:ascii="Consolas" w:hAnsi="Consolas" w:eastAsia="Consolas" w:cs="Consolas"/>
          <w:b w:val="0"/>
          <w:bCs w:val="0"/>
          <w:color w:val="4FC1FF"/>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#建立灰色预测模型</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XX0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.zeros(</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XX0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X0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XX0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X0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exp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exp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#模型精度的后验差检验</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X0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XX0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#求历史数据平均值</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X0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#求历史数据方差</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s12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X0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#求残差方差</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s22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X0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XX0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#求后验差比值</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s22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s12</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#求小误差概率</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cobt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abs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X0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XX0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0.6754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sqrt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s12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cobt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cobt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cobt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cobt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cobt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.zeros(</w:t>
      </w:r>
      <w:r>
        <w:rPr>
          <w:rFonts w:hint="default" w:ascii="Consolas" w:hAnsi="Consolas" w:eastAsia="Consolas" w:cs="Consolas"/>
          <w:b w:val="0"/>
          <w:bCs w:val="0"/>
          <w:color w:val="9CDCFE"/>
          <w:kern w:val="0"/>
          <w:sz w:val="16"/>
          <w:szCs w:val="16"/>
          <w:shd w:val="clear" w:fill="1F1F1F"/>
          <w:lang w:val="en-US" w:eastAsia="zh-CN" w:bidi="ar"/>
        </w:rPr>
        <w:t>forcast_steps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0.35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0.95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#预测精度为一级</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'往后各年预测值为：'</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forcast_steps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FC1FF"/>
          <w:kern w:val="0"/>
          <w:sz w:val="16"/>
          <w:szCs w:val="16"/>
          <w:shd w:val="clear" w:fill="1F1F1F"/>
          <w:lang w:val="en-US" w:eastAsia="zh-CN" w:bidi="ar"/>
        </w:rPr>
        <w:t>X0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exp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exp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'灰色预测法不适用'</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GM11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history_data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history_data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show</w:t>
      </w:r>
      <w:r>
        <w:rPr>
          <w:rFonts w:hint="default" w:ascii="Consolas" w:hAnsi="Consolas" w:eastAsia="Consolas" w:cs="Consolas"/>
          <w:b w:val="0"/>
          <w:bCs w:val="0"/>
          <w:color w:val="CCCCCC"/>
          <w:kern w:val="0"/>
          <w:sz w:val="16"/>
          <w:szCs w:val="16"/>
          <w:shd w:val="clear" w:fill="1F1F1F"/>
          <w:lang w:val="en-US" w:eastAsia="zh-CN" w:bidi="ar"/>
        </w:rPr>
        <w:t>()</w:t>
      </w:r>
    </w:p>
    <w:p>
      <w:pPr>
        <w:rPr>
          <w:rFonts w:hint="eastAsia" w:ascii="Times New Roman" w:hAnsi="Times New Roman" w:eastAsia="宋体" w:cs="Times New Roman"/>
          <w:lang w:val="en-US" w:eastAsia="zh-CN"/>
        </w:rPr>
      </w:pPr>
    </w:p>
    <w:p>
      <w:pPr>
        <w:ind w:left="0" w:leftChars="0" w:firstLine="0" w:firstLineChars="0"/>
        <w:jc w:val="center"/>
        <w:rPr>
          <w:rFonts w:hint="eastAsia" w:ascii="Times New Roman" w:hAnsi="Times New Roman" w:eastAsia="宋体" w:cs="Times New Roman"/>
          <w:lang w:val="en-US" w:eastAsia="zh-CN"/>
        </w:rPr>
      </w:pPr>
      <w:r>
        <w:drawing>
          <wp:inline distT="0" distB="0" distL="114300" distR="114300">
            <wp:extent cx="3883660" cy="2886710"/>
            <wp:effectExtent l="0" t="0" r="2540" b="8890"/>
            <wp:docPr id="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0"/>
                    <pic:cNvPicPr>
                      <a:picLocks noChangeAspect="1"/>
                    </pic:cNvPicPr>
                  </pic:nvPicPr>
                  <pic:blipFill>
                    <a:blip r:embed="rId70"/>
                    <a:stretch>
                      <a:fillRect/>
                    </a:stretch>
                  </pic:blipFill>
                  <pic:spPr>
                    <a:xfrm>
                      <a:off x="0" y="0"/>
                      <a:ext cx="3883660" cy="2886710"/>
                    </a:xfrm>
                    <a:prstGeom prst="rect">
                      <a:avLst/>
                    </a:prstGeom>
                    <a:noFill/>
                    <a:ln>
                      <a:noFill/>
                    </a:ln>
                  </pic:spPr>
                </pic:pic>
              </a:graphicData>
            </a:graphic>
          </wp:inline>
        </w:drawing>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从图7.7可以看到，预测值相对于真实值的波动更加光滑。但从短期序列的预测情况而言，灰色预测方法的拟合程度还是相对比较高的。</w:t>
      </w:r>
    </w:p>
    <w:p>
      <w:pPr>
        <w:pStyle w:val="12"/>
        <w:rPr>
          <w:rFonts w:hint="default" w:eastAsia="楷体_GB2312"/>
          <w:lang w:val="en-US" w:eastAsia="zh-CN"/>
        </w:rPr>
      </w:pPr>
      <w:r>
        <w:rPr>
          <w:rFonts w:hint="eastAsia"/>
        </w:rPr>
        <w:t>注意：</w:t>
      </w:r>
      <w:r>
        <w:rPr>
          <w:rFonts w:hint="eastAsia"/>
          <w:lang w:val="en-US" w:eastAsia="zh-CN"/>
        </w:rPr>
        <w:t>灰色预测一般适合小中期的序列预测，并且适合有指数上升趋势的序列波动。</w:t>
      </w:r>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sz w:val="26"/>
          <w:lang w:val="en-US" w:eastAsia="zh-CN"/>
        </w:rPr>
      </w:pPr>
      <w:r>
        <w:rPr>
          <w:rFonts w:hint="eastAsia" w:ascii="Arial" w:hAnsi="Arial" w:eastAsia="黑体" w:cs="Arial"/>
          <w:b w:val="0"/>
          <w:sz w:val="26"/>
          <w:lang w:val="en-US" w:eastAsia="zh-CN"/>
        </w:rPr>
        <w:t>7.5.2  灰色关联模型</w:t>
      </w:r>
    </w:p>
    <w:p>
      <w:pPr>
        <w:pStyle w:val="5"/>
        <w:ind w:firstLine="480"/>
        <w:rPr>
          <w:rFonts w:hint="eastAsia"/>
          <w:b w:val="0"/>
          <w:bCs/>
          <w:sz w:val="21"/>
          <w:szCs w:val="21"/>
          <w:lang w:val="en-US" w:eastAsia="zh-CN"/>
        </w:rPr>
      </w:pPr>
      <w:r>
        <w:rPr>
          <w:rFonts w:hint="default"/>
          <w:b w:val="0"/>
          <w:bCs/>
          <w:sz w:val="21"/>
          <w:szCs w:val="21"/>
          <w:lang w:val="en-US" w:eastAsia="zh-CN"/>
        </w:rPr>
        <w:t>灰色关联分析方法，是根据因素之间发展趋势的相似或相异程度，亦即“灰色关联度”，作为衡量因素间关联程度的一种方法。</w:t>
      </w:r>
      <w:r>
        <w:rPr>
          <w:rFonts w:hint="eastAsia"/>
          <w:b w:val="0"/>
          <w:bCs/>
          <w:sz w:val="21"/>
          <w:szCs w:val="21"/>
          <w:lang w:val="en-US" w:eastAsia="zh-CN"/>
        </w:rPr>
        <w:t>其思想很简单，确定参考列和比较列以后需要对数列进行无量纲化处理，然后计算灰色关联系数。这里我们使用均值处理法，即每个属性的数据除以对应均值：</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28"/>
                <w:lang w:eastAsia="zh-CN"/>
              </w:rPr>
              <w:object>
                <v:shape id="_x0000_i1056" o:spt="75" type="#_x0000_t75" style="height:33pt;width:55pt;" o:ole="t" filled="f" o:preferrelative="t" stroked="f" coordsize="21600,21600">
                  <v:path/>
                  <v:fill on="f" focussize="0,0"/>
                  <v:stroke on="f"/>
                  <v:imagedata r:id="rId72" o:title=""/>
                  <o:lock v:ext="edit" aspectratio="t"/>
                  <w10:wrap type="none"/>
                  <w10:anchorlock/>
                </v:shape>
                <o:OLEObject Type="Embed" ProgID="Equation.DSMT4" ShapeID="_x0000_i1056" DrawAspect="Content" ObjectID="_1468075756" r:id="rId71">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7.29</w:t>
            </w:r>
            <w:r>
              <w:t>)</w:t>
            </w:r>
          </w:p>
        </w:tc>
      </w:tr>
    </w:tbl>
    <w:p>
      <w:pPr>
        <w:pStyle w:val="5"/>
        <w:ind w:left="0" w:leftChars="0" w:firstLine="420" w:firstLineChars="200"/>
        <w:rPr>
          <w:rFonts w:hint="eastAsia"/>
          <w:b w:val="0"/>
          <w:bCs/>
          <w:sz w:val="21"/>
          <w:szCs w:val="21"/>
          <w:lang w:val="en-US" w:eastAsia="zh-CN"/>
        </w:rPr>
      </w:pPr>
      <w:r>
        <w:rPr>
          <w:rFonts w:hint="eastAsia"/>
          <w:b w:val="0"/>
          <w:bCs/>
          <w:sz w:val="21"/>
          <w:szCs w:val="21"/>
          <w:lang w:val="en-US" w:eastAsia="zh-CN"/>
        </w:rPr>
        <w:t>灰色关联系数的定义如下：</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38"/>
                <w:lang w:eastAsia="zh-CN"/>
              </w:rPr>
              <w:object>
                <v:shape id="_x0000_i1057" o:spt="75" type="#_x0000_t75" style="height:42.95pt;width:267pt;" o:ole="t" filled="f" o:preferrelative="t" stroked="f" coordsize="21600,21600">
                  <v:path/>
                  <v:fill on="f" focussize="0,0"/>
                  <v:stroke on="f"/>
                  <v:imagedata r:id="rId74" o:title=""/>
                  <o:lock v:ext="edit" aspectratio="t"/>
                  <w10:wrap type="none"/>
                  <w10:anchorlock/>
                </v:shape>
                <o:OLEObject Type="Embed" ProgID="Equation.DSMT4" ShapeID="_x0000_i1057" DrawAspect="Content" ObjectID="_1468075757" r:id="rId73">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7.30</w:t>
            </w:r>
            <w:r>
              <w:t>)</w:t>
            </w:r>
          </w:p>
        </w:tc>
      </w:tr>
    </w:tbl>
    <w:p>
      <w:pPr>
        <w:ind w:left="0" w:leftChars="0" w:firstLine="420" w:firstLineChars="200"/>
        <w:rPr>
          <w:rFonts w:hint="eastAsia" w:ascii="宋体" w:hAnsi="宋体" w:cs="宋体"/>
          <w:b w:val="0"/>
          <w:bCs/>
          <w:sz w:val="21"/>
          <w:szCs w:val="21"/>
          <w:lang w:val="en-US" w:eastAsia="zh-CN"/>
        </w:rPr>
      </w:pPr>
      <w:r>
        <w:rPr>
          <w:rFonts w:hint="eastAsia"/>
          <w:b w:val="0"/>
          <w:bCs/>
          <w:sz w:val="21"/>
          <w:szCs w:val="21"/>
          <w:lang w:val="en-US" w:eastAsia="zh-CN"/>
        </w:rPr>
        <w:t>其中</w:t>
      </w:r>
      <w:r>
        <w:rPr>
          <w:rFonts w:hint="eastAsia" w:ascii="宋体" w:hAnsi="宋体" w:eastAsia="宋体" w:cs="宋体"/>
          <w:b w:val="0"/>
          <w:bCs/>
          <w:sz w:val="21"/>
          <w:szCs w:val="21"/>
          <w:lang w:val="en-US" w:eastAsia="zh-CN"/>
        </w:rPr>
        <w:t>ρ</w:t>
      </w:r>
      <w:r>
        <w:rPr>
          <w:rFonts w:hint="eastAsia" w:ascii="宋体" w:hAnsi="宋体" w:cs="宋体"/>
          <w:b w:val="0"/>
          <w:bCs/>
          <w:sz w:val="21"/>
          <w:szCs w:val="21"/>
          <w:lang w:val="en-US" w:eastAsia="zh-CN"/>
        </w:rPr>
        <w:t>不超过0.5643时分辨力最好，这里为了简洁，可以取之为0.5。灰色关联度为关联系数在样本上的平均值，计算出每个属性的灰色关联度以后就可以进行分析。</w:t>
      </w:r>
    </w:p>
    <w:p>
      <w:pPr>
        <w:pStyle w:val="5"/>
        <w:rPr>
          <w:rFonts w:hint="eastAsia"/>
          <w:lang w:val="en-US" w:eastAsia="zh-CN"/>
        </w:rPr>
      </w:pPr>
      <w:r>
        <w:rPr>
          <w:rFonts w:hint="eastAsia"/>
          <w:b/>
          <w:bCs/>
          <w:lang w:val="en-US" w:eastAsia="zh-CN"/>
        </w:rPr>
        <w:t>例7.1</w:t>
      </w:r>
      <w:r>
        <w:rPr>
          <w:rFonts w:hint="eastAsia"/>
          <w:lang w:val="en-US" w:eastAsia="zh-CN"/>
        </w:rPr>
        <w:t xml:space="preserve"> 对表7.1中的属性进行灰色关联分析，分析x4-x7与x1之间的相关关系。</w:t>
      </w:r>
    </w:p>
    <w:p>
      <w:pPr>
        <w:pStyle w:val="5"/>
        <w:jc w:val="center"/>
        <w:rPr>
          <w:rFonts w:hint="eastAsia"/>
          <w:b/>
          <w:bCs/>
          <w:sz w:val="18"/>
          <w:szCs w:val="18"/>
          <w:lang w:val="en-US" w:eastAsia="zh-CN"/>
        </w:rPr>
      </w:pPr>
      <w:r>
        <w:rPr>
          <w:rFonts w:hint="eastAsia"/>
          <w:b/>
          <w:bCs/>
          <w:sz w:val="18"/>
          <w:szCs w:val="18"/>
          <w:lang w:val="en-US" w:eastAsia="zh-CN"/>
        </w:rPr>
        <w:t>表7.1 例7.1使用数据</w:t>
      </w:r>
    </w:p>
    <w:tbl>
      <w:tblPr>
        <w:tblStyle w:val="6"/>
        <w:tblW w:w="73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842"/>
        <w:gridCol w:w="915"/>
        <w:gridCol w:w="1071"/>
        <w:gridCol w:w="948"/>
        <w:gridCol w:w="948"/>
        <w:gridCol w:w="948"/>
        <w:gridCol w:w="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b/>
                <w:bCs/>
                <w:sz w:val="18"/>
                <w:szCs w:val="18"/>
                <w:lang w:val="en-US" w:eastAsia="zh-CN"/>
              </w:rPr>
            </w:pPr>
            <w:r>
              <w:rPr>
                <w:rFonts w:hint="eastAsia" w:ascii="宋体" w:hAnsi="宋体" w:eastAsia="宋体" w:cs="宋体"/>
                <w:b/>
                <w:bCs/>
                <w:i w:val="0"/>
                <w:iCs w:val="0"/>
                <w:color w:val="000000"/>
                <w:kern w:val="0"/>
                <w:sz w:val="18"/>
                <w:szCs w:val="18"/>
                <w:u w:val="none"/>
                <w:lang w:val="en-US" w:eastAsia="zh-CN" w:bidi="ar"/>
              </w:rPr>
              <w:t>年份</w:t>
            </w:r>
          </w:p>
        </w:tc>
        <w:tc>
          <w:tcPr>
            <w:tcW w:w="842"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b/>
                <w:bCs/>
                <w:sz w:val="18"/>
                <w:szCs w:val="18"/>
                <w:lang w:val="en-US" w:eastAsia="zh-CN"/>
              </w:rPr>
            </w:pPr>
            <w:r>
              <w:rPr>
                <w:rFonts w:hint="eastAsia" w:ascii="宋体" w:hAnsi="宋体" w:eastAsia="宋体" w:cs="宋体"/>
                <w:b/>
                <w:bCs/>
                <w:i w:val="0"/>
                <w:iCs w:val="0"/>
                <w:color w:val="000000"/>
                <w:kern w:val="0"/>
                <w:sz w:val="18"/>
                <w:szCs w:val="18"/>
                <w:u w:val="none"/>
                <w:lang w:val="en-US" w:eastAsia="zh-CN" w:bidi="ar"/>
              </w:rPr>
              <w:t>x1</w:t>
            </w:r>
          </w:p>
        </w:tc>
        <w:tc>
          <w:tcPr>
            <w:tcW w:w="915"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b/>
                <w:bCs/>
                <w:sz w:val="18"/>
                <w:szCs w:val="18"/>
                <w:lang w:val="en-US" w:eastAsia="zh-CN"/>
              </w:rPr>
            </w:pPr>
            <w:r>
              <w:rPr>
                <w:rFonts w:hint="eastAsia" w:ascii="宋体" w:hAnsi="宋体" w:eastAsia="宋体" w:cs="宋体"/>
                <w:b/>
                <w:bCs/>
                <w:i w:val="0"/>
                <w:iCs w:val="0"/>
                <w:color w:val="000000"/>
                <w:kern w:val="0"/>
                <w:sz w:val="18"/>
                <w:szCs w:val="18"/>
                <w:u w:val="none"/>
                <w:lang w:val="en-US" w:eastAsia="zh-CN" w:bidi="ar"/>
              </w:rPr>
              <w:t>x2</w:t>
            </w:r>
          </w:p>
        </w:tc>
        <w:tc>
          <w:tcPr>
            <w:tcW w:w="1071"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b/>
                <w:bCs/>
                <w:sz w:val="18"/>
                <w:szCs w:val="18"/>
                <w:lang w:val="en-US" w:eastAsia="zh-CN"/>
              </w:rPr>
            </w:pPr>
            <w:r>
              <w:rPr>
                <w:rFonts w:hint="eastAsia" w:ascii="宋体" w:hAnsi="宋体" w:eastAsia="宋体" w:cs="宋体"/>
                <w:b/>
                <w:bCs/>
                <w:i w:val="0"/>
                <w:iCs w:val="0"/>
                <w:color w:val="000000"/>
                <w:kern w:val="0"/>
                <w:sz w:val="18"/>
                <w:szCs w:val="18"/>
                <w:u w:val="none"/>
                <w:lang w:val="en-US" w:eastAsia="zh-CN" w:bidi="ar"/>
              </w:rPr>
              <w:t>x3</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b/>
                <w:bCs/>
                <w:sz w:val="18"/>
                <w:szCs w:val="18"/>
                <w:lang w:val="en-US" w:eastAsia="zh-CN"/>
              </w:rPr>
            </w:pPr>
            <w:r>
              <w:rPr>
                <w:rFonts w:hint="eastAsia" w:ascii="宋体" w:hAnsi="宋体" w:eastAsia="宋体" w:cs="宋体"/>
                <w:b/>
                <w:bCs/>
                <w:i w:val="0"/>
                <w:iCs w:val="0"/>
                <w:color w:val="000000"/>
                <w:kern w:val="0"/>
                <w:sz w:val="18"/>
                <w:szCs w:val="18"/>
                <w:u w:val="none"/>
                <w:lang w:val="en-US" w:eastAsia="zh-CN" w:bidi="ar"/>
              </w:rPr>
              <w:t>x4</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x5</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x6</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b/>
                <w:bCs/>
                <w:i w:val="0"/>
                <w:iCs w:val="0"/>
                <w:color w:val="000000"/>
                <w:kern w:val="0"/>
                <w:sz w:val="18"/>
                <w:szCs w:val="18"/>
                <w:u w:val="none"/>
                <w:lang w:val="en-US" w:eastAsia="zh-CN" w:bidi="ar"/>
              </w:rPr>
            </w:pPr>
            <w:r>
              <w:rPr>
                <w:rFonts w:hint="eastAsia" w:ascii="宋体" w:hAnsi="宋体" w:eastAsia="宋体" w:cs="宋体"/>
                <w:b/>
                <w:bCs/>
                <w:i w:val="0"/>
                <w:iCs w:val="0"/>
                <w:color w:val="000000"/>
                <w:kern w:val="0"/>
                <w:sz w:val="18"/>
                <w:szCs w:val="18"/>
                <w:u w:val="none"/>
                <w:lang w:val="en-US" w:eastAsia="zh-CN" w:bidi="ar"/>
              </w:rPr>
              <w:t>x7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sz w:val="18"/>
                <w:szCs w:val="18"/>
                <w:lang w:val="en-US" w:eastAsia="zh-CN"/>
              </w:rPr>
            </w:pPr>
            <w:r>
              <w:rPr>
                <w:rFonts w:hint="eastAsia" w:ascii="宋体" w:hAnsi="宋体" w:eastAsia="宋体" w:cs="宋体"/>
                <w:i w:val="0"/>
                <w:iCs w:val="0"/>
                <w:color w:val="000000"/>
                <w:kern w:val="0"/>
                <w:sz w:val="18"/>
                <w:szCs w:val="18"/>
                <w:u w:val="none"/>
                <w:lang w:val="en-US" w:eastAsia="zh-CN" w:bidi="ar"/>
              </w:rPr>
              <w:t>2007</w:t>
            </w:r>
          </w:p>
        </w:tc>
        <w:tc>
          <w:tcPr>
            <w:tcW w:w="842"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sz w:val="18"/>
                <w:szCs w:val="18"/>
                <w:lang w:val="en-US" w:eastAsia="zh-CN"/>
              </w:rPr>
            </w:pPr>
            <w:r>
              <w:rPr>
                <w:rFonts w:hint="eastAsia" w:ascii="宋体" w:hAnsi="宋体" w:eastAsia="宋体" w:cs="宋体"/>
                <w:i w:val="0"/>
                <w:iCs w:val="0"/>
                <w:color w:val="000000"/>
                <w:kern w:val="0"/>
                <w:sz w:val="18"/>
                <w:szCs w:val="18"/>
                <w:u w:val="none"/>
                <w:lang w:val="en-US" w:eastAsia="zh-CN" w:bidi="ar"/>
              </w:rPr>
              <w:t>22578</w:t>
            </w:r>
          </w:p>
        </w:tc>
        <w:tc>
          <w:tcPr>
            <w:tcW w:w="915"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sz w:val="18"/>
                <w:szCs w:val="18"/>
                <w:lang w:val="en-US" w:eastAsia="zh-CN"/>
              </w:rPr>
            </w:pPr>
            <w:r>
              <w:rPr>
                <w:rFonts w:hint="eastAsia" w:ascii="宋体" w:hAnsi="宋体" w:eastAsia="宋体" w:cs="宋体"/>
                <w:i w:val="0"/>
                <w:iCs w:val="0"/>
                <w:color w:val="000000"/>
                <w:kern w:val="0"/>
                <w:sz w:val="18"/>
                <w:szCs w:val="18"/>
                <w:u w:val="none"/>
                <w:lang w:val="en-US" w:eastAsia="zh-CN" w:bidi="ar"/>
              </w:rPr>
              <w:t>27569</w:t>
            </w:r>
          </w:p>
        </w:tc>
        <w:tc>
          <w:tcPr>
            <w:tcW w:w="1071"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sz w:val="18"/>
                <w:szCs w:val="18"/>
                <w:lang w:val="en-US" w:eastAsia="zh-CN"/>
              </w:rPr>
            </w:pPr>
            <w:r>
              <w:rPr>
                <w:rFonts w:hint="eastAsia" w:ascii="宋体" w:hAnsi="宋体" w:eastAsia="宋体" w:cs="宋体"/>
                <w:i w:val="0"/>
                <w:iCs w:val="0"/>
                <w:color w:val="000000"/>
                <w:kern w:val="0"/>
                <w:sz w:val="18"/>
                <w:szCs w:val="18"/>
                <w:u w:val="none"/>
                <w:lang w:val="en-US" w:eastAsia="zh-CN" w:bidi="ar"/>
              </w:rPr>
              <w:t>4987</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sz w:val="18"/>
                <w:szCs w:val="18"/>
                <w:lang w:val="en-US" w:eastAsia="zh-CN"/>
              </w:rPr>
            </w:pPr>
            <w:r>
              <w:rPr>
                <w:rFonts w:hint="eastAsia" w:ascii="宋体" w:hAnsi="宋体" w:eastAsia="宋体" w:cs="宋体"/>
                <w:i w:val="0"/>
                <w:iCs w:val="0"/>
                <w:color w:val="000000"/>
                <w:kern w:val="0"/>
                <w:sz w:val="18"/>
                <w:szCs w:val="18"/>
                <w:u w:val="none"/>
                <w:lang w:val="en-US" w:eastAsia="zh-CN" w:bidi="ar"/>
              </w:rPr>
              <w:t>2567.7</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267.98</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1.5429</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cs="Times New Roman"/>
                <w:b/>
                <w:bCs/>
                <w:sz w:val="18"/>
                <w:szCs w:val="18"/>
                <w:lang w:val="en-US" w:eastAsia="zh-CN"/>
              </w:rPr>
            </w:pPr>
            <w:r>
              <w:rPr>
                <w:rFonts w:hint="eastAsia" w:ascii="宋体" w:hAnsi="宋体" w:eastAsia="宋体" w:cs="宋体"/>
                <w:i w:val="0"/>
                <w:iCs w:val="0"/>
                <w:color w:val="000000"/>
                <w:kern w:val="0"/>
                <w:sz w:val="18"/>
                <w:szCs w:val="18"/>
                <w:u w:val="none"/>
                <w:lang w:val="en-US" w:eastAsia="zh-CN" w:bidi="ar"/>
              </w:rPr>
              <w:t>2008</w:t>
            </w:r>
          </w:p>
        </w:tc>
        <w:tc>
          <w:tcPr>
            <w:tcW w:w="842"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cs="Times New Roman"/>
                <w:sz w:val="18"/>
                <w:szCs w:val="18"/>
                <w:lang w:val="en-US" w:eastAsia="zh-CN"/>
              </w:rPr>
            </w:pPr>
            <w:r>
              <w:rPr>
                <w:rFonts w:hint="eastAsia" w:ascii="宋体" w:hAnsi="宋体" w:eastAsia="宋体" w:cs="宋体"/>
                <w:i w:val="0"/>
                <w:iCs w:val="0"/>
                <w:color w:val="000000"/>
                <w:kern w:val="0"/>
                <w:sz w:val="18"/>
                <w:szCs w:val="18"/>
                <w:u w:val="none"/>
                <w:lang w:val="en-US" w:eastAsia="zh-CN" w:bidi="ar"/>
              </w:rPr>
              <w:t>5698</w:t>
            </w:r>
          </w:p>
        </w:tc>
        <w:tc>
          <w:tcPr>
            <w:tcW w:w="915"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cs="Times New Roman"/>
                <w:sz w:val="18"/>
                <w:szCs w:val="18"/>
                <w:lang w:val="en-US" w:eastAsia="zh-CN"/>
              </w:rPr>
            </w:pPr>
            <w:r>
              <w:rPr>
                <w:rFonts w:hint="eastAsia" w:ascii="宋体" w:hAnsi="宋体" w:eastAsia="宋体" w:cs="宋体"/>
                <w:i w:val="0"/>
                <w:iCs w:val="0"/>
                <w:color w:val="000000"/>
                <w:kern w:val="0"/>
                <w:sz w:val="18"/>
                <w:szCs w:val="18"/>
                <w:u w:val="none"/>
                <w:lang w:val="en-US" w:eastAsia="zh-CN" w:bidi="ar"/>
              </w:rPr>
              <w:t>29484</w:t>
            </w:r>
          </w:p>
        </w:tc>
        <w:tc>
          <w:tcPr>
            <w:tcW w:w="1071"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cs="Times New Roman"/>
                <w:sz w:val="18"/>
                <w:szCs w:val="18"/>
                <w:lang w:val="en-US" w:eastAsia="zh-CN"/>
              </w:rPr>
            </w:pPr>
            <w:r>
              <w:rPr>
                <w:rFonts w:hint="eastAsia" w:ascii="宋体" w:hAnsi="宋体" w:eastAsia="宋体" w:cs="宋体"/>
                <w:i w:val="0"/>
                <w:iCs w:val="0"/>
                <w:color w:val="000000"/>
                <w:kern w:val="0"/>
                <w:sz w:val="18"/>
                <w:szCs w:val="18"/>
                <w:u w:val="none"/>
                <w:lang w:val="en-US" w:eastAsia="zh-CN" w:bidi="ar"/>
              </w:rPr>
              <w:t>5048</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cs="Times New Roman"/>
                <w:sz w:val="18"/>
                <w:szCs w:val="18"/>
                <w:lang w:val="en-US" w:eastAsia="zh-CN"/>
              </w:rPr>
            </w:pPr>
            <w:r>
              <w:rPr>
                <w:rFonts w:hint="eastAsia" w:ascii="宋体" w:hAnsi="宋体" w:eastAsia="宋体" w:cs="宋体"/>
                <w:i w:val="0"/>
                <w:iCs w:val="0"/>
                <w:color w:val="000000"/>
                <w:kern w:val="0"/>
                <w:sz w:val="18"/>
                <w:szCs w:val="18"/>
                <w:u w:val="none"/>
                <w:lang w:val="en-US" w:eastAsia="zh-CN" w:bidi="ar"/>
              </w:rPr>
              <w:t>3131</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348.51</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1.8546</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1.2514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cs="Times New Roman"/>
                <w:b/>
                <w:bCs/>
                <w:sz w:val="18"/>
                <w:szCs w:val="18"/>
                <w:lang w:val="en-US" w:eastAsia="zh-CN"/>
              </w:rPr>
            </w:pPr>
            <w:r>
              <w:rPr>
                <w:rFonts w:hint="eastAsia" w:ascii="宋体" w:hAnsi="宋体" w:eastAsia="宋体" w:cs="宋体"/>
                <w:i w:val="0"/>
                <w:iCs w:val="0"/>
                <w:color w:val="000000"/>
                <w:kern w:val="0"/>
                <w:sz w:val="18"/>
                <w:szCs w:val="18"/>
                <w:u w:val="none"/>
                <w:lang w:val="en-US" w:eastAsia="zh-CN" w:bidi="ar"/>
              </w:rPr>
              <w:t>2009</w:t>
            </w:r>
          </w:p>
        </w:tc>
        <w:tc>
          <w:tcPr>
            <w:tcW w:w="842"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cs="Times New Roman"/>
                <w:sz w:val="18"/>
                <w:szCs w:val="18"/>
                <w:lang w:val="en-US" w:eastAsia="zh-CN"/>
              </w:rPr>
            </w:pPr>
            <w:r>
              <w:rPr>
                <w:rFonts w:hint="eastAsia" w:ascii="宋体" w:hAnsi="宋体" w:eastAsia="宋体" w:cs="宋体"/>
                <w:i w:val="0"/>
                <w:iCs w:val="0"/>
                <w:color w:val="000000"/>
                <w:kern w:val="0"/>
                <w:sz w:val="18"/>
                <w:szCs w:val="18"/>
                <w:u w:val="none"/>
                <w:lang w:val="en-US" w:eastAsia="zh-CN" w:bidi="ar"/>
              </w:rPr>
              <w:t>27896</w:t>
            </w:r>
          </w:p>
        </w:tc>
        <w:tc>
          <w:tcPr>
            <w:tcW w:w="915"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cs="Times New Roman"/>
                <w:sz w:val="18"/>
                <w:szCs w:val="18"/>
                <w:lang w:val="en-US" w:eastAsia="zh-CN"/>
              </w:rPr>
            </w:pPr>
            <w:r>
              <w:rPr>
                <w:rFonts w:hint="eastAsia" w:ascii="宋体" w:hAnsi="宋体" w:eastAsia="宋体" w:cs="宋体"/>
                <w:i w:val="0"/>
                <w:iCs w:val="0"/>
                <w:color w:val="000000"/>
                <w:kern w:val="0"/>
                <w:sz w:val="18"/>
                <w:szCs w:val="18"/>
                <w:u w:val="none"/>
                <w:lang w:val="en-US" w:eastAsia="zh-CN" w:bidi="ar"/>
              </w:rPr>
              <w:t>31589</w:t>
            </w:r>
          </w:p>
        </w:tc>
        <w:tc>
          <w:tcPr>
            <w:tcW w:w="1071"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cs="Times New Roman"/>
                <w:sz w:val="18"/>
                <w:szCs w:val="18"/>
                <w:lang w:val="en-US" w:eastAsia="zh-CN"/>
              </w:rPr>
            </w:pPr>
            <w:r>
              <w:rPr>
                <w:rFonts w:hint="eastAsia" w:ascii="宋体" w:hAnsi="宋体" w:eastAsia="宋体" w:cs="宋体"/>
                <w:i w:val="0"/>
                <w:iCs w:val="0"/>
                <w:color w:val="000000"/>
                <w:kern w:val="0"/>
                <w:sz w:val="18"/>
                <w:szCs w:val="18"/>
                <w:u w:val="none"/>
                <w:lang w:val="en-US" w:eastAsia="zh-CN" w:bidi="ar"/>
              </w:rPr>
              <w:t>5129</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cs="Times New Roman"/>
                <w:sz w:val="18"/>
                <w:szCs w:val="18"/>
                <w:lang w:val="en-US" w:eastAsia="zh-CN"/>
              </w:rPr>
            </w:pPr>
            <w:r>
              <w:rPr>
                <w:rFonts w:hint="eastAsia" w:ascii="宋体" w:hAnsi="宋体" w:eastAsia="宋体" w:cs="宋体"/>
                <w:i w:val="0"/>
                <w:iCs w:val="0"/>
                <w:color w:val="000000"/>
                <w:kern w:val="0"/>
                <w:sz w:val="18"/>
                <w:szCs w:val="18"/>
                <w:u w:val="none"/>
                <w:lang w:val="en-US" w:eastAsia="zh-CN" w:bidi="ar"/>
              </w:rPr>
              <w:t>3858.2</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429.1</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2.0369</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1.0254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2010</w:t>
            </w:r>
          </w:p>
        </w:tc>
        <w:tc>
          <w:tcPr>
            <w:tcW w:w="842"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29540</w:t>
            </w:r>
          </w:p>
        </w:tc>
        <w:tc>
          <w:tcPr>
            <w:tcW w:w="915"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34894</w:t>
            </w:r>
          </w:p>
        </w:tc>
        <w:tc>
          <w:tcPr>
            <w:tcW w:w="1071"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5569</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4417.7</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541.29</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2.2589</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2011</w:t>
            </w:r>
          </w:p>
        </w:tc>
        <w:tc>
          <w:tcPr>
            <w:tcW w:w="842"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31058</w:t>
            </w:r>
          </w:p>
        </w:tc>
        <w:tc>
          <w:tcPr>
            <w:tcW w:w="915"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36478</w:t>
            </w:r>
          </w:p>
        </w:tc>
        <w:tc>
          <w:tcPr>
            <w:tcW w:w="1071"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5783</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5158.1</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647.25</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2.4276</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1.4213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2012</w:t>
            </w:r>
          </w:p>
        </w:tc>
        <w:tc>
          <w:tcPr>
            <w:tcW w:w="842"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35980</w:t>
            </w:r>
          </w:p>
        </w:tc>
        <w:tc>
          <w:tcPr>
            <w:tcW w:w="915"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38695</w:t>
            </w:r>
          </w:p>
        </w:tc>
        <w:tc>
          <w:tcPr>
            <w:tcW w:w="1071"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6045</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6150.1</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736.45</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2.5678</w:t>
            </w:r>
          </w:p>
        </w:tc>
        <w:tc>
          <w:tcPr>
            <w:tcW w:w="948" w:type="dxa"/>
            <w:noWrap w:val="0"/>
            <w:vAlign w:val="top"/>
          </w:tcPr>
          <w:p>
            <w:pPr>
              <w:keepNext w:val="0"/>
              <w:keepLines w:val="0"/>
              <w:widowControl/>
              <w:suppressLineNumbers w:val="0"/>
              <w:ind w:left="0" w:leftChars="0" w:firstLine="0" w:firstLineChars="0"/>
              <w:jc w:val="left"/>
              <w:textAlignment w:val="top"/>
              <w:rPr>
                <w:rFonts w:hint="default" w:ascii="Times New Roman" w:hAnsi="Times New Roman" w:eastAsia="宋体" w:cs="Times New Roman"/>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1.5304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2" w:type="dxa"/>
            <w:noWrap w:val="0"/>
            <w:vAlign w:val="top"/>
          </w:tcPr>
          <w:p>
            <w:pPr>
              <w:keepNext w:val="0"/>
              <w:keepLines w:val="0"/>
              <w:widowControl/>
              <w:suppressLineNumbers w:val="0"/>
              <w:ind w:left="0" w:leftChars="0" w:firstLine="0" w:firstLineChars="0"/>
              <w:jc w:val="left"/>
              <w:textAlignment w:val="top"/>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2013</w:t>
            </w:r>
          </w:p>
        </w:tc>
        <w:tc>
          <w:tcPr>
            <w:tcW w:w="842" w:type="dxa"/>
            <w:noWrap w:val="0"/>
            <w:vAlign w:val="top"/>
          </w:tcPr>
          <w:p>
            <w:pPr>
              <w:keepNext w:val="0"/>
              <w:keepLines w:val="0"/>
              <w:widowControl/>
              <w:suppressLineNumbers w:val="0"/>
              <w:ind w:left="0" w:leftChars="0" w:firstLine="0" w:firstLineChars="0"/>
              <w:jc w:val="left"/>
              <w:textAlignment w:val="top"/>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39483</w:t>
            </w:r>
          </w:p>
        </w:tc>
        <w:tc>
          <w:tcPr>
            <w:tcW w:w="915" w:type="dxa"/>
            <w:noWrap w:val="0"/>
            <w:vAlign w:val="top"/>
          </w:tcPr>
          <w:p>
            <w:pPr>
              <w:keepNext w:val="0"/>
              <w:keepLines w:val="0"/>
              <w:widowControl/>
              <w:suppressLineNumbers w:val="0"/>
              <w:ind w:left="0" w:leftChars="0" w:firstLine="0" w:firstLineChars="0"/>
              <w:jc w:val="left"/>
              <w:textAlignment w:val="top"/>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40746</w:t>
            </w:r>
          </w:p>
        </w:tc>
        <w:tc>
          <w:tcPr>
            <w:tcW w:w="1071" w:type="dxa"/>
            <w:noWrap w:val="0"/>
            <w:vAlign w:val="top"/>
          </w:tcPr>
          <w:p>
            <w:pPr>
              <w:keepNext w:val="0"/>
              <w:keepLines w:val="0"/>
              <w:widowControl/>
              <w:suppressLineNumbers w:val="0"/>
              <w:ind w:left="0" w:leftChars="0" w:firstLine="0" w:firstLineChars="0"/>
              <w:jc w:val="left"/>
              <w:textAlignment w:val="top"/>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6259</w:t>
            </w:r>
          </w:p>
        </w:tc>
        <w:tc>
          <w:tcPr>
            <w:tcW w:w="948" w:type="dxa"/>
            <w:noWrap w:val="0"/>
            <w:vAlign w:val="top"/>
          </w:tcPr>
          <w:p>
            <w:pPr>
              <w:keepNext w:val="0"/>
              <w:keepLines w:val="0"/>
              <w:widowControl/>
              <w:suppressLineNumbers w:val="0"/>
              <w:ind w:left="0" w:leftChars="0" w:firstLine="0" w:firstLineChars="0"/>
              <w:jc w:val="left"/>
              <w:textAlignment w:val="top"/>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7002.8</w:t>
            </w:r>
          </w:p>
        </w:tc>
        <w:tc>
          <w:tcPr>
            <w:tcW w:w="948" w:type="dxa"/>
            <w:noWrap w:val="0"/>
            <w:vAlign w:val="top"/>
          </w:tcPr>
          <w:p>
            <w:pPr>
              <w:keepNext w:val="0"/>
              <w:keepLines w:val="0"/>
              <w:widowControl/>
              <w:suppressLineNumbers w:val="0"/>
              <w:ind w:left="0" w:leftChars="0" w:firstLine="0" w:firstLineChars="0"/>
              <w:jc w:val="left"/>
              <w:textAlignment w:val="top"/>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850</w:t>
            </w:r>
          </w:p>
        </w:tc>
        <w:tc>
          <w:tcPr>
            <w:tcW w:w="948" w:type="dxa"/>
            <w:noWrap w:val="0"/>
            <w:vAlign w:val="top"/>
          </w:tcPr>
          <w:p>
            <w:pPr>
              <w:keepNext w:val="0"/>
              <w:keepLines w:val="0"/>
              <w:widowControl/>
              <w:suppressLineNumbers w:val="0"/>
              <w:ind w:left="0" w:leftChars="0" w:firstLine="0" w:firstLineChars="0"/>
              <w:jc w:val="left"/>
              <w:textAlignment w:val="top"/>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2.8546</w:t>
            </w:r>
          </w:p>
        </w:tc>
        <w:tc>
          <w:tcPr>
            <w:tcW w:w="948" w:type="dxa"/>
            <w:noWrap w:val="0"/>
            <w:vAlign w:val="top"/>
          </w:tcPr>
          <w:p>
            <w:pPr>
              <w:keepNext w:val="0"/>
              <w:keepLines w:val="0"/>
              <w:widowControl/>
              <w:suppressLineNumbers w:val="0"/>
              <w:ind w:left="0" w:leftChars="0" w:firstLine="0" w:firstLineChars="0"/>
              <w:jc w:val="left"/>
              <w:textAlignment w:val="top"/>
              <w:rPr>
                <w:rFonts w:hint="eastAsia" w:ascii="宋体" w:hAnsi="宋体" w:eastAsia="宋体" w:cs="宋体"/>
                <w:i w:val="0"/>
                <w:iCs w:val="0"/>
                <w:color w:val="000000"/>
                <w:kern w:val="0"/>
                <w:sz w:val="18"/>
                <w:szCs w:val="18"/>
                <w:u w:val="none"/>
                <w:lang w:val="en-US" w:eastAsia="zh-CN" w:bidi="ar"/>
              </w:rPr>
            </w:pPr>
            <w:r>
              <w:rPr>
                <w:rFonts w:hint="eastAsia" w:ascii="宋体" w:hAnsi="宋体" w:eastAsia="宋体" w:cs="宋体"/>
                <w:i w:val="0"/>
                <w:iCs w:val="0"/>
                <w:color w:val="000000"/>
                <w:kern w:val="0"/>
                <w:sz w:val="18"/>
                <w:szCs w:val="18"/>
                <w:u w:val="none"/>
                <w:lang w:val="en-US" w:eastAsia="zh-CN" w:bidi="ar"/>
              </w:rPr>
              <w:t>1.7421</w:t>
            </w:r>
          </w:p>
        </w:tc>
      </w:tr>
    </w:tbl>
    <w:p>
      <w:pPr>
        <w:ind w:left="0" w:leftChars="0"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可以写出以下代码：</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#导入相关库</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pandas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numpy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np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plt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解决图标题中文乱码问题</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as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mpl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mpl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rcParams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'font.sans-serif'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'SimHei'</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指定默认字体</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mpl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rcParams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'axes.unicode_minus'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解决保存图像是负号'-'显示为方块的问题</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#导入数据</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read_excel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'huiseguanlian.xlsx'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print(data)</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#提取变量名 x1 -- x7</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label_need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keys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print(label_need)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#提取上面变量名下的数据</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data1</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label_need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#0.002~1区间归一化</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shape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#得到行数和列数</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data2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astype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data3</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data2</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ymin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ymax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d_max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d_min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ymax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d_min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d_max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d_min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ymin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绘制 x1,x4,x5,x6,x7 的折线图</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2007</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2014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plot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xlabel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'year'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legend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'x1'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'x4'</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'x5'</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'x6'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'x7'</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'灰色关联分析'</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4EC9B0"/>
          <w:kern w:val="0"/>
          <w:sz w:val="16"/>
          <w:szCs w:val="16"/>
          <w:shd w:val="clear" w:fill="1F1F1F"/>
          <w:lang w:val="en-US" w:eastAsia="zh-CN" w:bidi="ar"/>
        </w:rPr>
        <w:t>plt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show</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得到其他列和参考列相等的绝对值</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.abs(</w:t>
      </w:r>
      <w:r>
        <w:rPr>
          <w:rFonts w:hint="default" w:ascii="Consolas" w:hAnsi="Consolas" w:eastAsia="Consolas" w:cs="Consolas"/>
          <w:b w:val="0"/>
          <w:bCs w:val="0"/>
          <w:color w:val="9CDCFE"/>
          <w:kern w:val="0"/>
          <w:sz w:val="16"/>
          <w:szCs w:val="16"/>
          <w:shd w:val="clear" w:fill="1F1F1F"/>
          <w:lang w:val="en-US" w:eastAsia="zh-CN" w:bidi="ar"/>
        </w:rPr>
        <w:t>data3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#得到绝对值矩阵的全局最大值和最小值</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data4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d_max</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.max(</w:t>
      </w:r>
      <w:r>
        <w:rPr>
          <w:rFonts w:hint="default" w:ascii="Consolas" w:hAnsi="Consolas" w:eastAsia="Consolas" w:cs="Consolas"/>
          <w:b w:val="0"/>
          <w:bCs w:val="0"/>
          <w:color w:val="9CDCFE"/>
          <w:kern w:val="0"/>
          <w:sz w:val="16"/>
          <w:szCs w:val="16"/>
          <w:shd w:val="clear" w:fill="1F1F1F"/>
          <w:lang w:val="en-US" w:eastAsia="zh-CN" w:bidi="ar"/>
        </w:rPr>
        <w:t>data2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d_min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.min(</w:t>
      </w:r>
      <w:r>
        <w:rPr>
          <w:rFonts w:hint="default" w:ascii="Consolas" w:hAnsi="Consolas" w:eastAsia="Consolas" w:cs="Consolas"/>
          <w:b w:val="0"/>
          <w:bCs w:val="0"/>
          <w:color w:val="9CDCFE"/>
          <w:kern w:val="0"/>
          <w:sz w:val="16"/>
          <w:szCs w:val="16"/>
          <w:shd w:val="clear" w:fill="1F1F1F"/>
          <w:lang w:val="en-US" w:eastAsia="zh-CN" w:bidi="ar"/>
        </w:rPr>
        <w:t>data2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#定义分辨系数</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计算灰色关联矩阵</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data4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d_min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d_max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data4</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d_max</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xishu</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.mean(</w:t>
      </w:r>
      <w:r>
        <w:rPr>
          <w:rFonts w:hint="default" w:ascii="Consolas" w:hAnsi="Consolas" w:eastAsia="Consolas" w:cs="Consolas"/>
          <w:b w:val="0"/>
          <w:bCs w:val="0"/>
          <w:color w:val="9CDCFE"/>
          <w:kern w:val="0"/>
          <w:sz w:val="16"/>
          <w:szCs w:val="16"/>
          <w:shd w:val="clear" w:fill="1F1F1F"/>
          <w:lang w:val="en-US" w:eastAsia="zh-CN" w:bidi="ar"/>
        </w:rPr>
        <w:t>data4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axis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x4,x5,x6,x7 与 x1之间的灰色关联度分别为：'</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xishu</w:t>
      </w:r>
      <w:r>
        <w:rPr>
          <w:rFonts w:hint="default" w:ascii="Consolas" w:hAnsi="Consolas" w:eastAsia="Consolas" w:cs="Consolas"/>
          <w:b w:val="0"/>
          <w:bCs w:val="0"/>
          <w:color w:val="CCCCCC"/>
          <w:kern w:val="0"/>
          <w:sz w:val="16"/>
          <w:szCs w:val="16"/>
          <w:shd w:val="clear" w:fill="1F1F1F"/>
          <w:lang w:val="en-US" w:eastAsia="zh-CN" w:bidi="ar"/>
        </w:rPr>
        <w:t>)</w:t>
      </w:r>
    </w:p>
    <w:p>
      <w:pPr>
        <w:ind w:left="0" w:leftChars="0" w:firstLine="420" w:firstLineChars="0"/>
        <w:rPr>
          <w:rFonts w:hint="default" w:ascii="Times New Roman" w:hAnsi="Times New Roman" w:eastAsia="宋体" w:cs="Times New Roman"/>
          <w:lang w:val="en-US" w:eastAsia="zh-CN"/>
        </w:rPr>
      </w:pPr>
    </w:p>
    <w:p>
      <w:pPr>
        <w:ind w:left="0" w:leftChars="0" w:firstLine="0" w:firstLineChars="0"/>
        <w:jc w:val="center"/>
        <w:rPr>
          <w:rFonts w:hint="default" w:ascii="Times New Roman" w:hAnsi="Times New Roman" w:eastAsia="宋体" w:cs="Times New Roman"/>
          <w:lang w:val="en-US" w:eastAsia="zh-CN"/>
        </w:rPr>
      </w:pPr>
      <w:r>
        <w:drawing>
          <wp:inline distT="0" distB="0" distL="114300" distR="114300">
            <wp:extent cx="3739515" cy="3089275"/>
            <wp:effectExtent l="0" t="0" r="9525" b="4445"/>
            <wp:docPr id="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1"/>
                    <pic:cNvPicPr>
                      <a:picLocks noChangeAspect="1"/>
                    </pic:cNvPicPr>
                  </pic:nvPicPr>
                  <pic:blipFill>
                    <a:blip r:embed="rId75"/>
                    <a:stretch>
                      <a:fillRect/>
                    </a:stretch>
                  </pic:blipFill>
                  <pic:spPr>
                    <a:xfrm>
                      <a:off x="0" y="0"/>
                      <a:ext cx="3739515" cy="3089275"/>
                    </a:xfrm>
                    <a:prstGeom prst="rect">
                      <a:avLst/>
                    </a:prstGeom>
                    <a:noFill/>
                    <a:ln>
                      <a:noFill/>
                    </a:ln>
                  </pic:spPr>
                </pic:pic>
              </a:graphicData>
            </a:graphic>
          </wp:inline>
        </w:drawing>
      </w:r>
    </w:p>
    <w:p>
      <w:pPr>
        <w:ind w:left="0" w:leftChars="0" w:firstLine="420" w:firstLineChars="0"/>
        <w:rPr>
          <w:rFonts w:hint="default" w:ascii="Times New Roman" w:hAnsi="Times New Roman" w:eastAsia="宋体" w:cs="Times New Roman"/>
          <w:lang w:val="en-US" w:eastAsia="zh-CN"/>
        </w:rPr>
      </w:pPr>
    </w:p>
    <w:p>
      <w:pPr>
        <w:pStyle w:val="5"/>
        <w:ind w:left="0" w:leftChars="0" w:firstLine="0" w:firstLineChars="0"/>
        <w:jc w:val="both"/>
        <w:rPr>
          <w:rFonts w:hint="default"/>
          <w:sz w:val="21"/>
          <w:szCs w:val="21"/>
          <w:lang w:val="en-US" w:eastAsia="zh-CN"/>
        </w:rPr>
      </w:pPr>
      <w:r>
        <w:rPr>
          <w:rFonts w:hint="eastAsia"/>
          <w:sz w:val="21"/>
          <w:szCs w:val="21"/>
          <w:lang w:val="en-US" w:eastAsia="zh-CN"/>
        </w:rPr>
        <w:t xml:space="preserve">    图7.8为不同的属性与x1之间的灰色关联分析图。属性x4-x7与x1之间的灰色关联系数分别为0.95294652 0.92674346 0.9004367  0.80079348，相比于后面会讲到的皮尔逊相关系数，灰色关联分析更适合时间序列的关联分析探究。</w:t>
      </w:r>
    </w:p>
    <w:p>
      <w:pPr>
        <w:pStyle w:val="3"/>
        <w:rPr>
          <w:rFonts w:hint="default" w:ascii="Times New Roman" w:hAnsi="Times New Roman" w:eastAsia="方正楷体简体" w:cs="Times New Roman"/>
          <w:lang w:val="en-US" w:eastAsia="zh-CN"/>
        </w:rPr>
      </w:pPr>
      <w:r>
        <w:rPr>
          <w:rFonts w:hint="eastAsia" w:ascii="Times New Roman" w:hAnsi="Times New Roman" w:cs="Times New Roman"/>
          <w:lang w:val="en-US" w:eastAsia="zh-CN"/>
        </w:rPr>
        <w:t>7</w:t>
      </w:r>
      <w:r>
        <w:rPr>
          <w:rFonts w:hint="eastAsia" w:ascii="Times New Roman" w:hAnsi="Times New Roman" w:cs="Times New Roman"/>
        </w:rPr>
        <w:t>.</w:t>
      </w:r>
      <w:r>
        <w:rPr>
          <w:rFonts w:hint="eastAsia" w:ascii="Times New Roman" w:hAnsi="Times New Roman" w:cs="Times New Roman"/>
          <w:lang w:val="en-US" w:eastAsia="zh-CN"/>
        </w:rPr>
        <w:t>6</w:t>
      </w:r>
      <w:r>
        <w:rPr>
          <w:rFonts w:hint="eastAsia" w:ascii="Times New Roman" w:hAnsi="Times New Roman" w:cs="Times New Roman"/>
        </w:rPr>
        <w:t xml:space="preserve">  </w:t>
      </w:r>
      <w:r>
        <w:rPr>
          <w:rFonts w:hint="eastAsia" w:ascii="Times New Roman" w:hAnsi="Times New Roman" w:cs="Times New Roman"/>
          <w:lang w:val="en-US" w:eastAsia="zh-CN"/>
        </w:rPr>
        <w:t>组合投资问题的一些策略</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股票序列能够相对精准地进行预测，而预测以后我们又能做什么呢？成功预测以后的结果对我们有什么价值吗？当然有。这个价值就可以让我们基于价格变化去合理安排组合投资策略，使得投资的收益最大。</w:t>
      </w:r>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sz w:val="26"/>
          <w:lang w:val="en-US" w:eastAsia="zh-CN"/>
        </w:rPr>
      </w:pPr>
      <w:r>
        <w:rPr>
          <w:rFonts w:hint="eastAsia" w:ascii="Arial" w:hAnsi="Arial" w:eastAsia="黑体" w:cs="Arial"/>
          <w:b w:val="0"/>
          <w:sz w:val="26"/>
          <w:lang w:val="en-US" w:eastAsia="zh-CN"/>
        </w:rPr>
        <w:t>7.6.1  股票序列与投资组合</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为什么需要组合投资？如果你玩过股票（当然，我是不碰的）就会知道一个道理：“永远不要把鸡蛋放在同一个篮子里”。学会分散你的资产配置很重要，你会把你的资产分一些到不动产，分一些到古玩字画，分一些到黄金，分一些到石油，再分一些去买股票……这样某一方面亏了其他方面可以帮忙赚回来。几十年前有这样一批赌徒，他们将自己的全部身家都压在了澳门或者拉斯维加斯的赌场身上，最后一夜之间倾家荡产，这样的例子我见过，读者即使没见过看电视应该也看到过。学会分散你的资产会使你的投资不至于亏空的那么难看。</w:t>
      </w:r>
    </w:p>
    <w:p>
      <w:pPr>
        <w:pStyle w:val="5"/>
        <w:rPr>
          <w:rFonts w:hint="eastAsia"/>
          <w:lang w:val="en-US" w:eastAsia="zh-CN"/>
        </w:rPr>
      </w:pPr>
      <w:r>
        <w:rPr>
          <w:rFonts w:hint="eastAsia"/>
          <w:lang w:val="en-US" w:eastAsia="zh-CN"/>
        </w:rPr>
        <w:t>假设你现在持有的本金为单位1，在市场上进行投资选股你需要做的事情有两个：第一，从一大片股票当中选择你眼里的潜力股去投资；第二，为你的每支股票要投多少确定一个比例。你的目标很简单，是希望在下次套现的时候股票能够赚麻，所以你的投资策略与你的周期有关。比如你买股票一周以后就套现，或者一年以后再观察，是两种不同的策略。从上帝视角来看，这一问题理应使用动态规划去建模；但从现实情况出发，没人能够知道股票一周以后涨多少或者跌多少，你只能基于时间序列方法进行预测。预测出来以后怎么做呢？靠的是投资组合策略。</w:t>
      </w:r>
    </w:p>
    <w:p>
      <w:pPr>
        <w:pStyle w:val="12"/>
        <w:rPr>
          <w:rFonts w:hint="default" w:eastAsia="楷体_GB2312"/>
          <w:lang w:val="en-US" w:eastAsia="zh-CN"/>
        </w:rPr>
      </w:pPr>
      <w:r>
        <w:rPr>
          <w:rFonts w:hint="eastAsia"/>
        </w:rPr>
        <w:t>注意：</w:t>
      </w:r>
      <w:r>
        <w:rPr>
          <w:rFonts w:hint="eastAsia"/>
          <w:lang w:val="en-US" w:eastAsia="zh-CN"/>
        </w:rPr>
        <w:t>这几个投资方法是在实战中最基础的方法，但风险预测同样是投资过程中重要的一环。风险并不一定是随时间的一个常量哟！</w:t>
      </w:r>
    </w:p>
    <w:p>
      <w:pPr>
        <w:pStyle w:val="5"/>
        <w:rPr>
          <w:rFonts w:hint="default"/>
          <w:lang w:val="en-US" w:eastAsia="zh-CN"/>
        </w:rPr>
      </w:pPr>
      <w:r>
        <w:rPr>
          <w:rFonts w:hint="eastAsia"/>
          <w:lang w:val="en-US" w:eastAsia="zh-CN"/>
        </w:rPr>
        <w:t>现在我以2022年美赛C题为例，现在就考虑黄金和比特币两种产品做组合投资。</w:t>
      </w:r>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sz w:val="26"/>
          <w:lang w:val="en-US" w:eastAsia="zh-CN"/>
        </w:rPr>
      </w:pPr>
      <w:r>
        <w:rPr>
          <w:rFonts w:hint="eastAsia" w:ascii="Arial" w:hAnsi="Arial" w:eastAsia="黑体" w:cs="Arial"/>
          <w:b w:val="0"/>
          <w:sz w:val="26"/>
          <w:lang w:val="en-US" w:eastAsia="zh-CN"/>
        </w:rPr>
        <w:t>7.6.2  马科维兹均值方差模型</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马科维茨均值-方差理论被广泛用于解决最优投资组合选择问题。该理论主要通过研究各资产的预期收益、方差和协方差来确定最优投资组合。这也是第一次将数理统计方法引入投资组合理论。</w:t>
      </w:r>
    </w:p>
    <w:p>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马科维兹理论认为，股票的风险和收益可以通过一支股票时间序列的统计特性来描述。其中，风险可以由股票的方差或VaR来进行描述，但本质上还是通过方差来描述一支股票的风险。风险越大，赔本或者盈利的幅度也就越大，这也就像赌石中的“一刀豪宅一刀命根”。而收益则通过期望来衡量，也就是收益的平均水平越大、越稳定于一个较高的平均水平我们越开心，因为稳赚不赔。但是在计算收益的时候要注意，是套现的时候手持股票的价格与当时投资的时候投入成本的一个差额。</w:t>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基于马科维兹均值方差模型，我们进行如下建模：</w:t>
      </w:r>
    </w:p>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对于风险函数：</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32"/>
                <w:lang w:eastAsia="zh-CN"/>
              </w:rPr>
              <w:object>
                <v:shape id="_x0000_i1058" o:spt="75" type="#_x0000_t75" style="height:38pt;width:175.95pt;" o:ole="t" filled="f" o:preferrelative="t" stroked="f" coordsize="21600,21600">
                  <v:path/>
                  <v:fill on="f" focussize="0,0"/>
                  <v:stroke on="f"/>
                  <v:imagedata r:id="rId77" o:title=""/>
                  <o:lock v:ext="edit" aspectratio="t"/>
                  <w10:wrap type="none"/>
                  <w10:anchorlock/>
                </v:shape>
                <o:OLEObject Type="Embed" ProgID="Equation.DSMT4" ShapeID="_x0000_i1058" DrawAspect="Content" ObjectID="_1468075758" r:id="rId76">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7.31</w:t>
            </w:r>
            <w:r>
              <w:t>)</w:t>
            </w:r>
          </w:p>
        </w:tc>
      </w:tr>
    </w:tbl>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其中，</w:t>
      </w:r>
      <w:r>
        <w:rPr>
          <w:rFonts w:hint="eastAsia" w:ascii="Times New Roman" w:hAnsi="Times New Roman" w:cs="Times New Roman"/>
          <w:position w:val="-12"/>
          <w:sz w:val="21"/>
          <w:szCs w:val="21"/>
          <w:lang w:val="en-US" w:eastAsia="zh-CN"/>
        </w:rPr>
        <w:object>
          <v:shape id="_x0000_i1059" o:spt="75" type="#_x0000_t75" style="height:19pt;width:34pt;" o:ole="t" filled="f" o:preferrelative="t" stroked="f" coordsize="21600,21600">
            <v:path/>
            <v:fill on="f" focussize="0,0"/>
            <v:stroke on="f"/>
            <v:imagedata r:id="rId79" o:title=""/>
            <o:lock v:ext="edit" aspectratio="t"/>
            <w10:wrap type="none"/>
            <w10:anchorlock/>
          </v:shape>
          <o:OLEObject Type="Embed" ProgID="Equation.DSMT4" ShapeID="_x0000_i1059" DrawAspect="Content" ObjectID="_1468075759" r:id="rId78">
            <o:LockedField>false</o:LockedField>
          </o:OLEObject>
        </w:object>
      </w:r>
      <w:r>
        <w:rPr>
          <w:rFonts w:hint="eastAsia" w:ascii="Times New Roman" w:hAnsi="Times New Roman" w:cs="Times New Roman"/>
          <w:sz w:val="21"/>
          <w:szCs w:val="21"/>
          <w:lang w:val="en-US" w:eastAsia="zh-CN"/>
        </w:rPr>
        <w:t>分别代表波动率，</w:t>
      </w:r>
      <w:r>
        <w:rPr>
          <w:rFonts w:hint="eastAsia" w:ascii="Times New Roman" w:hAnsi="Times New Roman" w:cs="Times New Roman"/>
          <w:position w:val="-12"/>
          <w:sz w:val="21"/>
          <w:szCs w:val="21"/>
          <w:lang w:val="en-US" w:eastAsia="zh-CN"/>
        </w:rPr>
        <w:object>
          <v:shape id="_x0000_i1060" o:spt="75" type="#_x0000_t75" style="height:19pt;width:18pt;" o:ole="t" filled="f" o:preferrelative="t" stroked="f" coordsize="21600,21600">
            <v:path/>
            <v:fill on="f" focussize="0,0"/>
            <v:stroke on="f"/>
            <v:imagedata r:id="rId81" o:title=""/>
            <o:lock v:ext="edit" aspectratio="t"/>
            <w10:wrap type="none"/>
            <w10:anchorlock/>
          </v:shape>
          <o:OLEObject Type="Embed" ProgID="Equation.DSMT4" ShapeID="_x0000_i1060" DrawAspect="Content" ObjectID="_1468075760" r:id="rId80">
            <o:LockedField>false</o:LockedField>
          </o:OLEObject>
        </w:object>
      </w:r>
      <w:r>
        <w:rPr>
          <w:rFonts w:hint="eastAsia" w:ascii="Times New Roman" w:hAnsi="Times New Roman" w:cs="Times New Roman"/>
          <w:sz w:val="21"/>
          <w:szCs w:val="21"/>
          <w:lang w:val="en-US" w:eastAsia="zh-CN"/>
        </w:rPr>
        <w:t>代表协方差，</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12"/>
                <w:lang w:eastAsia="zh-CN"/>
              </w:rPr>
              <w:object>
                <v:shape id="_x0000_i1061" o:spt="75" type="#_x0000_t75" style="height:18pt;width:67pt;" o:ole="t" filled="f" o:preferrelative="t" stroked="f" coordsize="21600,21600">
                  <v:path/>
                  <v:fill on="f" focussize="0,0"/>
                  <v:stroke on="f"/>
                  <v:imagedata r:id="rId83" o:title=""/>
                  <o:lock v:ext="edit" aspectratio="t"/>
                  <w10:wrap type="none"/>
                  <w10:anchorlock/>
                </v:shape>
                <o:OLEObject Type="Embed" ProgID="Equation.DSMT4" ShapeID="_x0000_i1061" DrawAspect="Content" ObjectID="_1468075761" r:id="rId82">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7.32</w:t>
            </w:r>
            <w:r>
              <w:t>)</w:t>
            </w:r>
          </w:p>
        </w:tc>
      </w:tr>
    </w:tbl>
    <w:p>
      <w:pPr>
        <w:ind w:left="0" w:leftChars="0"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对于收益函数，若考虑在第二天就将比特币和黄金全部套现，那么套现折算减去当日购买价格和交易额，所得即为预期收益：</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14"/>
                <w:lang w:eastAsia="zh-CN"/>
              </w:rPr>
              <w:object>
                <v:shape id="_x0000_i1062" o:spt="75" type="#_x0000_t75" style="height:21pt;width:347pt;" o:ole="t" filled="f" o:preferrelative="t" stroked="f" coordsize="21600,21600">
                  <v:path/>
                  <v:fill on="f" focussize="0,0"/>
                  <v:stroke on="f"/>
                  <v:imagedata r:id="rId85" o:title=""/>
                  <o:lock v:ext="edit" aspectratio="t"/>
                  <w10:wrap type="none"/>
                  <w10:anchorlock/>
                </v:shape>
                <o:OLEObject Type="Embed" ProgID="Equation.DSMT4" ShapeID="_x0000_i1062" DrawAspect="Content" ObjectID="_1468075762" r:id="rId84">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7.33</w:t>
            </w:r>
            <w:r>
              <w:t>)</w:t>
            </w:r>
          </w:p>
        </w:tc>
      </w:tr>
    </w:tbl>
    <w:p>
      <w:pPr>
        <w:ind w:left="0" w:leftChars="0"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那么模型形式为：</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132"/>
                <w:lang w:eastAsia="zh-CN"/>
              </w:rPr>
              <w:object>
                <v:shape id="_x0000_i1063" o:spt="75" type="#_x0000_t75" style="height:100pt;width:80pt;" o:ole="t" filled="f" o:preferrelative="t" stroked="f" coordsize="21600,21600">
                  <v:path/>
                  <v:fill on="f" focussize="0,0"/>
                  <v:stroke on="f"/>
                  <v:imagedata r:id="rId87" o:title=""/>
                  <o:lock v:ext="edit" aspectratio="t"/>
                  <w10:wrap type="none"/>
                  <w10:anchorlock/>
                </v:shape>
                <o:OLEObject Type="Embed" ProgID="Equation.DSMT4" ShapeID="_x0000_i1063" DrawAspect="Content" ObjectID="_1468075763" r:id="rId86">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7.34</w:t>
            </w:r>
            <w:r>
              <w:t>)</w:t>
            </w:r>
          </w:p>
        </w:tc>
      </w:tr>
    </w:tbl>
    <w:p>
      <w:pPr>
        <w:ind w:left="0" w:leftChars="0"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这是一个多目标规划问题。为使问题简化，我们引入</w:t>
      </w:r>
      <w:r>
        <w:rPr>
          <w:rFonts w:hint="eastAsia" w:ascii="Times New Roman" w:hAnsi="Times New Roman" w:cs="Times New Roman"/>
          <w:position w:val="-6"/>
          <w:sz w:val="21"/>
          <w:szCs w:val="21"/>
          <w:lang w:val="en-US" w:eastAsia="zh-CN"/>
        </w:rPr>
        <w:object>
          <v:shape id="_x0000_i1064" o:spt="75" type="#_x0000_t75" style="height:11pt;width:10pt;" o:ole="t" filled="f" o:preferrelative="t" stroked="f" coordsize="21600,21600">
            <v:path/>
            <v:fill on="f" focussize="0,0"/>
            <v:stroke on="f"/>
            <v:imagedata r:id="rId89" o:title=""/>
            <o:lock v:ext="edit" aspectratio="t"/>
            <w10:wrap type="none"/>
            <w10:anchorlock/>
          </v:shape>
          <o:OLEObject Type="Embed" ProgID="Equation.DSMT4" ShapeID="_x0000_i1064" DrawAspect="Content" ObjectID="_1468075764" r:id="rId88">
            <o:LockedField>false</o:LockedField>
          </o:OLEObject>
        </w:object>
      </w:r>
      <w:r>
        <w:rPr>
          <w:rFonts w:hint="eastAsia" w:ascii="Times New Roman" w:hAnsi="Times New Roman" w:cs="Times New Roman"/>
          <w:sz w:val="21"/>
          <w:szCs w:val="21"/>
          <w:lang w:val="en-US" w:eastAsia="zh-CN"/>
        </w:rPr>
        <w:t>乘子：</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72"/>
                <w:lang w:eastAsia="zh-CN"/>
              </w:rPr>
              <w:object>
                <v:shape id="_x0000_i1065" o:spt="75" type="#_x0000_t75" style="height:78pt;width:131pt;" o:ole="t" filled="f" o:preferrelative="t" stroked="f" coordsize="21600,21600">
                  <v:path/>
                  <v:fill on="f" focussize="0,0"/>
                  <v:stroke on="f"/>
                  <v:imagedata r:id="rId91" o:title=""/>
                  <o:lock v:ext="edit" aspectratio="t"/>
                  <w10:wrap type="none"/>
                  <w10:anchorlock/>
                </v:shape>
                <o:OLEObject Type="Embed" ProgID="Equation.DSMT4" ShapeID="_x0000_i1065" DrawAspect="Content" ObjectID="_1468075765" r:id="rId90">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7.35</w:t>
            </w:r>
            <w:r>
              <w:t>)</w:t>
            </w:r>
          </w:p>
        </w:tc>
      </w:tr>
    </w:tbl>
    <w:p>
      <w:pPr>
        <w:ind w:left="0" w:leftChars="0" w:firstLine="420" w:firstLineChars="20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对这一问题进行求解即可得到对应的策略w。</w:t>
      </w:r>
    </w:p>
    <w:p>
      <w:pPr>
        <w:ind w:left="0" w:leftChars="0" w:firstLine="420" w:firstLineChars="200"/>
        <w:rPr>
          <w:rFonts w:hint="eastAsia" w:ascii="Times New Roman" w:hAnsi="Times New Roman" w:cs="Times New Roman"/>
          <w:sz w:val="21"/>
          <w:szCs w:val="21"/>
          <w:lang w:val="en-US" w:eastAsia="zh-CN"/>
        </w:rPr>
      </w:pPr>
      <w:bookmarkStart w:id="2" w:name="_GoBack"/>
      <w:bookmarkEnd w:id="2"/>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sz w:val="26"/>
          <w:lang w:val="en-US" w:eastAsia="zh-CN"/>
        </w:rPr>
      </w:pPr>
      <w:r>
        <w:rPr>
          <w:rFonts w:hint="eastAsia" w:ascii="Arial" w:hAnsi="Arial" w:eastAsia="黑体" w:cs="Arial"/>
          <w:b w:val="0"/>
          <w:sz w:val="26"/>
          <w:lang w:val="en-US" w:eastAsia="zh-CN"/>
        </w:rPr>
        <w:t>7.6.3  最大夏普比率模型</w:t>
      </w:r>
    </w:p>
    <w:p>
      <w:pPr>
        <w:rPr>
          <w:rFonts w:hint="eastAsia"/>
          <w:lang w:val="en-US" w:eastAsia="zh-CN"/>
        </w:rPr>
      </w:pPr>
      <w:r>
        <w:rPr>
          <w:rFonts w:hint="eastAsia"/>
          <w:lang w:val="en-US" w:eastAsia="zh-CN"/>
        </w:rPr>
        <w:t>1990年诺贝尔经济学奖得主威廉·夏普，认为当投资者建立一个风险投资组合，他们至少应该需要投资回报达到团队220718116页25无风险投资，或更多，在此基础上，他提出了夏普比率。夏普比率是可以同时考虑回报和风险的三个经典指标之一。夏普比率的目的是计算一个投资组合每单位总风险将产生多少超额回报。如果夏普比率为正，则表示基金的回报率高于波动风险；如果为负，则表示基金的操作风险大于回报率。夏普比率越高，投资组合就越好。</w:t>
      </w:r>
    </w:p>
    <w:p>
      <w:pPr>
        <w:rPr>
          <w:rFonts w:hint="eastAsia"/>
          <w:lang w:val="en-US" w:eastAsia="zh-CN"/>
        </w:rPr>
      </w:pPr>
      <w:r>
        <w:rPr>
          <w:rFonts w:hint="eastAsia"/>
          <w:lang w:val="en-US" w:eastAsia="zh-CN"/>
        </w:rPr>
        <w:t>夏普比率是一种综合考虑风险和收益的指标，它被定义为：</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32"/>
                <w:lang w:eastAsia="zh-CN"/>
              </w:rPr>
              <w:object>
                <v:shape id="_x0000_i1066" o:spt="75" type="#_x0000_t75" style="height:37pt;width:128pt;" o:ole="t" filled="f" o:preferrelative="t" stroked="f" coordsize="21600,21600">
                  <v:path/>
                  <v:fill on="f" focussize="0,0"/>
                  <v:stroke on="f"/>
                  <v:imagedata r:id="rId93" o:title=""/>
                  <o:lock v:ext="edit" aspectratio="t"/>
                  <w10:wrap type="none"/>
                  <w10:anchorlock/>
                </v:shape>
                <o:OLEObject Type="Embed" ProgID="Equation.DSMT4" ShapeID="_x0000_i1066" DrawAspect="Content" ObjectID="_1468075766" r:id="rId92">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7.36</w:t>
            </w:r>
            <w:r>
              <w:t>)</w:t>
            </w:r>
          </w:p>
        </w:tc>
      </w:tr>
    </w:tbl>
    <w:p>
      <w:pPr>
        <w:ind w:left="0" w:leftChars="0" w:firstLine="420" w:firstLineChars="200"/>
        <w:rPr>
          <w:rFonts w:hint="eastAsia"/>
          <w:lang w:val="en-US" w:eastAsia="zh-CN"/>
        </w:rPr>
      </w:pPr>
      <w:r>
        <w:rPr>
          <w:rFonts w:hint="eastAsia"/>
          <w:lang w:val="en-US" w:eastAsia="zh-CN"/>
        </w:rPr>
        <w:t>其中，r</w:t>
      </w:r>
      <w:r>
        <w:rPr>
          <w:rFonts w:hint="eastAsia"/>
          <w:vertAlign w:val="subscript"/>
          <w:lang w:val="en-US" w:eastAsia="zh-CN"/>
        </w:rPr>
        <w:t>f</w:t>
      </w:r>
      <w:r>
        <w:rPr>
          <w:rFonts w:hint="eastAsia"/>
          <w:lang w:val="en-US" w:eastAsia="zh-CN"/>
        </w:rPr>
        <w:t>为无风险利率，通常取0.04作为市场估计值。此时优化问题变为：</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72"/>
                <w:lang w:eastAsia="zh-CN"/>
              </w:rPr>
              <w:object>
                <v:shape id="_x0000_i1067" o:spt="75" type="#_x0000_t75" style="height:78pt;width:87pt;" o:ole="t" filled="f" o:preferrelative="t" stroked="f" coordsize="21600,21600">
                  <v:path/>
                  <v:fill on="f" focussize="0,0"/>
                  <v:stroke on="f"/>
                  <v:imagedata r:id="rId95" o:title=""/>
                  <o:lock v:ext="edit" aspectratio="t"/>
                  <w10:wrap type="none"/>
                  <w10:anchorlock/>
                </v:shape>
                <o:OLEObject Type="Embed" ProgID="Equation.DSMT4" ShapeID="_x0000_i1067" DrawAspect="Content" ObjectID="_1468075767" r:id="rId94">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7.37</w:t>
            </w:r>
            <w:r>
              <w:t>)</w:t>
            </w:r>
          </w:p>
        </w:tc>
      </w:tr>
    </w:tbl>
    <w:p>
      <w:pPr>
        <w:ind w:left="0" w:leftChars="0" w:firstLine="420" w:firstLineChars="200"/>
        <w:rPr>
          <w:rFonts w:hint="eastAsia"/>
          <w:lang w:val="en-US" w:eastAsia="zh-CN"/>
        </w:rPr>
      </w:pPr>
      <w:r>
        <w:rPr>
          <w:rFonts w:hint="eastAsia"/>
          <w:lang w:val="en-US" w:eastAsia="zh-CN"/>
        </w:rPr>
        <w:t>可以看到本质上这个问题还是把风险和收益二者进行了一个综合。此时求解问题是一个非有理函数，可通过数值方法得到其最优解。</w:t>
      </w:r>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sz w:val="26"/>
          <w:lang w:val="en-US" w:eastAsia="zh-CN"/>
        </w:rPr>
      </w:pPr>
      <w:r>
        <w:rPr>
          <w:rFonts w:hint="eastAsia" w:ascii="Arial" w:hAnsi="Arial" w:eastAsia="黑体" w:cs="Arial"/>
          <w:b w:val="0"/>
          <w:sz w:val="26"/>
          <w:lang w:val="en-US" w:eastAsia="zh-CN"/>
        </w:rPr>
        <w:t>7.6.4  风险平价模型</w:t>
      </w:r>
    </w:p>
    <w:p>
      <w:pPr>
        <w:rPr>
          <w:rFonts w:hint="eastAsia" w:ascii="Times New Roman" w:hAnsi="Times New Roman" w:eastAsia="宋体" w:cs="Times New Roman"/>
          <w:lang w:val="en-US" w:eastAsia="zh-CN"/>
        </w:rPr>
      </w:pPr>
      <w:r>
        <w:rPr>
          <w:rFonts w:hint="eastAsia" w:ascii="Times New Roman" w:hAnsi="Times New Roman" w:cs="Times New Roman"/>
          <w:sz w:val="21"/>
          <w:szCs w:val="21"/>
          <w:lang w:val="en-US" w:eastAsia="zh-CN"/>
        </w:rPr>
        <w:t>风险平价是由爱德华·钱博士在2005年提出的。风险平价是一种资产配置哲学，它为投资组合中的不同资产分配相等的风险权重。风险平价的本质实际上是假设各种资产的夏普比率在长期内往往是一致的，以找到投资组合的长期夏普比率的最大化。</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对于比特币和黄金的风险贡献率，可以分别计算为：</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68"/>
                <w:lang w:eastAsia="zh-CN"/>
              </w:rPr>
              <w:object>
                <v:shape id="_x0000_i1068" o:spt="75" type="#_x0000_t75" style="height:74pt;width:84pt;" o:ole="t" filled="f" o:preferrelative="t" stroked="f" coordsize="21600,21600">
                  <v:path/>
                  <v:fill on="f" focussize="0,0"/>
                  <v:stroke on="f"/>
                  <v:imagedata r:id="rId97" o:title=""/>
                  <o:lock v:ext="edit" aspectratio="t"/>
                  <w10:wrap type="none"/>
                  <w10:anchorlock/>
                </v:shape>
                <o:OLEObject Type="Embed" ProgID="Equation.DSMT4" ShapeID="_x0000_i1068" DrawAspect="Content" ObjectID="_1468075768" r:id="rId96">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7.38</w:t>
            </w:r>
            <w:r>
              <w:t>)</w:t>
            </w:r>
          </w:p>
        </w:tc>
      </w:tr>
    </w:tbl>
    <w:p>
      <w:pPr>
        <w:ind w:left="0" w:leftChars="0"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为使两个序列风险尽可能一致，我们构造这样一个规划模型：</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lang w:eastAsia="zh-CN"/>
              </w:rPr>
            </w:pPr>
            <w:r>
              <w:rPr>
                <w:rFonts w:hint="eastAsia" w:eastAsia="宋体"/>
                <w:position w:val="-72"/>
                <w:lang w:eastAsia="zh-CN"/>
              </w:rPr>
              <w:object>
                <v:shape id="_x0000_i1069" o:spt="75" type="#_x0000_t75" style="height:78pt;width:87pt;" o:ole="t" filled="f" o:preferrelative="t" stroked="f" coordsize="21600,21600">
                  <v:path/>
                  <v:fill on="f" focussize="0,0"/>
                  <v:stroke on="f"/>
                  <v:imagedata r:id="rId99" o:title=""/>
                  <o:lock v:ext="edit" aspectratio="t"/>
                  <w10:wrap type="none"/>
                  <w10:anchorlock/>
                </v:shape>
                <o:OLEObject Type="Embed" ProgID="Equation.DSMT4" ShapeID="_x0000_i1069" DrawAspect="Content" ObjectID="_1468075769" r:id="rId98">
                  <o:LockedField>false</o:LockedField>
                </o:OLEObject>
              </w:object>
            </w:r>
          </w:p>
        </w:tc>
        <w:tc>
          <w:tcPr>
            <w:tcW w:w="617" w:type="dxa"/>
            <w:noWrap w:val="0"/>
            <w:vAlign w:val="center"/>
          </w:tcPr>
          <w:p>
            <w:pPr>
              <w:adjustRightInd w:val="0"/>
              <w:snapToGrid w:val="0"/>
              <w:ind w:firstLine="0" w:firstLineChars="0"/>
              <w:jc w:val="center"/>
            </w:pPr>
            <w:r>
              <w:t>(</w:t>
            </w:r>
            <w:r>
              <w:rPr>
                <w:rFonts w:hint="eastAsia"/>
                <w:lang w:val="en-US" w:eastAsia="zh-CN"/>
              </w:rPr>
              <w:t>7.39</w:t>
            </w:r>
            <w:r>
              <w:t>)</w:t>
            </w:r>
          </w:p>
        </w:tc>
      </w:tr>
    </w:tbl>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最优的组合投资策略也就只需要对这个规划进行求解就可以了。</w:t>
      </w:r>
    </w:p>
    <w:p>
      <w:pPr>
        <w:pStyle w:val="12"/>
        <w:rPr>
          <w:rFonts w:hint="default" w:eastAsia="楷体_GB2312"/>
          <w:lang w:val="en-US" w:eastAsia="zh-CN"/>
        </w:rPr>
      </w:pPr>
      <w:r>
        <w:rPr>
          <w:rFonts w:hint="eastAsia"/>
        </w:rPr>
        <w:t>注意：</w:t>
      </w:r>
      <w:r>
        <w:rPr>
          <w:rFonts w:hint="eastAsia"/>
          <w:lang w:val="en-US" w:eastAsia="zh-CN"/>
        </w:rPr>
        <w:t>这些规划本质也是可以用MATLAB去计算的，读者朋友可以结合2022MCM的C题试一试这些方法的MATLAB解。</w:t>
      </w:r>
    </w:p>
    <w:p>
      <w:pPr>
        <w:pStyle w:val="3"/>
        <w:rPr>
          <w:rFonts w:hint="default" w:ascii="Times New Roman" w:hAnsi="Times New Roman" w:eastAsia="方正楷体简体" w:cs="Times New Roman"/>
          <w:color w:val="0000FF"/>
          <w:lang w:val="en-US" w:eastAsia="zh-CN"/>
        </w:rPr>
      </w:pPr>
      <w:r>
        <w:rPr>
          <w:rFonts w:hint="eastAsia" w:ascii="Times New Roman" w:hAnsi="Times New Roman" w:cs="Times New Roman"/>
          <w:color w:val="0000FF"/>
          <w:lang w:val="en-US" w:eastAsia="zh-CN"/>
        </w:rPr>
        <w:t>7</w:t>
      </w:r>
      <w:r>
        <w:rPr>
          <w:rFonts w:hint="eastAsia" w:ascii="Times New Roman" w:hAnsi="Times New Roman" w:cs="Times New Roman"/>
          <w:color w:val="0000FF"/>
        </w:rPr>
        <w:t>.</w:t>
      </w:r>
      <w:r>
        <w:rPr>
          <w:rFonts w:hint="eastAsia" w:ascii="Times New Roman" w:hAnsi="Times New Roman" w:cs="Times New Roman"/>
          <w:color w:val="0000FF"/>
          <w:lang w:val="en-US" w:eastAsia="zh-CN"/>
        </w:rPr>
        <w:t>7</w:t>
      </w:r>
      <w:r>
        <w:rPr>
          <w:rFonts w:hint="eastAsia" w:ascii="Times New Roman" w:hAnsi="Times New Roman" w:cs="Times New Roman"/>
          <w:color w:val="0000FF"/>
        </w:rPr>
        <w:t xml:space="preserve">  </w:t>
      </w:r>
      <w:r>
        <w:rPr>
          <w:rFonts w:hint="eastAsia" w:ascii="Times New Roman" w:hAnsi="Times New Roman" w:cs="Times New Roman"/>
          <w:color w:val="0000FF"/>
          <w:lang w:val="en-US" w:eastAsia="zh-CN"/>
        </w:rPr>
        <w:t>马尔可夫模型</w:t>
      </w:r>
    </w:p>
    <w:p>
      <w:pPr>
        <w:rPr>
          <w:rFonts w:hint="default"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最后一节，我们针对离散时间序列讲讲马尔可夫模型。但马尔可夫模型也可以用于做连续数据的预测。</w:t>
      </w:r>
    </w:p>
    <w:p>
      <w:pPr>
        <w:pStyle w:val="4"/>
        <w:spacing w:before="300" w:beforeLines="-2147483648" w:beforeAutospacing="0" w:after="300" w:afterLines="-2147483648" w:afterAutospacing="0" w:line="314" w:lineRule="atLeast"/>
        <w:ind w:firstLine="0" w:firstLineChars="0"/>
        <w:textAlignment w:val="baseline"/>
        <w:rPr>
          <w:rFonts w:hint="eastAsia" w:ascii="Arial" w:hAnsi="Arial" w:eastAsia="黑体" w:cs="Arial"/>
          <w:b w:val="0"/>
          <w:color w:val="0000FF"/>
          <w:sz w:val="26"/>
          <w:lang w:val="en-US" w:eastAsia="zh-CN"/>
        </w:rPr>
      </w:pPr>
      <w:r>
        <w:rPr>
          <w:rFonts w:hint="eastAsia" w:ascii="Arial" w:hAnsi="Arial" w:eastAsia="黑体" w:cs="Arial"/>
          <w:b w:val="0"/>
          <w:color w:val="0000FF"/>
          <w:sz w:val="26"/>
          <w:lang w:val="en-US" w:eastAsia="zh-CN"/>
        </w:rPr>
        <w:t>8.7.1  一些马尔可夫模型的概念</w:t>
      </w:r>
    </w:p>
    <w:p>
      <w:pPr>
        <w:rPr>
          <w:rFonts w:hint="eastAsia"/>
          <w:color w:val="0000FF"/>
          <w:lang w:val="en-US" w:eastAsia="zh-CN"/>
        </w:rPr>
      </w:pPr>
      <w:r>
        <w:rPr>
          <w:rFonts w:hint="default"/>
          <w:color w:val="0000FF"/>
          <w:lang w:val="en-US" w:eastAsia="zh-CN"/>
        </w:rPr>
        <w:t>一个马尔科夫链是离散时间的随机过程，系统的下一个状态仅仅依赖当前的所处状态，与在它之前发生的事情无关。写成表达式就是</w:t>
      </w:r>
      <w:r>
        <w:rPr>
          <w:rFonts w:hint="eastAsia"/>
          <w:color w:val="0000FF"/>
          <w:lang w:val="en-US" w:eastAsia="zh-CN"/>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color w:val="0000FF"/>
                <w:lang w:eastAsia="zh-CN"/>
              </w:rPr>
            </w:pPr>
            <w:r>
              <w:rPr>
                <w:rFonts w:hint="eastAsia" w:eastAsia="宋体"/>
                <w:color w:val="0000FF"/>
                <w:position w:val="-12"/>
                <w:lang w:eastAsia="zh-CN"/>
              </w:rPr>
              <w:object>
                <v:shape id="_x0000_i1070" o:spt="75" type="#_x0000_t75" style="height:18pt;width:190pt;" o:ole="t" filled="f" o:preferrelative="t" stroked="f" coordsize="21600,21600">
                  <v:path/>
                  <v:fill on="f" focussize="0,0"/>
                  <v:stroke on="f"/>
                  <v:imagedata r:id="rId101" o:title=""/>
                  <o:lock v:ext="edit" aspectratio="t"/>
                  <w10:wrap type="none"/>
                  <w10:anchorlock/>
                </v:shape>
                <o:OLEObject Type="Embed" ProgID="Equation.DSMT4" ShapeID="_x0000_i1070" DrawAspect="Content" ObjectID="_1468075770" r:id="rId100">
                  <o:LockedField>false</o:LockedField>
                </o:OLEObject>
              </w:object>
            </w:r>
          </w:p>
        </w:tc>
        <w:tc>
          <w:tcPr>
            <w:tcW w:w="617" w:type="dxa"/>
            <w:noWrap w:val="0"/>
            <w:vAlign w:val="center"/>
          </w:tcPr>
          <w:p>
            <w:pPr>
              <w:adjustRightInd w:val="0"/>
              <w:snapToGrid w:val="0"/>
              <w:ind w:firstLine="0" w:firstLineChars="0"/>
              <w:jc w:val="center"/>
              <w:rPr>
                <w:color w:val="0000FF"/>
              </w:rPr>
            </w:pPr>
            <w:r>
              <w:rPr>
                <w:color w:val="0000FF"/>
              </w:rPr>
              <w:t>(</w:t>
            </w:r>
            <w:r>
              <w:rPr>
                <w:rFonts w:hint="eastAsia"/>
                <w:color w:val="0000FF"/>
                <w:lang w:val="en-US" w:eastAsia="zh-CN"/>
              </w:rPr>
              <w:t>7.40</w:t>
            </w:r>
            <w:r>
              <w:rPr>
                <w:color w:val="0000FF"/>
              </w:rPr>
              <w:t>)</w:t>
            </w:r>
          </w:p>
        </w:tc>
      </w:tr>
    </w:tbl>
    <w:p>
      <w:pPr>
        <w:rPr>
          <w:rFonts w:hint="default"/>
          <w:color w:val="0000FF"/>
          <w:lang w:val="en-US" w:eastAsia="zh-CN"/>
        </w:rPr>
      </w:pPr>
      <w:r>
        <w:rPr>
          <w:rFonts w:hint="default"/>
          <w:color w:val="0000FF"/>
          <w:lang w:val="en-US" w:eastAsia="zh-CN"/>
        </w:rPr>
        <w:t>马氏定理</w:t>
      </w:r>
      <w:r>
        <w:rPr>
          <w:rFonts w:hint="eastAsia"/>
          <w:color w:val="0000FF"/>
          <w:lang w:val="en-US" w:eastAsia="zh-CN"/>
        </w:rPr>
        <w:t>是指</w:t>
      </w:r>
      <w:r>
        <w:rPr>
          <w:rFonts w:hint="default"/>
          <w:color w:val="0000FF"/>
          <w:lang w:val="en-US" w:eastAsia="zh-CN"/>
        </w:rPr>
        <w:t>对于一个非周期马尔科夫链有状态转移矩阵P，有：</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color w:val="0000FF"/>
                <w:lang w:eastAsia="zh-CN"/>
              </w:rPr>
            </w:pPr>
            <w:r>
              <w:rPr>
                <w:rFonts w:hint="eastAsia" w:eastAsia="宋体"/>
                <w:color w:val="0000FF"/>
                <w:position w:val="-98"/>
                <w:lang w:eastAsia="zh-CN"/>
              </w:rPr>
              <w:object>
                <v:shape id="_x0000_i1071" o:spt="75" type="#_x0000_t75" style="height:143pt;width:191pt;" o:ole="t" filled="f" o:preferrelative="t" stroked="f" coordsize="21600,21600">
                  <v:path/>
                  <v:fill on="f" focussize="0,0"/>
                  <v:stroke on="f"/>
                  <v:imagedata r:id="rId103" o:title=""/>
                  <o:lock v:ext="edit" aspectratio="t"/>
                  <w10:wrap type="none"/>
                  <w10:anchorlock/>
                </v:shape>
                <o:OLEObject Type="Embed" ProgID="Equation.DSMT4" ShapeID="_x0000_i1071" DrawAspect="Content" ObjectID="_1468075771" r:id="rId102">
                  <o:LockedField>false</o:LockedField>
                </o:OLEObject>
              </w:object>
            </w:r>
          </w:p>
        </w:tc>
        <w:tc>
          <w:tcPr>
            <w:tcW w:w="617" w:type="dxa"/>
            <w:noWrap w:val="0"/>
            <w:vAlign w:val="center"/>
          </w:tcPr>
          <w:p>
            <w:pPr>
              <w:adjustRightInd w:val="0"/>
              <w:snapToGrid w:val="0"/>
              <w:ind w:firstLine="0" w:firstLineChars="0"/>
              <w:jc w:val="center"/>
              <w:rPr>
                <w:color w:val="0000FF"/>
              </w:rPr>
            </w:pPr>
            <w:r>
              <w:rPr>
                <w:color w:val="0000FF"/>
              </w:rPr>
              <w:t>(</w:t>
            </w:r>
            <w:r>
              <w:rPr>
                <w:rFonts w:hint="eastAsia"/>
                <w:color w:val="0000FF"/>
                <w:lang w:val="en-US" w:eastAsia="zh-CN"/>
              </w:rPr>
              <w:t>7.41</w:t>
            </w:r>
            <w:r>
              <w:rPr>
                <w:color w:val="0000FF"/>
              </w:rPr>
              <w:t>)</w:t>
            </w:r>
          </w:p>
        </w:tc>
      </w:tr>
    </w:tbl>
    <w:p>
      <w:pPr>
        <w:rPr>
          <w:rFonts w:hint="eastAsia"/>
          <w:color w:val="0000FF"/>
          <w:lang w:val="en-US" w:eastAsia="zh-CN"/>
        </w:rPr>
      </w:pPr>
      <w:r>
        <w:rPr>
          <w:rFonts w:hint="eastAsia"/>
          <w:color w:val="0000FF"/>
          <w:lang w:val="en-US" w:eastAsia="zh-CN"/>
        </w:rPr>
        <w:t>而</w:t>
      </w:r>
      <w:r>
        <w:rPr>
          <w:rFonts w:hint="default"/>
          <w:color w:val="0000FF"/>
          <w:lang w:val="en-US" w:eastAsia="zh-CN"/>
        </w:rPr>
        <w:t>细致平稳定理</w:t>
      </w:r>
      <w:r>
        <w:rPr>
          <w:rFonts w:hint="eastAsia"/>
          <w:color w:val="0000FF"/>
          <w:lang w:val="en-US" w:eastAsia="zh-CN"/>
        </w:rPr>
        <w:t>是说：</w:t>
      </w:r>
      <w:r>
        <w:rPr>
          <w:rFonts w:hint="default"/>
          <w:color w:val="0000FF"/>
          <w:lang w:val="en-US" w:eastAsia="zh-CN"/>
        </w:rPr>
        <w:t>若对于非周期马尔可夫链</w:t>
      </w:r>
      <w:r>
        <w:rPr>
          <w:rFonts w:hint="eastAsia"/>
          <w:color w:val="0000FF"/>
          <w:lang w:val="en-US" w:eastAsia="zh-CN"/>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98"/>
        <w:gridCol w:w="7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17" w:type="dxa"/>
            <w:noWrap w:val="0"/>
            <w:vAlign w:val="center"/>
          </w:tcPr>
          <w:p>
            <w:pPr>
              <w:adjustRightInd w:val="0"/>
              <w:snapToGrid w:val="0"/>
              <w:ind w:firstLine="0" w:firstLineChars="0"/>
              <w:jc w:val="center"/>
              <w:rPr>
                <w:rFonts w:hint="eastAsia" w:eastAsia="宋体"/>
                <w:color w:val="0000FF"/>
                <w:lang w:eastAsia="zh-CN"/>
              </w:rPr>
            </w:pPr>
            <w:r>
              <w:rPr>
                <w:rFonts w:hint="eastAsia" w:eastAsia="宋体"/>
                <w:color w:val="0000FF"/>
                <w:position w:val="-14"/>
                <w:lang w:eastAsia="zh-CN"/>
              </w:rPr>
              <w:object>
                <v:shape id="_x0000_i1072" o:spt="75" type="#_x0000_t75" style="height:19pt;width:80pt;" o:ole="t" filled="f" o:preferrelative="t" stroked="f" coordsize="21600,21600">
                  <v:path/>
                  <v:fill on="f" focussize="0,0"/>
                  <v:stroke on="f"/>
                  <v:imagedata r:id="rId105" o:title=""/>
                  <o:lock v:ext="edit" aspectratio="t"/>
                  <w10:wrap type="none"/>
                  <w10:anchorlock/>
                </v:shape>
                <o:OLEObject Type="Embed" ProgID="Equation.DSMT4" ShapeID="_x0000_i1072" DrawAspect="Content" ObjectID="_1468075772" r:id="rId104">
                  <o:LockedField>false</o:LockedField>
                </o:OLEObject>
              </w:object>
            </w:r>
          </w:p>
        </w:tc>
        <w:tc>
          <w:tcPr>
            <w:tcW w:w="617" w:type="dxa"/>
            <w:noWrap w:val="0"/>
            <w:vAlign w:val="center"/>
          </w:tcPr>
          <w:p>
            <w:pPr>
              <w:adjustRightInd w:val="0"/>
              <w:snapToGrid w:val="0"/>
              <w:ind w:firstLine="0" w:firstLineChars="0"/>
              <w:jc w:val="center"/>
              <w:rPr>
                <w:color w:val="0000FF"/>
              </w:rPr>
            </w:pPr>
            <w:r>
              <w:rPr>
                <w:color w:val="0000FF"/>
              </w:rPr>
              <w:t>(</w:t>
            </w:r>
            <w:r>
              <w:rPr>
                <w:rFonts w:hint="eastAsia"/>
                <w:color w:val="0000FF"/>
                <w:lang w:val="en-US" w:eastAsia="zh-CN"/>
              </w:rPr>
              <w:t>7.42</w:t>
            </w:r>
            <w:r>
              <w:rPr>
                <w:color w:val="0000FF"/>
              </w:rPr>
              <w:t>)</w:t>
            </w:r>
          </w:p>
        </w:tc>
      </w:tr>
    </w:tbl>
    <w:p>
      <w:pPr>
        <w:rPr>
          <w:rFonts w:hint="default"/>
          <w:color w:val="0000FF"/>
          <w:lang w:val="en-US" w:eastAsia="zh-CN"/>
        </w:rPr>
      </w:pPr>
      <w:r>
        <w:rPr>
          <w:rFonts w:hint="default"/>
          <w:color w:val="0000FF"/>
          <w:lang w:val="en-US" w:eastAsia="zh-CN"/>
        </w:rPr>
        <w:t>我们就说</w:t>
      </w:r>
      <w:r>
        <w:rPr>
          <w:rFonts w:hint="eastAsia" w:eastAsia="宋体"/>
          <w:color w:val="0000FF"/>
          <w:position w:val="-12"/>
          <w:lang w:eastAsia="zh-CN"/>
        </w:rPr>
        <w:object>
          <v:shape id="_x0000_i1073" o:spt="75" type="#_x0000_t75" style="height:18pt;width:29pt;" o:ole="t" filled="f" o:preferrelative="t" stroked="f" coordsize="21600,21600">
            <v:path/>
            <v:fill on="f" focussize="0,0"/>
            <v:stroke on="f"/>
            <v:imagedata r:id="rId107" o:title=""/>
            <o:lock v:ext="edit" aspectratio="t"/>
            <w10:wrap type="none"/>
            <w10:anchorlock/>
          </v:shape>
          <o:OLEObject Type="Embed" ProgID="Equation.DSMT4" ShapeID="_x0000_i1073" DrawAspect="Content" ObjectID="_1468075773" r:id="rId106">
            <o:LockedField>false</o:LockedField>
          </o:OLEObject>
        </w:object>
      </w:r>
      <w:r>
        <w:rPr>
          <w:rFonts w:hint="default"/>
          <w:color w:val="0000FF"/>
          <w:lang w:val="en-US" w:eastAsia="zh-CN"/>
        </w:rPr>
        <w:t>是马尔可夫链的平稳分布。上式被称为细致平稳条件。</w:t>
      </w:r>
      <w:r>
        <w:rPr>
          <w:rFonts w:hint="eastAsia"/>
          <w:color w:val="0000FF"/>
          <w:lang w:val="en-US" w:eastAsia="zh-CN"/>
        </w:rPr>
        <w:t>这两个定理是马尔可夫模型中最根本的两个定理。</w:t>
      </w:r>
    </w:p>
    <w:p>
      <w:pPr>
        <w:pStyle w:val="5"/>
        <w:rPr>
          <w:rFonts w:hint="default"/>
          <w:color w:val="0000FF"/>
          <w:lang w:val="en-US" w:eastAsia="zh-CN"/>
        </w:rPr>
      </w:pPr>
      <w:r>
        <w:rPr>
          <w:rFonts w:hint="default"/>
          <w:color w:val="0000FF"/>
          <w:lang w:val="en-US" w:eastAsia="zh-CN"/>
        </w:rPr>
        <w:t>马尔可夫随机场就是概率无向图模型，它是一个可以用无向图表示联合概率分布。假设有一个联合概率分布P(Y)，其中Y代表一组随机变量，该联合概率分布可以由无向图来表示，图中的每一个节点表示的是Y中的一个随机变量，图中的每条边表示的两个随机变量之间的概率依赖关系，那么这个联合概率分布P(Y)怎么样才能构成一个马尔可夫随机场呢？答案是：联合概率分布P(Y)满足成对马尔可夫性、局部马尔可夫性和全局马尔可夫性这三个中的任意一个。</w:t>
      </w:r>
    </w:p>
    <w:p>
      <w:pPr>
        <w:pStyle w:val="5"/>
        <w:rPr>
          <w:rFonts w:hint="eastAsia" w:eastAsia="宋体"/>
          <w:color w:val="0000FF"/>
          <w:lang w:eastAsia="zh-CN"/>
        </w:rPr>
      </w:pPr>
      <w:r>
        <w:rPr>
          <w:rFonts w:hint="default"/>
          <w:color w:val="0000FF"/>
          <w:lang w:val="en-US" w:eastAsia="zh-CN"/>
        </w:rPr>
        <w:t>隐马尔可夫模型通常用一个五元组</w:t>
      </w:r>
      <w:r>
        <w:rPr>
          <w:rFonts w:hint="eastAsia" w:eastAsia="宋体"/>
          <w:color w:val="0000FF"/>
          <w:position w:val="-10"/>
          <w:lang w:eastAsia="zh-CN"/>
        </w:rPr>
        <w:object>
          <v:shape id="_x0000_i1074" o:spt="75" type="#_x0000_t75" style="height:16pt;width:94pt;" o:ole="t" filled="f" o:preferrelative="t" stroked="f" coordsize="21600,21600">
            <v:path/>
            <v:fill on="f" focussize="0,0"/>
            <v:stroke on="f"/>
            <v:imagedata r:id="rId109" o:title=""/>
            <o:lock v:ext="edit" aspectratio="t"/>
            <w10:wrap type="none"/>
            <w10:anchorlock/>
          </v:shape>
          <o:OLEObject Type="Embed" ProgID="Equation.DSMT4" ShapeID="_x0000_i1074" DrawAspect="Content" ObjectID="_1468075774" r:id="rId108">
            <o:LockedField>false</o:LockedField>
          </o:OLEObject>
        </w:object>
      </w:r>
      <w:r>
        <w:rPr>
          <w:rFonts w:hint="default"/>
          <w:color w:val="0000FF"/>
          <w:lang w:val="en-US" w:eastAsia="zh-CN"/>
        </w:rPr>
        <w:t>定义</w:t>
      </w:r>
      <w:r>
        <w:rPr>
          <w:rFonts w:hint="eastAsia" w:eastAsia="宋体"/>
          <w:color w:val="0000FF"/>
          <w:lang w:eastAsia="zh-CN"/>
        </w:rPr>
        <w:t>：</w:t>
      </w:r>
    </w:p>
    <w:p>
      <w:pPr>
        <w:pStyle w:val="11"/>
        <w:ind w:left="840"/>
        <w:rPr>
          <w:rFonts w:hint="default"/>
          <w:color w:val="0000FF"/>
          <w:lang w:val="en-US" w:eastAsia="zh-CN"/>
        </w:rPr>
      </w:pPr>
      <w:r>
        <w:rPr>
          <w:rFonts w:hint="default"/>
          <w:color w:val="0000FF"/>
          <w:lang w:val="en-US" w:eastAsia="zh-CN"/>
        </w:rPr>
        <w:t>模型的状态数</w:t>
      </w:r>
      <w:r>
        <w:rPr>
          <w:rFonts w:hint="eastAsia" w:eastAsia="宋体"/>
          <w:color w:val="0000FF"/>
          <w:position w:val="-12"/>
          <w:lang w:eastAsia="zh-CN"/>
        </w:rPr>
        <w:object>
          <v:shape id="_x0000_i1075" o:spt="75" type="#_x0000_t75" style="height:18pt;width:90pt;" o:ole="t" filled="f" o:preferrelative="t" stroked="f" coordsize="21600,21600">
            <v:path/>
            <v:fill on="f" focussize="0,0"/>
            <v:stroke on="f"/>
            <v:imagedata r:id="rId111" o:title=""/>
            <o:lock v:ext="edit" aspectratio="t"/>
            <w10:wrap type="none"/>
            <w10:anchorlock/>
          </v:shape>
          <o:OLEObject Type="Embed" ProgID="Equation.DSMT4" ShapeID="_x0000_i1075" DrawAspect="Content" ObjectID="_1468075775" r:id="rId110">
            <o:LockedField>false</o:LockedField>
          </o:OLEObject>
        </w:object>
      </w:r>
      <w:r>
        <w:rPr>
          <w:rFonts w:hint="eastAsia"/>
          <w:color w:val="0000FF"/>
          <w:lang w:val="en-US" w:eastAsia="zh-CN"/>
        </w:rPr>
        <w:t>。</w:t>
      </w:r>
    </w:p>
    <w:p>
      <w:pPr>
        <w:pStyle w:val="11"/>
        <w:ind w:left="840"/>
        <w:rPr>
          <w:rFonts w:hint="default"/>
          <w:color w:val="0000FF"/>
          <w:lang w:val="en-US" w:eastAsia="zh-CN"/>
        </w:rPr>
      </w:pPr>
      <w:r>
        <w:rPr>
          <w:rFonts w:hint="default"/>
          <w:color w:val="0000FF"/>
          <w:lang w:val="en-US" w:eastAsia="zh-CN"/>
        </w:rPr>
        <w:t>模型观测值数</w:t>
      </w:r>
      <w:r>
        <w:rPr>
          <w:rFonts w:hint="eastAsia" w:eastAsia="宋体"/>
          <w:color w:val="0000FF"/>
          <w:position w:val="-12"/>
          <w:lang w:eastAsia="zh-CN"/>
        </w:rPr>
        <w:object>
          <v:shape id="_x0000_i1076" o:spt="75" type="#_x0000_t75" style="height:18pt;width:91pt;" o:ole="t" filled="f" o:preferrelative="t" stroked="f" coordsize="21600,21600">
            <v:path/>
            <v:fill on="f" focussize="0,0"/>
            <v:stroke on="f"/>
            <v:imagedata r:id="rId113" o:title=""/>
            <o:lock v:ext="edit" aspectratio="t"/>
            <w10:wrap type="none"/>
            <w10:anchorlock/>
          </v:shape>
          <o:OLEObject Type="Embed" ProgID="Equation.DSMT4" ShapeID="_x0000_i1076" DrawAspect="Content" ObjectID="_1468075776" r:id="rId112">
            <o:LockedField>false</o:LockedField>
          </o:OLEObject>
        </w:object>
      </w:r>
      <w:r>
        <w:rPr>
          <w:rFonts w:hint="eastAsia" w:eastAsia="宋体"/>
          <w:color w:val="0000FF"/>
          <w:lang w:eastAsia="zh-CN"/>
        </w:rPr>
        <w:t>。</w:t>
      </w:r>
    </w:p>
    <w:p>
      <w:pPr>
        <w:pStyle w:val="11"/>
        <w:ind w:left="840"/>
        <w:rPr>
          <w:rFonts w:hint="default"/>
          <w:color w:val="0000FF"/>
          <w:lang w:val="en-US" w:eastAsia="zh-CN"/>
        </w:rPr>
      </w:pPr>
      <w:r>
        <w:rPr>
          <w:rFonts w:hint="default"/>
          <w:color w:val="0000FF"/>
          <w:lang w:val="en-US" w:eastAsia="zh-CN"/>
        </w:rPr>
        <w:t>状态转移概率</w:t>
      </w:r>
      <w:r>
        <w:rPr>
          <w:rFonts w:hint="eastAsia" w:eastAsia="宋体"/>
          <w:color w:val="0000FF"/>
          <w:position w:val="-14"/>
          <w:lang w:eastAsia="zh-CN"/>
        </w:rPr>
        <w:object>
          <v:shape id="_x0000_i1077" o:spt="75" type="#_x0000_t75" style="height:19pt;width:121pt;" o:ole="t" filled="f" o:preferrelative="t" stroked="f" coordsize="21600,21600">
            <v:path/>
            <v:fill on="f" focussize="0,0"/>
            <v:stroke on="f"/>
            <v:imagedata r:id="rId115" o:title=""/>
            <o:lock v:ext="edit" aspectratio="t"/>
            <w10:wrap type="none"/>
            <w10:anchorlock/>
          </v:shape>
          <o:OLEObject Type="Embed" ProgID="Equation.DSMT4" ShapeID="_x0000_i1077" DrawAspect="Content" ObjectID="_1468075777" r:id="rId114">
            <o:LockedField>false</o:LockedField>
          </o:OLEObject>
        </w:object>
      </w:r>
      <w:r>
        <w:rPr>
          <w:rFonts w:hint="eastAsia" w:eastAsia="宋体"/>
          <w:color w:val="0000FF"/>
          <w:lang w:eastAsia="zh-CN"/>
        </w:rPr>
        <w:t>。</w:t>
      </w:r>
    </w:p>
    <w:p>
      <w:pPr>
        <w:pStyle w:val="11"/>
        <w:ind w:left="840"/>
        <w:rPr>
          <w:rFonts w:hint="default"/>
          <w:color w:val="0000FF"/>
          <w:lang w:val="en-US" w:eastAsia="zh-CN"/>
        </w:rPr>
      </w:pPr>
      <w:r>
        <w:rPr>
          <w:rFonts w:hint="default"/>
          <w:color w:val="0000FF"/>
          <w:lang w:val="en-US" w:eastAsia="zh-CN"/>
        </w:rPr>
        <w:t>观察概率</w:t>
      </w:r>
      <w:r>
        <w:rPr>
          <w:rFonts w:hint="eastAsia" w:eastAsia="宋体"/>
          <w:color w:val="0000FF"/>
          <w:position w:val="-14"/>
          <w:lang w:eastAsia="zh-CN"/>
        </w:rPr>
        <w:object>
          <v:shape id="_x0000_i1078" o:spt="75" type="#_x0000_t75" style="height:19pt;width:121.95pt;" o:ole="t" filled="f" o:preferrelative="t" stroked="f" coordsize="21600,21600">
            <v:path/>
            <v:fill on="f" focussize="0,0"/>
            <v:stroke on="f"/>
            <v:imagedata r:id="rId117" o:title=""/>
            <o:lock v:ext="edit" aspectratio="t"/>
            <w10:wrap type="none"/>
            <w10:anchorlock/>
          </v:shape>
          <o:OLEObject Type="Embed" ProgID="Equation.DSMT4" ShapeID="_x0000_i1078" DrawAspect="Content" ObjectID="_1468075778" r:id="rId116">
            <o:LockedField>false</o:LockedField>
          </o:OLEObject>
        </w:object>
      </w:r>
      <w:r>
        <w:rPr>
          <w:rFonts w:hint="eastAsia"/>
          <w:color w:val="0000FF"/>
          <w:lang w:val="en-US" w:eastAsia="zh-CN"/>
        </w:rPr>
        <w:t>。</w:t>
      </w:r>
    </w:p>
    <w:p>
      <w:pPr>
        <w:pStyle w:val="11"/>
        <w:ind w:left="840"/>
        <w:rPr>
          <w:rFonts w:hint="default"/>
          <w:color w:val="0000FF"/>
          <w:lang w:val="en-US" w:eastAsia="zh-CN"/>
        </w:rPr>
      </w:pPr>
      <w:r>
        <w:rPr>
          <w:rFonts w:hint="default"/>
          <w:color w:val="0000FF"/>
          <w:lang w:val="en-US" w:eastAsia="zh-CN"/>
        </w:rPr>
        <w:t>初始状态概率</w:t>
      </w:r>
      <w:r>
        <w:rPr>
          <w:rFonts w:hint="eastAsia" w:eastAsia="宋体"/>
          <w:color w:val="0000FF"/>
          <w:position w:val="-12"/>
          <w:lang w:eastAsia="zh-CN"/>
        </w:rPr>
        <w:object>
          <v:shape id="_x0000_i1079" o:spt="75" type="#_x0000_t75" style="height:18pt;width:164pt;" o:ole="t" filled="f" o:preferrelative="t" stroked="f" coordsize="21600,21600">
            <v:path/>
            <v:fill on="f" focussize="0,0"/>
            <v:stroke on="f"/>
            <v:imagedata r:id="rId119" o:title=""/>
            <o:lock v:ext="edit" aspectratio="t"/>
            <w10:wrap type="none"/>
            <w10:anchorlock/>
          </v:shape>
          <o:OLEObject Type="Embed" ProgID="Equation.DSMT4" ShapeID="_x0000_i1079" DrawAspect="Content" ObjectID="_1468075779" r:id="rId118">
            <o:LockedField>false</o:LockedField>
          </o:OLEObject>
        </w:object>
      </w:r>
      <w:r>
        <w:rPr>
          <w:rFonts w:hint="eastAsia" w:eastAsia="宋体"/>
          <w:color w:val="0000FF"/>
          <w:lang w:eastAsia="zh-CN"/>
        </w:rPr>
        <w:t>。</w:t>
      </w:r>
    </w:p>
    <w:p>
      <w:pPr>
        <w:pStyle w:val="5"/>
        <w:rPr>
          <w:rFonts w:hint="eastAsia"/>
          <w:color w:val="0000FF"/>
          <w:lang w:val="en-US" w:eastAsia="zh-CN"/>
        </w:rPr>
      </w:pPr>
      <w:r>
        <w:rPr>
          <w:rFonts w:hint="eastAsia"/>
          <w:color w:val="0000FF"/>
          <w:lang w:val="en-US" w:eastAsia="zh-CN"/>
        </w:rPr>
        <w:t>在隐马尔可夫模型中存在这样几个经典问题：</w:t>
      </w:r>
    </w:p>
    <w:p>
      <w:pPr>
        <w:pStyle w:val="11"/>
        <w:ind w:left="840"/>
        <w:rPr>
          <w:rFonts w:hint="default"/>
          <w:color w:val="0000FF"/>
          <w:lang w:val="en-US" w:eastAsia="zh-CN"/>
        </w:rPr>
      </w:pPr>
      <w:r>
        <w:rPr>
          <w:rFonts w:hint="default"/>
          <w:color w:val="0000FF"/>
          <w:lang w:val="en-US" w:eastAsia="zh-CN"/>
        </w:rPr>
        <w:t>已知模型参数计算某个序列的概</w:t>
      </w:r>
      <w:r>
        <w:rPr>
          <w:rFonts w:hint="eastAsia"/>
          <w:color w:val="0000FF"/>
          <w:lang w:val="en-US" w:eastAsia="zh-CN"/>
        </w:rPr>
        <w:t>率：使用前向后向算法。</w:t>
      </w:r>
    </w:p>
    <w:p>
      <w:pPr>
        <w:pStyle w:val="11"/>
        <w:ind w:left="840"/>
        <w:rPr>
          <w:rFonts w:hint="default"/>
          <w:color w:val="0000FF"/>
          <w:lang w:val="en-US" w:eastAsia="zh-CN"/>
        </w:rPr>
      </w:pPr>
      <w:r>
        <w:rPr>
          <w:rFonts w:hint="default"/>
          <w:color w:val="0000FF"/>
          <w:lang w:val="en-US" w:eastAsia="zh-CN"/>
        </w:rPr>
        <w:t>已知参数寻找最可能产生某一序列的隐含状</w:t>
      </w:r>
      <w:r>
        <w:rPr>
          <w:rFonts w:hint="eastAsia"/>
          <w:color w:val="0000FF"/>
          <w:lang w:val="en-US" w:eastAsia="zh-CN"/>
        </w:rPr>
        <w:t>态：使用维特比算法。</w:t>
      </w:r>
    </w:p>
    <w:p>
      <w:pPr>
        <w:pStyle w:val="11"/>
        <w:ind w:left="840"/>
        <w:rPr>
          <w:rFonts w:hint="default"/>
          <w:color w:val="0000FF"/>
          <w:lang w:val="en-US" w:eastAsia="zh-CN"/>
        </w:rPr>
      </w:pPr>
      <w:r>
        <w:rPr>
          <w:rFonts w:hint="default"/>
          <w:color w:val="0000FF"/>
          <w:lang w:val="en-US" w:eastAsia="zh-CN"/>
        </w:rPr>
        <w:t>已知输出寻找最可能的状态转移与概率</w:t>
      </w:r>
      <w:r>
        <w:rPr>
          <w:rFonts w:hint="eastAsia"/>
          <w:color w:val="0000FF"/>
          <w:lang w:val="en-US" w:eastAsia="zh-CN"/>
        </w:rPr>
        <w:t>：使用鲍姆-韦尔奇算法</w:t>
      </w:r>
    </w:p>
    <w:p>
      <w:pPr>
        <w:pStyle w:val="4"/>
        <w:spacing w:before="300" w:beforeLines="-2147483648" w:beforeAutospacing="0" w:after="300" w:afterLines="-2147483648" w:afterAutospacing="0" w:line="314" w:lineRule="atLeast"/>
        <w:ind w:firstLine="0" w:firstLineChars="0"/>
        <w:textAlignment w:val="baseline"/>
        <w:rPr>
          <w:rFonts w:hint="eastAsia" w:ascii="Arial" w:hAnsi="Arial" w:eastAsia="黑体" w:cs="Arial"/>
          <w:b w:val="0"/>
          <w:color w:val="0000FF"/>
          <w:sz w:val="26"/>
          <w:lang w:val="en-US" w:eastAsia="zh-CN"/>
        </w:rPr>
      </w:pPr>
      <w:r>
        <w:rPr>
          <w:rFonts w:hint="eastAsia" w:ascii="Arial" w:hAnsi="Arial" w:eastAsia="黑体" w:cs="Arial"/>
          <w:b w:val="0"/>
          <w:color w:val="0000FF"/>
          <w:sz w:val="26"/>
          <w:lang w:val="en-US" w:eastAsia="zh-CN"/>
        </w:rPr>
        <w:t>8.7.2  马尔可夫模型的实现</w:t>
      </w:r>
    </w:p>
    <w:p>
      <w:pPr>
        <w:rPr>
          <w:rFonts w:hint="default"/>
          <w:color w:val="0000FF"/>
          <w:lang w:val="en-US" w:eastAsia="zh-CN"/>
        </w:rPr>
      </w:pPr>
      <w:r>
        <w:rPr>
          <w:rFonts w:hint="eastAsia" w:ascii="Arial" w:hAnsi="Arial" w:eastAsia="黑体" w:cs="Arial"/>
          <w:b w:val="0"/>
          <w:color w:val="0000FF"/>
          <w:sz w:val="26"/>
          <w:lang w:val="en-US" w:eastAsia="zh-CN"/>
        </w:rPr>
        <w:t>待补充</w:t>
      </w:r>
    </w:p>
    <w:p>
      <w:pPr>
        <w:pStyle w:val="4"/>
        <w:spacing w:before="300" w:beforeLines="-2147483648" w:beforeAutospacing="0" w:after="300" w:afterLines="-2147483648" w:afterAutospacing="0" w:line="314" w:lineRule="atLeast"/>
        <w:ind w:firstLine="0" w:firstLineChars="0"/>
        <w:textAlignment w:val="baseline"/>
        <w:rPr>
          <w:rFonts w:hint="default" w:ascii="Arial" w:hAnsi="Arial" w:eastAsia="黑体" w:cs="Arial"/>
          <w:b w:val="0"/>
          <w:color w:val="0000FF"/>
          <w:sz w:val="26"/>
          <w:lang w:val="en-US" w:eastAsia="zh-CN"/>
        </w:rPr>
      </w:pPr>
      <w:r>
        <w:rPr>
          <w:rFonts w:hint="eastAsia" w:ascii="Arial" w:hAnsi="Arial" w:eastAsia="黑体" w:cs="Arial"/>
          <w:b w:val="0"/>
          <w:color w:val="0000FF"/>
          <w:sz w:val="26"/>
          <w:lang w:val="en-US" w:eastAsia="zh-CN"/>
        </w:rPr>
        <w:t>8.7.3  条件随机场</w:t>
      </w:r>
    </w:p>
    <w:p>
      <w:pPr>
        <w:ind w:left="0" w:leftChars="0" w:firstLine="0" w:firstLineChars="0"/>
        <w:rPr>
          <w:rFonts w:hint="default"/>
          <w:color w:val="0000FF"/>
          <w:lang w:val="en-US" w:eastAsia="zh-CN"/>
        </w:rPr>
      </w:pPr>
      <w:r>
        <w:rPr>
          <w:rFonts w:hint="eastAsia"/>
          <w:color w:val="0000FF"/>
          <w:lang w:val="en-US" w:eastAsia="zh-CN"/>
        </w:rPr>
        <w:t>待补充</w:t>
      </w:r>
    </w:p>
    <w:p>
      <w:pPr>
        <w:pStyle w:val="3"/>
        <w:rPr>
          <w:rFonts w:hint="default" w:ascii="Times New Roman" w:hAnsi="Times New Roman" w:eastAsia="方正楷体简体" w:cs="Times New Roman"/>
          <w:lang w:val="en-US" w:eastAsia="zh-CN"/>
        </w:rPr>
      </w:pPr>
      <w:r>
        <w:rPr>
          <w:rFonts w:hint="eastAsia" w:ascii="Times New Roman" w:hAnsi="Times New Roman" w:cs="Times New Roman"/>
          <w:color w:val="0000FF"/>
          <w:lang w:val="en-US" w:eastAsia="zh-CN"/>
        </w:rPr>
        <w:t>本</w:t>
      </w:r>
      <w:r>
        <w:rPr>
          <w:rFonts w:hint="eastAsia" w:ascii="Times New Roman" w:hAnsi="Times New Roman" w:cs="Times New Roman"/>
          <w:lang w:val="en-US" w:eastAsia="zh-CN"/>
        </w:rPr>
        <w:t>章小结</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本章主要介绍了时间序列预测模型与投资选股模型。时间序列的核心就是如何预测，对不同体量的序列数据有不同的预测方法，例如：小体量数据我们会用回归建模；中体量数据我们开始使用灰色系统建模；中大型体量数据我们便开始使用ARIMA系列模型建模；等到数据体量为大体量数据时，我们便会使用机器学习尤其是神经网络建模，这在下一章当中就会介绍。另外，当我们能够相对准确预测未来时，我们认为还不够，因为我们最终的目的是根据我们预测的结果进行投资选股的决策，这就又是一个优化问题。在这个优化问题中，我们需要综合考虑风险和收益，想办法让收益最大风险最小，于是便有了马科维兹均值方差理论、最大夏普模型和风险平价模型。二者构成了在量化投资中的理论基石，是一个不可分的整体。</w:t>
      </w:r>
    </w:p>
    <w:p>
      <w:pPr>
        <w:pStyle w:val="4"/>
        <w:rPr>
          <w:rFonts w:hint="default" w:eastAsia="黑体"/>
          <w:lang w:val="en-US" w:eastAsia="zh-CN"/>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panose1 w:val="02000000000000000000"/>
    <w:charset w:val="86"/>
    <w:family w:val="auto"/>
    <w:pitch w:val="default"/>
    <w:sig w:usb0="00000001" w:usb1="08000000" w:usb2="00000000" w:usb3="00000000" w:csb0="00040000" w:csb1="00000000"/>
  </w:font>
  <w:font w:name="方正大标宋简体">
    <w:altName w:val="宋体"/>
    <w:panose1 w:val="02010601030101010101"/>
    <w:charset w:val="86"/>
    <w:family w:val="auto"/>
    <w:pitch w:val="default"/>
    <w:sig w:usb0="00000000" w:usb1="00000000" w:usb2="00000010" w:usb3="00000000" w:csb0="00040000" w:csb1="00000000"/>
  </w:font>
  <w:font w:name="方正楷体简体">
    <w:altName w:val="宋体"/>
    <w:panose1 w:val="00000000000000000000"/>
    <w:charset w:val="86"/>
    <w:family w:val="roma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7C3A0B"/>
    <w:multiLevelType w:val="multilevel"/>
    <w:tmpl w:val="167C3A0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40FF33CB"/>
    <w:multiLevelType w:val="multilevel"/>
    <w:tmpl w:val="40FF33CB"/>
    <w:lvl w:ilvl="0" w:tentative="0">
      <w:start w:val="1"/>
      <w:numFmt w:val="bullet"/>
      <w:pStyle w:val="11"/>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1200"/>
        </w:tabs>
        <w:ind w:left="1200" w:hanging="420"/>
      </w:pPr>
      <w:rPr>
        <w:rFonts w:hint="default" w:ascii="Wingdings" w:hAnsi="Wingdings"/>
      </w:r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iMzI3YzU3ODU0ZGQ5ZjBlODRjMWU4NGU2MzJkYTUifQ=="/>
  </w:docVars>
  <w:rsids>
    <w:rsidRoot w:val="00000000"/>
    <w:rsid w:val="1F7655B6"/>
    <w:rsid w:val="2F3D423E"/>
    <w:rsid w:val="55EA6548"/>
    <w:rsid w:val="6A356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4" w:lineRule="atLeast"/>
      <w:ind w:firstLine="420" w:firstLineChars="200"/>
      <w:jc w:val="both"/>
    </w:pPr>
    <w:rPr>
      <w:rFonts w:ascii="Times New Roman" w:hAnsi="Times New Roman" w:eastAsia="宋体" w:cs="Times New Roman"/>
      <w:sz w:val="21"/>
      <w:szCs w:val="21"/>
      <w:lang w:val="en-US" w:eastAsia="zh-CN" w:bidi="ar-SA"/>
    </w:rPr>
  </w:style>
  <w:style w:type="paragraph" w:styleId="2">
    <w:name w:val="heading 1"/>
    <w:basedOn w:val="1"/>
    <w:autoRedefine/>
    <w:qFormat/>
    <w:uiPriority w:val="0"/>
    <w:pPr>
      <w:spacing w:before="600" w:after="600" w:line="320" w:lineRule="atLeast"/>
      <w:ind w:firstLine="0" w:firstLineChars="0"/>
      <w:jc w:val="center"/>
      <w:outlineLvl w:val="0"/>
    </w:pPr>
    <w:rPr>
      <w:rFonts w:ascii="方正大标宋简体" w:hAnsi="Arial" w:eastAsia="方正大标宋简体"/>
      <w:bCs/>
      <w:kern w:val="36"/>
      <w:sz w:val="36"/>
      <w:szCs w:val="48"/>
    </w:rPr>
  </w:style>
  <w:style w:type="paragraph" w:styleId="3">
    <w:name w:val="heading 2"/>
    <w:basedOn w:val="1"/>
    <w:next w:val="1"/>
    <w:autoRedefine/>
    <w:qFormat/>
    <w:uiPriority w:val="0"/>
    <w:pPr>
      <w:keepNext/>
      <w:keepLines/>
      <w:spacing w:before="400" w:after="400"/>
      <w:ind w:firstLine="0" w:firstLineChars="0"/>
      <w:jc w:val="center"/>
      <w:textAlignment w:val="baseline"/>
      <w:outlineLvl w:val="1"/>
    </w:pPr>
    <w:rPr>
      <w:rFonts w:eastAsia="方正楷体简体"/>
      <w:sz w:val="32"/>
      <w:szCs w:val="30"/>
    </w:rPr>
  </w:style>
  <w:style w:type="paragraph" w:styleId="4">
    <w:name w:val="heading 3"/>
    <w:basedOn w:val="1"/>
    <w:next w:val="1"/>
    <w:autoRedefine/>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5">
    <w:name w:val="Body Text"/>
    <w:basedOn w:val="1"/>
    <w:autoRedefine/>
    <w:qFormat/>
    <w:uiPriority w:val="0"/>
    <w:pPr>
      <w:spacing w:after="120"/>
    </w:pPr>
  </w:style>
  <w:style w:type="table" w:styleId="7">
    <w:name w:val="Table Grid"/>
    <w:basedOn w:val="6"/>
    <w:autoRedefine/>
    <w:qFormat/>
    <w:uiPriority w:val="0"/>
    <w:pPr>
      <w:widowControl w:val="0"/>
      <w:adjustRightInd w:val="0"/>
      <w:spacing w:line="314" w:lineRule="atLeast"/>
      <w:ind w:firstLine="42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annotation reference"/>
    <w:autoRedefine/>
    <w:qFormat/>
    <w:uiPriority w:val="0"/>
    <w:rPr>
      <w:sz w:val="21"/>
      <w:szCs w:val="21"/>
    </w:rPr>
  </w:style>
  <w:style w:type="paragraph" w:customStyle="1" w:styleId="10">
    <w:name w:val="中学数学建模"/>
    <w:basedOn w:val="4"/>
    <w:next w:val="1"/>
    <w:autoRedefine/>
    <w:qFormat/>
    <w:uiPriority w:val="0"/>
    <w:pPr>
      <w:jc w:val="left"/>
    </w:pPr>
    <w:rPr>
      <w:rFonts w:ascii="Times New Roman" w:hAnsi="Times New Roman" w:eastAsia="方正小标宋简体" w:cs="Times New Roman"/>
      <w:sz w:val="28"/>
      <w:szCs w:val="28"/>
    </w:rPr>
  </w:style>
  <w:style w:type="paragraph" w:customStyle="1" w:styleId="11">
    <w:name w:val="正文并列一级样式"/>
    <w:basedOn w:val="1"/>
    <w:autoRedefine/>
    <w:qFormat/>
    <w:uiPriority w:val="0"/>
    <w:pPr>
      <w:numPr>
        <w:ilvl w:val="0"/>
        <w:numId w:val="1"/>
      </w:numPr>
      <w:ind w:left="200" w:leftChars="200" w:hangingChars="200"/>
    </w:pPr>
  </w:style>
  <w:style w:type="paragraph" w:customStyle="1" w:styleId="12">
    <w:name w:val="注意说明技巧"/>
    <w:next w:val="1"/>
    <w:autoRedefine/>
    <w:qFormat/>
    <w:uiPriority w:val="0"/>
    <w:pPr>
      <w:spacing w:line="312" w:lineRule="atLeast"/>
      <w:ind w:firstLine="420" w:firstLineChars="200"/>
      <w:jc w:val="both"/>
    </w:pPr>
    <w:rPr>
      <w:rFonts w:ascii="Times New Roman" w:hAnsi="Times New Roman" w:eastAsia="楷体_GB2312" w:cs="Times New Roman"/>
      <w:sz w:val="21"/>
      <w:szCs w:val="21"/>
      <w:lang w:val="en-US" w:eastAsia="zh-CN" w:bidi="ar-SA"/>
    </w:rPr>
  </w:style>
  <w:style w:type="paragraph" w:customStyle="1" w:styleId="13">
    <w:name w:val="编程步骤"/>
    <w:basedOn w:val="1"/>
    <w:autoRedefine/>
    <w:qFormat/>
    <w:uiPriority w:val="0"/>
    <w:pPr>
      <w:shd w:val="clear" w:color="auto" w:fill="E0E0E0"/>
      <w:snapToGrid w:val="0"/>
      <w:spacing w:line="260" w:lineRule="atLeast"/>
      <w:ind w:left="420" w:leftChars="200" w:firstLine="0" w:firstLineChars="0"/>
    </w:pPr>
    <w:rPr>
      <w:rFonts w:ascii="Arial" w:hAnsi="Arial" w:eastAsia="黑体" w:cs="Arial"/>
      <w:sz w:val="18"/>
      <w:szCs w:val="18"/>
    </w:rPr>
  </w:style>
  <w:style w:type="paragraph" w:customStyle="1" w:styleId="14">
    <w:name w:val="表格"/>
    <w:basedOn w:val="1"/>
    <w:autoRedefine/>
    <w:qFormat/>
    <w:uiPriority w:val="0"/>
    <w:pPr>
      <w:autoSpaceDE w:val="0"/>
      <w:autoSpaceDN w:val="0"/>
      <w:snapToGrid w:val="0"/>
      <w:spacing w:line="220" w:lineRule="atLeast"/>
      <w:ind w:firstLine="0" w:firstLineChars="0"/>
      <w:jc w:val="left"/>
    </w:pPr>
    <w:rPr>
      <w:sz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9.wmf"/><Relationship Id="rId98" Type="http://schemas.openxmlformats.org/officeDocument/2006/relationships/oleObject" Target="embeddings/oleObject45.bin"/><Relationship Id="rId97" Type="http://schemas.openxmlformats.org/officeDocument/2006/relationships/image" Target="media/image48.wmf"/><Relationship Id="rId96" Type="http://schemas.openxmlformats.org/officeDocument/2006/relationships/oleObject" Target="embeddings/oleObject44.bin"/><Relationship Id="rId95" Type="http://schemas.openxmlformats.org/officeDocument/2006/relationships/image" Target="media/image47.wmf"/><Relationship Id="rId94" Type="http://schemas.openxmlformats.org/officeDocument/2006/relationships/oleObject" Target="embeddings/oleObject43.bin"/><Relationship Id="rId93" Type="http://schemas.openxmlformats.org/officeDocument/2006/relationships/image" Target="media/image46.wmf"/><Relationship Id="rId92" Type="http://schemas.openxmlformats.org/officeDocument/2006/relationships/oleObject" Target="embeddings/oleObject42.bin"/><Relationship Id="rId91" Type="http://schemas.openxmlformats.org/officeDocument/2006/relationships/image" Target="media/image45.wmf"/><Relationship Id="rId90" Type="http://schemas.openxmlformats.org/officeDocument/2006/relationships/oleObject" Target="embeddings/oleObject41.bin"/><Relationship Id="rId9" Type="http://schemas.openxmlformats.org/officeDocument/2006/relationships/image" Target="media/image3.png"/><Relationship Id="rId89" Type="http://schemas.openxmlformats.org/officeDocument/2006/relationships/image" Target="media/image44.wmf"/><Relationship Id="rId88" Type="http://schemas.openxmlformats.org/officeDocument/2006/relationships/oleObject" Target="embeddings/oleObject40.bin"/><Relationship Id="rId87" Type="http://schemas.openxmlformats.org/officeDocument/2006/relationships/image" Target="media/image43.wmf"/><Relationship Id="rId86" Type="http://schemas.openxmlformats.org/officeDocument/2006/relationships/oleObject" Target="embeddings/oleObject39.bin"/><Relationship Id="rId85" Type="http://schemas.openxmlformats.org/officeDocument/2006/relationships/image" Target="media/image42.wmf"/><Relationship Id="rId84" Type="http://schemas.openxmlformats.org/officeDocument/2006/relationships/oleObject" Target="embeddings/oleObject38.bin"/><Relationship Id="rId83" Type="http://schemas.openxmlformats.org/officeDocument/2006/relationships/image" Target="media/image41.wmf"/><Relationship Id="rId82" Type="http://schemas.openxmlformats.org/officeDocument/2006/relationships/oleObject" Target="embeddings/oleObject37.bin"/><Relationship Id="rId81" Type="http://schemas.openxmlformats.org/officeDocument/2006/relationships/image" Target="media/image40.wmf"/><Relationship Id="rId80" Type="http://schemas.openxmlformats.org/officeDocument/2006/relationships/oleObject" Target="embeddings/oleObject36.bin"/><Relationship Id="rId8" Type="http://schemas.openxmlformats.org/officeDocument/2006/relationships/image" Target="media/image2.png"/><Relationship Id="rId79" Type="http://schemas.openxmlformats.org/officeDocument/2006/relationships/image" Target="media/image39.wmf"/><Relationship Id="rId78" Type="http://schemas.openxmlformats.org/officeDocument/2006/relationships/oleObject" Target="embeddings/oleObject35.bin"/><Relationship Id="rId77" Type="http://schemas.openxmlformats.org/officeDocument/2006/relationships/image" Target="media/image38.wmf"/><Relationship Id="rId76" Type="http://schemas.openxmlformats.org/officeDocument/2006/relationships/oleObject" Target="embeddings/oleObject34.bin"/><Relationship Id="rId75" Type="http://schemas.openxmlformats.org/officeDocument/2006/relationships/image" Target="media/image37.png"/><Relationship Id="rId74" Type="http://schemas.openxmlformats.org/officeDocument/2006/relationships/image" Target="media/image36.wmf"/><Relationship Id="rId73" Type="http://schemas.openxmlformats.org/officeDocument/2006/relationships/oleObject" Target="embeddings/oleObject33.bin"/><Relationship Id="rId72" Type="http://schemas.openxmlformats.org/officeDocument/2006/relationships/image" Target="media/image35.wmf"/><Relationship Id="rId71" Type="http://schemas.openxmlformats.org/officeDocument/2006/relationships/oleObject" Target="embeddings/oleObject32.bin"/><Relationship Id="rId70" Type="http://schemas.openxmlformats.org/officeDocument/2006/relationships/image" Target="media/image34.png"/><Relationship Id="rId7" Type="http://schemas.openxmlformats.org/officeDocument/2006/relationships/image" Target="media/image1.wmf"/><Relationship Id="rId69" Type="http://schemas.openxmlformats.org/officeDocument/2006/relationships/image" Target="media/image33.wmf"/><Relationship Id="rId68" Type="http://schemas.openxmlformats.org/officeDocument/2006/relationships/oleObject" Target="embeddings/oleObject31.bin"/><Relationship Id="rId67" Type="http://schemas.openxmlformats.org/officeDocument/2006/relationships/image" Target="media/image32.wmf"/><Relationship Id="rId66" Type="http://schemas.openxmlformats.org/officeDocument/2006/relationships/oleObject" Target="embeddings/oleObject30.bin"/><Relationship Id="rId65" Type="http://schemas.openxmlformats.org/officeDocument/2006/relationships/image" Target="media/image31.wmf"/><Relationship Id="rId64" Type="http://schemas.openxmlformats.org/officeDocument/2006/relationships/oleObject" Target="embeddings/oleObject29.bin"/><Relationship Id="rId63" Type="http://schemas.openxmlformats.org/officeDocument/2006/relationships/image" Target="media/image30.wmf"/><Relationship Id="rId62" Type="http://schemas.openxmlformats.org/officeDocument/2006/relationships/oleObject" Target="embeddings/oleObject28.bin"/><Relationship Id="rId61" Type="http://schemas.openxmlformats.org/officeDocument/2006/relationships/image" Target="media/image29.wmf"/><Relationship Id="rId60" Type="http://schemas.openxmlformats.org/officeDocument/2006/relationships/oleObject" Target="embeddings/oleObject27.bin"/><Relationship Id="rId6" Type="http://schemas.openxmlformats.org/officeDocument/2006/relationships/oleObject" Target="embeddings/oleObject1.bin"/><Relationship Id="rId59" Type="http://schemas.openxmlformats.org/officeDocument/2006/relationships/image" Target="media/image28.wmf"/><Relationship Id="rId58" Type="http://schemas.openxmlformats.org/officeDocument/2006/relationships/oleObject" Target="embeddings/oleObject26.bin"/><Relationship Id="rId57" Type="http://schemas.openxmlformats.org/officeDocument/2006/relationships/image" Target="media/image27.wmf"/><Relationship Id="rId56" Type="http://schemas.openxmlformats.org/officeDocument/2006/relationships/oleObject" Target="embeddings/oleObject25.bin"/><Relationship Id="rId55" Type="http://schemas.openxmlformats.org/officeDocument/2006/relationships/image" Target="media/image26.wmf"/><Relationship Id="rId54" Type="http://schemas.openxmlformats.org/officeDocument/2006/relationships/oleObject" Target="embeddings/oleObject24.bin"/><Relationship Id="rId53" Type="http://schemas.openxmlformats.org/officeDocument/2006/relationships/image" Target="media/image25.wmf"/><Relationship Id="rId52" Type="http://schemas.openxmlformats.org/officeDocument/2006/relationships/oleObject" Target="embeddings/oleObject23.bin"/><Relationship Id="rId51" Type="http://schemas.openxmlformats.org/officeDocument/2006/relationships/image" Target="media/image24.wmf"/><Relationship Id="rId50" Type="http://schemas.openxmlformats.org/officeDocument/2006/relationships/oleObject" Target="embeddings/oleObject22.bin"/><Relationship Id="rId5" Type="http://schemas.openxmlformats.org/officeDocument/2006/relationships/theme" Target="theme/theme1.xml"/><Relationship Id="rId49" Type="http://schemas.openxmlformats.org/officeDocument/2006/relationships/image" Target="media/image23.wmf"/><Relationship Id="rId48" Type="http://schemas.openxmlformats.org/officeDocument/2006/relationships/oleObject" Target="embeddings/oleObject21.bin"/><Relationship Id="rId47" Type="http://schemas.openxmlformats.org/officeDocument/2006/relationships/image" Target="media/image22.wmf"/><Relationship Id="rId46" Type="http://schemas.openxmlformats.org/officeDocument/2006/relationships/oleObject" Target="embeddings/oleObject20.bin"/><Relationship Id="rId45" Type="http://schemas.openxmlformats.org/officeDocument/2006/relationships/image" Target="media/image21.wmf"/><Relationship Id="rId44" Type="http://schemas.openxmlformats.org/officeDocument/2006/relationships/oleObject" Target="embeddings/oleObject19.bin"/><Relationship Id="rId43" Type="http://schemas.openxmlformats.org/officeDocument/2006/relationships/image" Target="media/image20.wmf"/><Relationship Id="rId42" Type="http://schemas.openxmlformats.org/officeDocument/2006/relationships/oleObject" Target="embeddings/oleObject18.bin"/><Relationship Id="rId41" Type="http://schemas.openxmlformats.org/officeDocument/2006/relationships/image" Target="media/image19.wmf"/><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image" Target="media/image18.wmf"/><Relationship Id="rId38" Type="http://schemas.openxmlformats.org/officeDocument/2006/relationships/oleObject" Target="embeddings/oleObject16.bin"/><Relationship Id="rId37" Type="http://schemas.openxmlformats.org/officeDocument/2006/relationships/image" Target="media/image17.wmf"/><Relationship Id="rId36" Type="http://schemas.openxmlformats.org/officeDocument/2006/relationships/oleObject" Target="embeddings/oleObject15.bin"/><Relationship Id="rId35" Type="http://schemas.openxmlformats.org/officeDocument/2006/relationships/image" Target="media/image16.wmf"/><Relationship Id="rId34" Type="http://schemas.openxmlformats.org/officeDocument/2006/relationships/oleObject" Target="embeddings/oleObject14.bin"/><Relationship Id="rId33" Type="http://schemas.openxmlformats.org/officeDocument/2006/relationships/oleObject" Target="embeddings/oleObject13.bin"/><Relationship Id="rId32" Type="http://schemas.openxmlformats.org/officeDocument/2006/relationships/oleObject" Target="embeddings/oleObject12.bin"/><Relationship Id="rId31" Type="http://schemas.openxmlformats.org/officeDocument/2006/relationships/image" Target="media/image15.wmf"/><Relationship Id="rId30" Type="http://schemas.openxmlformats.org/officeDocument/2006/relationships/oleObject" Target="embeddings/oleObject11.bin"/><Relationship Id="rId3" Type="http://schemas.openxmlformats.org/officeDocument/2006/relationships/footnotes" Target="footnotes.xml"/><Relationship Id="rId29" Type="http://schemas.openxmlformats.org/officeDocument/2006/relationships/image" Target="media/image14.wmf"/><Relationship Id="rId28" Type="http://schemas.openxmlformats.org/officeDocument/2006/relationships/oleObject" Target="embeddings/oleObject10.bin"/><Relationship Id="rId27" Type="http://schemas.openxmlformats.org/officeDocument/2006/relationships/image" Target="media/image13.png"/><Relationship Id="rId26" Type="http://schemas.openxmlformats.org/officeDocument/2006/relationships/image" Target="media/image12.wmf"/><Relationship Id="rId25" Type="http://schemas.openxmlformats.org/officeDocument/2006/relationships/oleObject" Target="embeddings/oleObject9.bin"/><Relationship Id="rId24" Type="http://schemas.openxmlformats.org/officeDocument/2006/relationships/image" Target="media/image11.wmf"/><Relationship Id="rId23" Type="http://schemas.openxmlformats.org/officeDocument/2006/relationships/oleObject" Target="embeddings/oleObject8.bin"/><Relationship Id="rId22" Type="http://schemas.openxmlformats.org/officeDocument/2006/relationships/image" Target="media/image10.wmf"/><Relationship Id="rId21" Type="http://schemas.openxmlformats.org/officeDocument/2006/relationships/oleObject" Target="embeddings/oleObject7.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png"/><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1" Type="http://schemas.openxmlformats.org/officeDocument/2006/relationships/fontTable" Target="fontTable.xml"/><Relationship Id="rId120" Type="http://schemas.openxmlformats.org/officeDocument/2006/relationships/numbering" Target="numbering.xml"/><Relationship Id="rId12" Type="http://schemas.openxmlformats.org/officeDocument/2006/relationships/oleObject" Target="embeddings/oleObject3.bin"/><Relationship Id="rId119" Type="http://schemas.openxmlformats.org/officeDocument/2006/relationships/image" Target="media/image59.wmf"/><Relationship Id="rId118" Type="http://schemas.openxmlformats.org/officeDocument/2006/relationships/oleObject" Target="embeddings/oleObject55.bin"/><Relationship Id="rId117" Type="http://schemas.openxmlformats.org/officeDocument/2006/relationships/image" Target="media/image58.wmf"/><Relationship Id="rId116" Type="http://schemas.openxmlformats.org/officeDocument/2006/relationships/oleObject" Target="embeddings/oleObject54.bin"/><Relationship Id="rId115" Type="http://schemas.openxmlformats.org/officeDocument/2006/relationships/image" Target="media/image57.wmf"/><Relationship Id="rId114" Type="http://schemas.openxmlformats.org/officeDocument/2006/relationships/oleObject" Target="embeddings/oleObject53.bin"/><Relationship Id="rId113" Type="http://schemas.openxmlformats.org/officeDocument/2006/relationships/image" Target="media/image56.wmf"/><Relationship Id="rId112" Type="http://schemas.openxmlformats.org/officeDocument/2006/relationships/oleObject" Target="embeddings/oleObject52.bin"/><Relationship Id="rId111" Type="http://schemas.openxmlformats.org/officeDocument/2006/relationships/image" Target="media/image55.wmf"/><Relationship Id="rId110" Type="http://schemas.openxmlformats.org/officeDocument/2006/relationships/oleObject" Target="embeddings/oleObject51.bin"/><Relationship Id="rId11" Type="http://schemas.openxmlformats.org/officeDocument/2006/relationships/image" Target="media/image4.wmf"/><Relationship Id="rId109" Type="http://schemas.openxmlformats.org/officeDocument/2006/relationships/image" Target="media/image54.wmf"/><Relationship Id="rId108" Type="http://schemas.openxmlformats.org/officeDocument/2006/relationships/oleObject" Target="embeddings/oleObject50.bin"/><Relationship Id="rId107" Type="http://schemas.openxmlformats.org/officeDocument/2006/relationships/image" Target="media/image53.wmf"/><Relationship Id="rId106" Type="http://schemas.openxmlformats.org/officeDocument/2006/relationships/oleObject" Target="embeddings/oleObject49.bin"/><Relationship Id="rId105" Type="http://schemas.openxmlformats.org/officeDocument/2006/relationships/image" Target="media/image52.wmf"/><Relationship Id="rId104" Type="http://schemas.openxmlformats.org/officeDocument/2006/relationships/oleObject" Target="embeddings/oleObject48.bin"/><Relationship Id="rId103" Type="http://schemas.openxmlformats.org/officeDocument/2006/relationships/image" Target="media/image51.wmf"/><Relationship Id="rId102" Type="http://schemas.openxmlformats.org/officeDocument/2006/relationships/oleObject" Target="embeddings/oleObject47.bin"/><Relationship Id="rId101" Type="http://schemas.openxmlformats.org/officeDocument/2006/relationships/image" Target="media/image50.wmf"/><Relationship Id="rId100" Type="http://schemas.openxmlformats.org/officeDocument/2006/relationships/oleObject" Target="embeddings/oleObject46.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2023-11-10T07:21:00Z</dcterms:created>
  <dc:creator>马世拓</dc:creator>
  <cp:lastModifiedBy>马世拓</cp:lastModifiedBy>
  <dcterms:modified xsi:type="dcterms:W3CDTF">2024-03-01T10:10:21Z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AB3FC8F0AF814886906FE3B731CFE1C8_12</vt:lpwstr>
  </property>
</Properties>
</file>