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0" w:name="_Toc134202654"/>
      <w:bookmarkStart w:id="1" w:name="_Toc134203094"/>
      <w:r>
        <w:rPr>
          <w:rFonts w:hint="eastAsia"/>
        </w:rPr>
        <w:t xml:space="preserve">第7章  </w:t>
      </w:r>
      <w:bookmarkEnd w:id="0"/>
      <w:bookmarkEnd w:id="1"/>
      <w:r>
        <w:rPr>
          <w:rFonts w:hint="eastAsia"/>
        </w:rPr>
        <w:t>权重生成与评价模型</w:t>
      </w:r>
    </w:p>
    <w:p>
      <w:pPr>
        <w:rPr>
          <w:color w:val="000000"/>
        </w:rPr>
      </w:pPr>
      <w:r>
        <w:rPr>
          <w:rFonts w:hint="eastAsia"/>
          <w:color w:val="000000"/>
        </w:rPr>
        <w:t>从这一章开始我们就正式进入数学建模的知识学习了。在这一章中我们将介绍函数极值与规划模型。约束条件下的极值求解是优化问题和运筹学研究的重点，也是各大数学建模竞赛中考察的重难点。它主要针对的就是及目标函数在约束条件下的极值，以及多种方案中的最优方案。本章主要涉及到的知识点有：</w:t>
      </w:r>
    </w:p>
    <w:p>
      <w:pPr>
        <w:pStyle w:val="13"/>
        <w:numPr>
          <w:ilvl w:val="0"/>
          <w:numId w:val="2"/>
        </w:numPr>
        <w:ind w:leftChars="0" w:firstLineChars="0"/>
      </w:pPr>
      <w:r>
        <w:rPr>
          <w:rFonts w:hint="eastAsia"/>
        </w:rPr>
        <w:t>线性规划的基本模型与求解</w:t>
      </w:r>
    </w:p>
    <w:p>
      <w:pPr>
        <w:pStyle w:val="13"/>
        <w:numPr>
          <w:ilvl w:val="0"/>
          <w:numId w:val="2"/>
        </w:numPr>
        <w:ind w:leftChars="0" w:firstLineChars="0"/>
      </w:pPr>
      <w:r>
        <w:rPr>
          <w:rFonts w:hint="eastAsia"/>
        </w:rPr>
        <w:t>非线性规划的基本模型与求解</w:t>
      </w:r>
    </w:p>
    <w:p>
      <w:pPr>
        <w:pStyle w:val="13"/>
        <w:numPr>
          <w:ilvl w:val="0"/>
          <w:numId w:val="2"/>
        </w:numPr>
        <w:ind w:leftChars="0" w:firstLineChars="0"/>
      </w:pPr>
      <w:r>
        <w:rPr>
          <w:rFonts w:hint="eastAsia"/>
        </w:rPr>
        <w:t>整数规划的基本模型与求解</w:t>
      </w:r>
    </w:p>
    <w:p>
      <w:pPr>
        <w:pStyle w:val="13"/>
        <w:numPr>
          <w:ilvl w:val="0"/>
          <w:numId w:val="2"/>
        </w:numPr>
        <w:ind w:leftChars="0" w:firstLineChars="0"/>
      </w:pPr>
      <w:r>
        <w:rPr>
          <w:rFonts w:hint="eastAsia"/>
        </w:rPr>
        <w:t>动态规划的基本模型与求解</w:t>
      </w:r>
    </w:p>
    <w:p>
      <w:pPr>
        <w:pStyle w:val="13"/>
        <w:numPr>
          <w:ilvl w:val="0"/>
          <w:numId w:val="2"/>
        </w:numPr>
        <w:ind w:leftChars="0" w:firstLineChars="0"/>
      </w:pPr>
      <w:r>
        <w:rPr>
          <w:rFonts w:hint="eastAsia"/>
        </w:rPr>
        <w:t>多目标规划的一般策略</w:t>
      </w:r>
    </w:p>
    <w:p>
      <w:pPr>
        <w:pStyle w:val="14"/>
      </w:pPr>
      <w:r>
        <w:rPr>
          <w:rFonts w:hint="eastAsia"/>
        </w:rPr>
        <w:t>注意：本章内容也可以在凸优化理论相关资料中学习到，是比较难的一章。除了Matlab以外有很多优化求解软件例如Lingo、gurobi等也适合做优化问题。</w:t>
      </w:r>
    </w:p>
    <w:p>
      <w:pPr>
        <w:pStyle w:val="4"/>
      </w:pPr>
      <w:r>
        <w:rPr>
          <w:rFonts w:hint="eastAsia"/>
        </w:rPr>
        <w:t>7.1  层次分析法</w:t>
      </w:r>
    </w:p>
    <w:p>
      <w:r>
        <w:rPr>
          <w:rFonts w:hint="eastAsia"/>
        </w:rPr>
        <w:t>层次分析法是美国运筹学家匹茨堡大学教授萨蒂于20世纪70年代初提出的一种评价策略。这种策略虽然带有一定主观性，但非常奏效，也是在社会科学研究中经常使用的一类方法。</w:t>
      </w:r>
    </w:p>
    <w:p>
      <w:pPr>
        <w:pStyle w:val="5"/>
        <w:spacing w:before="300" w:after="300" w:line="314" w:lineRule="atLeast"/>
        <w:ind w:firstLine="0" w:firstLineChars="0"/>
        <w:textAlignment w:val="baseline"/>
        <w:rPr>
          <w:rFonts w:ascii="Arial" w:hAnsi="Arial" w:eastAsia="黑体" w:cs="Arial"/>
          <w:b w:val="0"/>
          <w:sz w:val="26"/>
        </w:rPr>
      </w:pPr>
      <w:r>
        <w:rPr>
          <w:rFonts w:hint="eastAsia" w:ascii="Arial" w:hAnsi="Arial" w:eastAsia="黑体" w:cs="Arial"/>
          <w:b w:val="0"/>
          <w:sz w:val="26"/>
        </w:rPr>
        <w:t>7.1.1  层次分析法的原理</w:t>
      </w:r>
    </w:p>
    <w:p>
      <w:r>
        <w:rPr>
          <w:rFonts w:hint="eastAsia"/>
        </w:rPr>
        <w:t>首先，层次分析法的流程分五步走：</w:t>
      </w:r>
    </w:p>
    <w:p>
      <w:pPr>
        <w:pStyle w:val="13"/>
        <w:ind w:left="840" w:hanging="420"/>
      </w:pPr>
      <w:r>
        <w:t>选择指标，构建层次模型。</w:t>
      </w:r>
    </w:p>
    <w:p>
      <w:pPr>
        <w:pStyle w:val="13"/>
        <w:ind w:left="840" w:hanging="420"/>
      </w:pPr>
      <w:r>
        <w:t>对目标层到准则层之间和准则层到方案层之间构建比较矩阵。</w:t>
      </w:r>
    </w:p>
    <w:p>
      <w:pPr>
        <w:pStyle w:val="13"/>
        <w:ind w:left="840" w:hanging="420"/>
      </w:pPr>
      <w:r>
        <w:t>对每个比较矩阵计算CR值检验是否通过CR检验，如果没有通过检验需要调整比较矩阵。</w:t>
      </w:r>
    </w:p>
    <w:p>
      <w:pPr>
        <w:pStyle w:val="13"/>
        <w:ind w:left="840" w:hanging="420"/>
      </w:pPr>
      <w:r>
        <w:t>求出每个矩阵最大的特征值对应的归一化权重向量。</w:t>
      </w:r>
    </w:p>
    <w:p>
      <w:pPr>
        <w:pStyle w:val="13"/>
        <w:ind w:left="840" w:hanging="420"/>
      </w:pPr>
      <w:r>
        <w:t>根据不同矩阵的归一化权向量计算出不同方案的得分进行比较。</w:t>
      </w:r>
    </w:p>
    <w:p>
      <w:r>
        <w:rPr>
          <w:rFonts w:hint="eastAsia"/>
        </w:rPr>
        <w:t>下面我们就对其中的每个步骤进行详细的分析。</w:t>
      </w:r>
    </w:p>
    <w:p>
      <w:pPr>
        <w:pStyle w:val="2"/>
      </w:pPr>
      <w:r>
        <w:rPr>
          <w:rFonts w:hint="eastAsia"/>
        </w:rPr>
        <w:t>首先是选择指标。在一些问题当中，如果它明确了需要做一个评价类问题，有可能会给出一些评价的指标准则，但很多情况下它并不会给你明确的指标。这需要你查阅资料或者自己去构建。事实上当我们需要用层次分析法解决问题的时候所评价的准则量绝非空穴来风凭空杜撰，而是在经过大量文献考证或社会调查后选取的。如果不去查阅文献的话可能就得发放调查问卷或者使用德尔菲法去征求专家意见。所幸，这些指标都是可以通过查找以往文献得到的。指标按照一定的层级结构组织起来就构成了一个指标体系。</w:t>
      </w:r>
    </w:p>
    <w:p>
      <w:pPr>
        <w:pStyle w:val="2"/>
      </w:pPr>
      <w:r>
        <w:rPr>
          <w:rFonts w:hint="eastAsia"/>
        </w:rPr>
        <w:t>层次分析法的层次从何而来？注意，在层次分析法中一个非常重要的操作就是构造层次模型图。从结构上看，层次分析法将模型大致分为目标层、准则层和方案层。目标层是你的评价目标，准则层是你的评价指标体系，方案层是多个对比方案。注意，方案层是一定要有多个对象进行比较的，因为层次分析法是基于比较的方法。一个层次分析图如图所示：</w:t>
      </w:r>
    </w:p>
    <w:p>
      <w:pPr>
        <w:pStyle w:val="2"/>
        <w:ind w:firstLine="0" w:firstLineChars="0"/>
      </w:pPr>
      <w:r>
        <w:drawing>
          <wp:inline distT="0" distB="0" distL="114300" distR="114300">
            <wp:extent cx="4972050" cy="1914525"/>
            <wp:effectExtent l="0" t="0" r="11430" b="5715"/>
            <wp:docPr id="101" name="图片 100"/>
            <wp:cNvGraphicFramePr/>
            <a:graphic xmlns:a="http://schemas.openxmlformats.org/drawingml/2006/main">
              <a:graphicData uri="http://schemas.openxmlformats.org/drawingml/2006/picture">
                <pic:pic xmlns:pic="http://schemas.openxmlformats.org/drawingml/2006/picture">
                  <pic:nvPicPr>
                    <pic:cNvPr id="101" name="图片 100"/>
                    <pic:cNvPicPr/>
                  </pic:nvPicPr>
                  <pic:blipFill>
                    <a:blip r:embed="rId6"/>
                    <a:stretch>
                      <a:fillRect/>
                    </a:stretch>
                  </pic:blipFill>
                  <pic:spPr>
                    <a:xfrm>
                      <a:off x="0" y="0"/>
                      <a:ext cx="4972050" cy="1914525"/>
                    </a:xfrm>
                    <a:prstGeom prst="rect">
                      <a:avLst/>
                    </a:prstGeom>
                    <a:noFill/>
                    <a:ln w="9525">
                      <a:noFill/>
                    </a:ln>
                  </pic:spPr>
                </pic:pic>
              </a:graphicData>
            </a:graphic>
          </wp:inline>
        </w:drawing>
      </w:r>
    </w:p>
    <w:p>
      <w:pPr>
        <w:pStyle w:val="2"/>
      </w:pPr>
      <w:r>
        <w:rPr>
          <w:rFonts w:hint="eastAsia"/>
        </w:rPr>
        <w:t>（看看这个图要不要重做一下）</w:t>
      </w:r>
    </w:p>
    <w:p>
      <w:pPr>
        <w:pStyle w:val="2"/>
      </w:pPr>
      <w:r>
        <w:t>两个相邻的层次之间是需要构建成对比较矩阵的。比方说</w:t>
      </w:r>
      <w:r>
        <w:rPr>
          <w:rFonts w:hint="eastAsia"/>
        </w:rPr>
        <w:t>在上图</w:t>
      </w:r>
      <w:r>
        <w:t>，我们在目标层和准则层之间就需要构建第一层比较矩阵，这个矩阵的大小是行列均为4。矩阵的每一项表示因素i和因素j的相对重要程度。由于对角线上元素都是自己和自己做比较，所以对角线上元素为1。另外，还有一条重要性质：</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03"/>
        <w:gridCol w:w="6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217" w:type="dxa"/>
            <w:vAlign w:val="center"/>
          </w:tcPr>
          <w:p>
            <w:pPr>
              <w:snapToGrid w:val="0"/>
              <w:ind w:firstLine="0" w:firstLineChars="0"/>
              <w:jc w:val="center"/>
            </w:pPr>
            <m:oMathPara>
              <m:oMath>
                <m:sSub>
                  <m:sSubPr>
                    <m:ctrlPr>
                      <w:rPr>
                        <w:rFonts w:ascii="Cambria Math"/>
                        <w:i/>
                      </w:rPr>
                    </m:ctrlPr>
                  </m:sSubPr>
                  <m:e>
                    <m:r>
                      <m:rPr/>
                      <w:rPr>
                        <w:rFonts w:ascii="Cambria Math"/>
                      </w:rPr>
                      <m:t>a</m:t>
                    </m:r>
                    <m:ctrlPr>
                      <w:rPr>
                        <w:rFonts w:ascii="Cambria Math"/>
                        <w:i/>
                      </w:rPr>
                    </m:ctrlPr>
                  </m:e>
                  <m:sub>
                    <m:r>
                      <m:rPr/>
                      <w:rPr>
                        <w:rFonts w:ascii="Cambria Math"/>
                      </w:rPr>
                      <m:t>ij</m:t>
                    </m:r>
                    <m:ctrlPr>
                      <w:rPr>
                        <w:rFonts w:ascii="Cambria Math"/>
                        <w:i/>
                      </w:rPr>
                    </m:ctrlPr>
                  </m:sub>
                </m:sSub>
                <m:sSub>
                  <m:sSubPr>
                    <m:ctrlPr>
                      <w:rPr>
                        <w:rFonts w:ascii="Cambria Math"/>
                        <w:i/>
                      </w:rPr>
                    </m:ctrlPr>
                  </m:sSubPr>
                  <m:e>
                    <m:r>
                      <m:rPr/>
                      <w:rPr>
                        <w:rFonts w:ascii="Cambria Math"/>
                      </w:rPr>
                      <m:t>a</m:t>
                    </m:r>
                    <m:ctrlPr>
                      <w:rPr>
                        <w:rFonts w:ascii="Cambria Math"/>
                        <w:i/>
                      </w:rPr>
                    </m:ctrlPr>
                  </m:e>
                  <m:sub>
                    <m:r>
                      <m:rPr/>
                      <w:rPr>
                        <w:rFonts w:ascii="Cambria Math"/>
                      </w:rPr>
                      <m:t>ji</m:t>
                    </m:r>
                    <m:ctrlPr>
                      <w:rPr>
                        <w:rFonts w:ascii="Cambria Math"/>
                        <w:i/>
                      </w:rPr>
                    </m:ctrlPr>
                  </m:sub>
                </m:sSub>
                <m:r>
                  <m:rPr/>
                  <w:rPr>
                    <w:rFonts w:ascii="Cambria Math"/>
                  </w:rPr>
                  <m:t>=1</m:t>
                </m:r>
              </m:oMath>
            </m:oMathPara>
          </w:p>
        </w:tc>
        <w:tc>
          <w:tcPr>
            <w:tcW w:w="617" w:type="dxa"/>
            <w:vAlign w:val="center"/>
          </w:tcPr>
          <w:p>
            <w:pPr>
              <w:snapToGrid w:val="0"/>
              <w:ind w:firstLine="0" w:firstLineChars="0"/>
              <w:jc w:val="center"/>
            </w:pPr>
            <w:r>
              <w:t>(</w:t>
            </w:r>
            <w:r>
              <w:rPr>
                <w:rFonts w:hint="eastAsia"/>
              </w:rPr>
              <w:t>8.1</w:t>
            </w:r>
            <w:r>
              <w:t>)</w:t>
            </w:r>
          </w:p>
        </w:tc>
      </w:tr>
    </w:tbl>
    <w:p>
      <w:pPr>
        <w:rPr>
          <w:rStyle w:val="11"/>
        </w:rPr>
      </w:pPr>
      <w:r>
        <w:rPr>
          <w:rStyle w:val="11"/>
          <w:rFonts w:hint="eastAsia"/>
        </w:rPr>
        <w:t>关于这个矩阵的每一项取值多少，若因素</w:t>
      </w:r>
      <w:r>
        <w:rPr>
          <w:rStyle w:val="11"/>
          <w:rFonts w:hint="eastAsia"/>
          <w:i/>
          <w:iCs/>
        </w:rPr>
        <w:t>i</w:t>
      </w:r>
      <w:r>
        <w:rPr>
          <w:rStyle w:val="11"/>
          <w:rFonts w:hint="eastAsia"/>
        </w:rPr>
        <w:t>比因素</w:t>
      </w:r>
      <w:r>
        <w:rPr>
          <w:rStyle w:val="11"/>
          <w:rFonts w:hint="eastAsia"/>
          <w:i/>
          <w:iCs/>
        </w:rPr>
        <w:t>j</w:t>
      </w:r>
      <w:r>
        <w:rPr>
          <w:rStyle w:val="11"/>
          <w:rFonts w:hint="eastAsia"/>
        </w:rPr>
        <w:t>重要，为了描述重要程度，我们用1~9中间的整数描述，如表5.2所示。</w:t>
      </w:r>
    </w:p>
    <w:p>
      <w:pPr>
        <w:ind w:firstLine="361"/>
        <w:jc w:val="center"/>
        <w:rPr>
          <w:sz w:val="18"/>
          <w:szCs w:val="18"/>
        </w:rPr>
      </w:pPr>
      <w:r>
        <w:rPr>
          <w:rFonts w:hint="eastAsia"/>
          <w:b/>
          <w:bCs/>
          <w:sz w:val="18"/>
          <w:szCs w:val="18"/>
        </w:rPr>
        <w:t>表5.2  重要性程度取值</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988"/>
        <w:gridCol w:w="769"/>
        <w:gridCol w:w="769"/>
        <w:gridCol w:w="769"/>
        <w:gridCol w:w="769"/>
        <w:gridCol w:w="769"/>
        <w:gridCol w:w="769"/>
        <w:gridCol w:w="769"/>
        <w:gridCol w:w="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
                <w:szCs w:val="24"/>
              </w:rPr>
            </w:pPr>
            <w:r>
              <w:rPr>
                <w:rFonts w:hint="eastAsia" w:ascii="宋体" w:hAnsi="宋体" w:cs="宋体"/>
                <w:b/>
                <w:szCs w:val="24"/>
              </w:rPr>
              <w:t>取值</w:t>
            </w:r>
          </w:p>
        </w:tc>
        <w:tc>
          <w:tcPr>
            <w:tcW w:w="988"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24"/>
              </w:rPr>
            </w:pPr>
            <w:r>
              <w:rPr>
                <w:rFonts w:hint="eastAsia" w:ascii="宋体" w:hAnsi="宋体" w:cs="宋体"/>
                <w:bCs/>
                <w:szCs w:val="24"/>
              </w:rPr>
              <w:t>1</w:t>
            </w:r>
          </w:p>
        </w:tc>
        <w:tc>
          <w:tcPr>
            <w:tcW w:w="76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24"/>
              </w:rPr>
            </w:pPr>
            <w:r>
              <w:rPr>
                <w:rFonts w:hint="eastAsia" w:ascii="宋体" w:hAnsi="宋体" w:cs="宋体"/>
                <w:bCs/>
                <w:szCs w:val="24"/>
              </w:rPr>
              <w:t>2</w:t>
            </w:r>
          </w:p>
        </w:tc>
        <w:tc>
          <w:tcPr>
            <w:tcW w:w="76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24"/>
              </w:rPr>
            </w:pPr>
            <w:r>
              <w:rPr>
                <w:rFonts w:hint="eastAsia" w:ascii="宋体" w:hAnsi="宋体" w:cs="宋体"/>
                <w:bCs/>
                <w:szCs w:val="24"/>
              </w:rPr>
              <w:t>3</w:t>
            </w:r>
          </w:p>
        </w:tc>
        <w:tc>
          <w:tcPr>
            <w:tcW w:w="76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24"/>
              </w:rPr>
            </w:pPr>
            <w:r>
              <w:rPr>
                <w:rFonts w:hint="eastAsia" w:ascii="宋体" w:hAnsi="宋体" w:cs="宋体"/>
                <w:bCs/>
                <w:szCs w:val="24"/>
              </w:rPr>
              <w:t>4</w:t>
            </w:r>
          </w:p>
        </w:tc>
        <w:tc>
          <w:tcPr>
            <w:tcW w:w="76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24"/>
              </w:rPr>
            </w:pPr>
            <w:r>
              <w:rPr>
                <w:rFonts w:hint="eastAsia" w:ascii="宋体" w:hAnsi="宋体" w:cs="宋体"/>
                <w:bCs/>
                <w:szCs w:val="24"/>
              </w:rPr>
              <w:t>5</w:t>
            </w:r>
          </w:p>
        </w:tc>
        <w:tc>
          <w:tcPr>
            <w:tcW w:w="76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24"/>
              </w:rPr>
            </w:pPr>
            <w:r>
              <w:rPr>
                <w:rFonts w:hint="eastAsia" w:ascii="宋体" w:hAnsi="宋体" w:cs="宋体"/>
                <w:bCs/>
                <w:szCs w:val="24"/>
              </w:rPr>
              <w:t>6</w:t>
            </w:r>
          </w:p>
        </w:tc>
        <w:tc>
          <w:tcPr>
            <w:tcW w:w="76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24"/>
              </w:rPr>
            </w:pPr>
            <w:r>
              <w:rPr>
                <w:rFonts w:hint="eastAsia" w:ascii="宋体" w:hAnsi="宋体" w:cs="宋体"/>
                <w:bCs/>
                <w:szCs w:val="24"/>
              </w:rPr>
              <w:t>7</w:t>
            </w:r>
          </w:p>
        </w:tc>
        <w:tc>
          <w:tcPr>
            <w:tcW w:w="76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24"/>
              </w:rPr>
            </w:pPr>
            <w:r>
              <w:rPr>
                <w:rFonts w:hint="eastAsia" w:ascii="宋体" w:hAnsi="宋体" w:cs="宋体"/>
                <w:bCs/>
                <w:szCs w:val="24"/>
              </w:rPr>
              <w:t>8</w:t>
            </w:r>
          </w:p>
        </w:tc>
        <w:tc>
          <w:tcPr>
            <w:tcW w:w="76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24"/>
              </w:rPr>
            </w:pPr>
            <w:r>
              <w:rPr>
                <w:rFonts w:hint="eastAsia" w:ascii="宋体" w:hAnsi="宋体" w:cs="宋体"/>
                <w:bCs/>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b/>
                <w:bCs/>
                <w:szCs w:val="24"/>
              </w:rPr>
              <w:t>相对重要程度</w:t>
            </w:r>
          </w:p>
        </w:tc>
        <w:tc>
          <w:tcPr>
            <w:tcW w:w="988"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同等重要</w:t>
            </w:r>
          </w:p>
        </w:tc>
        <w:tc>
          <w:tcPr>
            <w:tcW w:w="76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介于1、3之间</w:t>
            </w:r>
          </w:p>
        </w:tc>
        <w:tc>
          <w:tcPr>
            <w:tcW w:w="76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相对重要一些</w:t>
            </w:r>
          </w:p>
        </w:tc>
        <w:tc>
          <w:tcPr>
            <w:tcW w:w="76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介于3、5之间</w:t>
            </w:r>
          </w:p>
        </w:tc>
        <w:tc>
          <w:tcPr>
            <w:tcW w:w="76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相对比较重要</w:t>
            </w:r>
          </w:p>
        </w:tc>
        <w:tc>
          <w:tcPr>
            <w:tcW w:w="76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介于5、7之间</w:t>
            </w:r>
          </w:p>
        </w:tc>
        <w:tc>
          <w:tcPr>
            <w:tcW w:w="76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相比明显重要</w:t>
            </w:r>
          </w:p>
        </w:tc>
        <w:tc>
          <w:tcPr>
            <w:tcW w:w="76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介于7、9之间</w:t>
            </w:r>
          </w:p>
        </w:tc>
        <w:tc>
          <w:tcPr>
            <w:tcW w:w="76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相比非常重要</w:t>
            </w:r>
          </w:p>
        </w:tc>
      </w:tr>
    </w:tbl>
    <w:p>
      <w:pPr>
        <w:rPr>
          <w:rStyle w:val="11"/>
        </w:rPr>
      </w:pPr>
      <w:r>
        <w:rPr>
          <w:rStyle w:val="11"/>
          <w:rFonts w:hint="eastAsia"/>
        </w:rPr>
        <w:t>表5.2中描述的重要性是因素</w:t>
      </w:r>
      <w:r>
        <w:rPr>
          <w:rStyle w:val="11"/>
          <w:rFonts w:hint="eastAsia"/>
          <w:i/>
          <w:iCs/>
        </w:rPr>
        <w:t>i</w:t>
      </w:r>
      <w:r>
        <w:rPr>
          <w:rStyle w:val="11"/>
          <w:rFonts w:hint="eastAsia"/>
        </w:rPr>
        <w:t>比因素</w:t>
      </w:r>
      <w:r>
        <w:rPr>
          <w:rStyle w:val="11"/>
          <w:rFonts w:hint="eastAsia"/>
          <w:i/>
          <w:iCs/>
        </w:rPr>
        <w:t>j</w:t>
      </w:r>
      <w:r>
        <w:rPr>
          <w:rStyle w:val="11"/>
          <w:rFonts w:hint="eastAsia"/>
        </w:rPr>
        <w:t>重要的情况下描述的。如果是因素</w:t>
      </w:r>
      <w:r>
        <w:rPr>
          <w:rStyle w:val="11"/>
          <w:rFonts w:hint="eastAsia"/>
          <w:i/>
          <w:iCs/>
        </w:rPr>
        <w:t>j</w:t>
      </w:r>
      <w:r>
        <w:rPr>
          <w:rStyle w:val="11"/>
          <w:rFonts w:hint="eastAsia"/>
        </w:rPr>
        <w:t>比因素</w:t>
      </w:r>
      <w:r>
        <w:rPr>
          <w:rStyle w:val="11"/>
          <w:rFonts w:hint="eastAsia"/>
          <w:i/>
          <w:iCs/>
        </w:rPr>
        <w:t>i</w:t>
      </w:r>
      <w:r>
        <w:rPr>
          <w:rStyle w:val="11"/>
          <w:rFonts w:hint="eastAsia"/>
        </w:rPr>
        <w:t>重要，由式（5.2）得到的“相对不重要程度”那就用1~9的倒数描述即可。这个比较矩阵每一项的确定具有较强的主观性，因为究竟二者重要程度是比较重要还是非常重要也是不同的人可能有不同的理解，但总体来讲是奏效的。</w:t>
      </w:r>
    </w:p>
    <w:p>
      <w:pPr>
        <w:pStyle w:val="14"/>
      </w:pPr>
      <w:r>
        <w:rPr>
          <w:rFonts w:hint="eastAsia"/>
        </w:rPr>
        <w:t>注意：通常来说，对重要性的取值都是取奇数，也就是1、3、5、7、9，偶数是当你不太确定，也就是认为介于两个奇数程度之间时再取偶数。</w:t>
      </w:r>
    </w:p>
    <w:p>
      <w:pPr>
        <w:pStyle w:val="2"/>
      </w:pPr>
      <w:r>
        <w:rPr>
          <w:rFonts w:hint="eastAsia"/>
        </w:rPr>
        <w:t>除了准则层外，方案层也需要构建成对比较矩阵。但不同的是，假如有m个准则n个样本，需要构建的矩阵数量为m，矩阵大小为(n,n)。每个成对比较矩阵是需要我们自己手动确定的。在人工商定了这些成对比较矩阵后，接下来的操作是对每个成对比较矩阵进行一致性检验。在前面我们已经知道如何对矩阵进行特征值分解，那么对于成对比较矩阵可以很容易地计算出它最大的特征值及其对应的特征向量。那么，定义CI值：</w:t>
      </w:r>
    </w:p>
    <w:tbl>
      <w:tblPr>
        <w:tblStyle w:val="7"/>
        <w:tblW w:w="0" w:type="auto"/>
        <w:tblInd w:w="0" w:type="dxa"/>
        <w:tblLayout w:type="autofit"/>
        <w:tblCellMar>
          <w:top w:w="0" w:type="dxa"/>
          <w:left w:w="108" w:type="dxa"/>
          <w:bottom w:w="0" w:type="dxa"/>
          <w:right w:w="108" w:type="dxa"/>
        </w:tblCellMar>
      </w:tblPr>
      <w:tblGrid>
        <w:gridCol w:w="7903"/>
        <w:gridCol w:w="619"/>
      </w:tblGrid>
      <w:tr>
        <w:tblPrEx>
          <w:tblCellMar>
            <w:top w:w="0" w:type="dxa"/>
            <w:left w:w="108" w:type="dxa"/>
            <w:bottom w:w="0" w:type="dxa"/>
            <w:right w:w="108" w:type="dxa"/>
          </w:tblCellMar>
        </w:tblPrEx>
        <w:tc>
          <w:tcPr>
            <w:tcW w:w="8217" w:type="dxa"/>
            <w:vAlign w:val="center"/>
          </w:tcPr>
          <w:p>
            <w:pPr>
              <w:snapToGrid w:val="0"/>
              <w:ind w:firstLine="0" w:firstLineChars="0"/>
              <w:jc w:val="center"/>
            </w:pPr>
            <w:r>
              <w:rPr>
                <w:rFonts w:hint="eastAsia"/>
                <w:position w:val="-24"/>
              </w:rPr>
              <w:object>
                <v:shape id="_x0000_i1025" o:spt="75" type="#_x0000_t75" style="height:31.2pt;width:66pt;" o:ole="t" filled="f" o:preferrelative="t" stroked="f" coordsize="21600,21600">
                  <v:path/>
                  <v:fill on="f" focussize="0,0"/>
                  <v:stroke on="f" joinstyle="miter"/>
                  <v:imagedata r:id="rId8" o:title=""/>
                  <o:lock v:ext="edit" aspectratio="t"/>
                  <w10:wrap type="none"/>
                  <w10:anchorlock/>
                </v:shape>
                <o:OLEObject Type="Embed" ProgID="Equation.DSMT4" ShapeID="_x0000_i1025" DrawAspect="Content" ObjectID="_1468075725" r:id="rId7">
                  <o:LockedField>false</o:LockedField>
                </o:OLEObject>
              </w:object>
            </w:r>
          </w:p>
        </w:tc>
        <w:tc>
          <w:tcPr>
            <w:tcW w:w="617" w:type="dxa"/>
            <w:vAlign w:val="center"/>
          </w:tcPr>
          <w:p>
            <w:pPr>
              <w:snapToGrid w:val="0"/>
              <w:ind w:firstLine="0" w:firstLineChars="0"/>
              <w:jc w:val="center"/>
            </w:pPr>
            <w:r>
              <w:t>(</w:t>
            </w:r>
            <w:r>
              <w:rPr>
                <w:rFonts w:hint="eastAsia"/>
              </w:rPr>
              <w:t>5.3</w:t>
            </w:r>
            <w:r>
              <w:t>)</w:t>
            </w:r>
          </w:p>
        </w:tc>
      </w:tr>
    </w:tbl>
    <w:p>
      <w:pPr>
        <w:ind w:firstLineChars="0"/>
      </w:pPr>
      <w:r>
        <w:rPr>
          <w:rFonts w:hint="eastAsia"/>
        </w:rPr>
        <w:t>这里</w:t>
      </w:r>
      <w:r>
        <w:rPr>
          <w:rFonts w:hint="eastAsia"/>
          <w:i/>
          <w:iCs/>
        </w:rPr>
        <w:t>n</w:t>
      </w:r>
      <w:r>
        <w:rPr>
          <w:rFonts w:hint="eastAsia"/>
        </w:rPr>
        <w:t>取4的话很容易计算出CI值为0.0145。而除了CI，还有一个RI值</w:t>
      </w:r>
      <w:r>
        <w:rPr>
          <w:rStyle w:val="11"/>
          <w:rFonts w:hint="eastAsia"/>
        </w:rPr>
        <w:t>（随机一致性指标）</w:t>
      </w:r>
      <w:r>
        <w:rPr>
          <w:rFonts w:hint="eastAsia"/>
        </w:rPr>
        <w:t>，在不同的</w:t>
      </w:r>
      <w:r>
        <w:rPr>
          <w:rFonts w:hint="eastAsia"/>
          <w:i/>
          <w:iCs/>
        </w:rPr>
        <w:t>n</w:t>
      </w:r>
      <w:r>
        <w:rPr>
          <w:rFonts w:hint="eastAsia"/>
        </w:rPr>
        <w:t>的取值下RI值也不同。这个值是通过大量随机实验得到的统计规律，数值可以查表获得，将RI表列在表5.4中。</w:t>
      </w:r>
    </w:p>
    <w:p>
      <w:pPr>
        <w:pStyle w:val="2"/>
      </w:pPr>
    </w:p>
    <w:p>
      <w:pPr>
        <w:ind w:firstLine="361"/>
        <w:jc w:val="center"/>
        <w:rPr>
          <w:sz w:val="18"/>
          <w:szCs w:val="18"/>
        </w:rPr>
      </w:pPr>
      <w:r>
        <w:rPr>
          <w:rFonts w:hint="eastAsia"/>
          <w:b/>
          <w:bCs/>
          <w:sz w:val="18"/>
          <w:szCs w:val="18"/>
        </w:rPr>
        <w:t>表5.4  RI取值</w:t>
      </w:r>
    </w:p>
    <w:tbl>
      <w:tblPr>
        <w:tblStyle w:val="7"/>
        <w:tblW w:w="51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
        <w:gridCol w:w="722"/>
        <w:gridCol w:w="582"/>
        <w:gridCol w:w="609"/>
        <w:gridCol w:w="675"/>
        <w:gridCol w:w="712"/>
        <w:gridCol w:w="704"/>
        <w:gridCol w:w="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2"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
                <w:szCs w:val="24"/>
              </w:rPr>
            </w:pPr>
            <w:r>
              <w:rPr>
                <w:rFonts w:hint="eastAsia" w:ascii="宋体" w:hAnsi="宋体" w:cs="宋体"/>
                <w:b/>
                <w:i/>
                <w:iCs/>
                <w:szCs w:val="24"/>
              </w:rPr>
              <w:t>n</w:t>
            </w:r>
          </w:p>
        </w:tc>
        <w:tc>
          <w:tcPr>
            <w:tcW w:w="722"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24"/>
              </w:rPr>
            </w:pPr>
            <w:r>
              <w:rPr>
                <w:rFonts w:hint="eastAsia" w:ascii="宋体" w:hAnsi="宋体" w:cs="宋体"/>
                <w:bCs/>
                <w:szCs w:val="24"/>
              </w:rPr>
              <w:t>1</w:t>
            </w:r>
          </w:p>
        </w:tc>
        <w:tc>
          <w:tcPr>
            <w:tcW w:w="582"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24"/>
              </w:rPr>
            </w:pPr>
            <w:r>
              <w:rPr>
                <w:rFonts w:hint="eastAsia" w:ascii="宋体" w:hAnsi="宋体" w:cs="宋体"/>
                <w:bCs/>
                <w:szCs w:val="24"/>
              </w:rPr>
              <w:t>2</w:t>
            </w:r>
          </w:p>
        </w:tc>
        <w:tc>
          <w:tcPr>
            <w:tcW w:w="60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24"/>
              </w:rPr>
            </w:pPr>
            <w:r>
              <w:rPr>
                <w:rFonts w:hint="eastAsia" w:ascii="宋体" w:hAnsi="宋体" w:cs="宋体"/>
                <w:bCs/>
                <w:szCs w:val="24"/>
              </w:rPr>
              <w:t>3</w:t>
            </w:r>
          </w:p>
        </w:tc>
        <w:tc>
          <w:tcPr>
            <w:tcW w:w="675"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24"/>
              </w:rPr>
            </w:pPr>
            <w:r>
              <w:rPr>
                <w:rFonts w:hint="eastAsia" w:ascii="宋体" w:hAnsi="宋体" w:cs="宋体"/>
                <w:bCs/>
                <w:szCs w:val="24"/>
              </w:rPr>
              <w:t>4</w:t>
            </w:r>
          </w:p>
        </w:tc>
        <w:tc>
          <w:tcPr>
            <w:tcW w:w="712"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24"/>
              </w:rPr>
            </w:pPr>
            <w:r>
              <w:rPr>
                <w:rFonts w:hint="eastAsia" w:ascii="宋体" w:hAnsi="宋体" w:cs="宋体"/>
                <w:bCs/>
                <w:szCs w:val="24"/>
              </w:rPr>
              <w:t>5</w:t>
            </w:r>
          </w:p>
        </w:tc>
        <w:tc>
          <w:tcPr>
            <w:tcW w:w="704"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24"/>
              </w:rPr>
            </w:pPr>
            <w:r>
              <w:rPr>
                <w:rFonts w:hint="eastAsia" w:ascii="宋体" w:hAnsi="宋体" w:cs="宋体"/>
                <w:bCs/>
                <w:szCs w:val="24"/>
              </w:rPr>
              <w:t>6</w:t>
            </w:r>
          </w:p>
        </w:tc>
        <w:tc>
          <w:tcPr>
            <w:tcW w:w="746"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24"/>
              </w:rPr>
            </w:pPr>
            <w:r>
              <w:rPr>
                <w:rFonts w:hint="eastAsia" w:ascii="宋体" w:hAnsi="宋体" w:cs="宋体"/>
                <w:bCs/>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2"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
                <w:szCs w:val="24"/>
              </w:rPr>
            </w:pPr>
            <w:r>
              <w:rPr>
                <w:rFonts w:hint="eastAsia" w:ascii="宋体" w:hAnsi="宋体" w:cs="宋体"/>
                <w:b/>
                <w:szCs w:val="24"/>
              </w:rPr>
              <w:t>RI</w:t>
            </w:r>
          </w:p>
        </w:tc>
        <w:tc>
          <w:tcPr>
            <w:tcW w:w="722"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0</w:t>
            </w:r>
          </w:p>
        </w:tc>
        <w:tc>
          <w:tcPr>
            <w:tcW w:w="582"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0</w:t>
            </w:r>
          </w:p>
        </w:tc>
        <w:tc>
          <w:tcPr>
            <w:tcW w:w="60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0.52</w:t>
            </w:r>
          </w:p>
        </w:tc>
        <w:tc>
          <w:tcPr>
            <w:tcW w:w="675"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0.89</w:t>
            </w:r>
          </w:p>
        </w:tc>
        <w:tc>
          <w:tcPr>
            <w:tcW w:w="712"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1.12</w:t>
            </w:r>
          </w:p>
        </w:tc>
        <w:tc>
          <w:tcPr>
            <w:tcW w:w="704"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1.26</w:t>
            </w:r>
          </w:p>
        </w:tc>
        <w:tc>
          <w:tcPr>
            <w:tcW w:w="746"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2"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
                <w:szCs w:val="24"/>
              </w:rPr>
            </w:pPr>
            <w:r>
              <w:rPr>
                <w:rFonts w:hint="eastAsia" w:ascii="宋体" w:hAnsi="宋体" w:cs="宋体"/>
                <w:b/>
                <w:i/>
                <w:iCs/>
                <w:szCs w:val="24"/>
              </w:rPr>
              <w:t>n</w:t>
            </w:r>
          </w:p>
        </w:tc>
        <w:tc>
          <w:tcPr>
            <w:tcW w:w="722"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24"/>
              </w:rPr>
            </w:pPr>
            <w:r>
              <w:rPr>
                <w:rFonts w:hint="eastAsia" w:ascii="宋体" w:hAnsi="宋体" w:cs="宋体"/>
                <w:bCs/>
                <w:szCs w:val="24"/>
              </w:rPr>
              <w:t>8</w:t>
            </w:r>
          </w:p>
        </w:tc>
        <w:tc>
          <w:tcPr>
            <w:tcW w:w="582"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24"/>
              </w:rPr>
            </w:pPr>
            <w:r>
              <w:rPr>
                <w:rFonts w:hint="eastAsia" w:ascii="宋体" w:hAnsi="宋体" w:cs="宋体"/>
                <w:bCs/>
                <w:szCs w:val="24"/>
              </w:rPr>
              <w:t>9</w:t>
            </w:r>
          </w:p>
        </w:tc>
        <w:tc>
          <w:tcPr>
            <w:tcW w:w="60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24"/>
              </w:rPr>
            </w:pPr>
            <w:r>
              <w:rPr>
                <w:rFonts w:hint="eastAsia" w:ascii="宋体" w:hAnsi="宋体" w:cs="宋体"/>
                <w:bCs/>
                <w:szCs w:val="24"/>
              </w:rPr>
              <w:t>10</w:t>
            </w:r>
          </w:p>
        </w:tc>
        <w:tc>
          <w:tcPr>
            <w:tcW w:w="675"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24"/>
              </w:rPr>
            </w:pPr>
            <w:r>
              <w:rPr>
                <w:rFonts w:hint="eastAsia" w:ascii="宋体" w:hAnsi="宋体" w:cs="宋体"/>
                <w:bCs/>
                <w:szCs w:val="24"/>
              </w:rPr>
              <w:t>11</w:t>
            </w:r>
          </w:p>
        </w:tc>
        <w:tc>
          <w:tcPr>
            <w:tcW w:w="712"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24"/>
              </w:rPr>
            </w:pPr>
            <w:r>
              <w:rPr>
                <w:rFonts w:hint="eastAsia" w:ascii="宋体" w:hAnsi="宋体" w:cs="宋体"/>
                <w:bCs/>
                <w:szCs w:val="24"/>
              </w:rPr>
              <w:t>12</w:t>
            </w:r>
          </w:p>
        </w:tc>
        <w:tc>
          <w:tcPr>
            <w:tcW w:w="704"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24"/>
              </w:rPr>
            </w:pPr>
            <w:r>
              <w:rPr>
                <w:rFonts w:hint="eastAsia" w:ascii="宋体" w:hAnsi="宋体" w:cs="宋体"/>
                <w:bCs/>
                <w:szCs w:val="24"/>
              </w:rPr>
              <w:t>13</w:t>
            </w:r>
          </w:p>
        </w:tc>
        <w:tc>
          <w:tcPr>
            <w:tcW w:w="746"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24"/>
              </w:rPr>
            </w:pPr>
            <w:r>
              <w:rPr>
                <w:rFonts w:hint="eastAsia" w:ascii="宋体" w:hAnsi="宋体" w:cs="宋体"/>
                <w:bCs/>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2"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
                <w:szCs w:val="24"/>
              </w:rPr>
            </w:pPr>
            <w:r>
              <w:rPr>
                <w:rFonts w:hint="eastAsia" w:ascii="宋体" w:hAnsi="宋体" w:cs="宋体"/>
                <w:b/>
                <w:szCs w:val="24"/>
              </w:rPr>
              <w:t>RI</w:t>
            </w:r>
          </w:p>
        </w:tc>
        <w:tc>
          <w:tcPr>
            <w:tcW w:w="722"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1.41</w:t>
            </w:r>
          </w:p>
        </w:tc>
        <w:tc>
          <w:tcPr>
            <w:tcW w:w="582"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1.46</w:t>
            </w:r>
          </w:p>
        </w:tc>
        <w:tc>
          <w:tcPr>
            <w:tcW w:w="60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1.49</w:t>
            </w:r>
          </w:p>
        </w:tc>
        <w:tc>
          <w:tcPr>
            <w:tcW w:w="675"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1.52</w:t>
            </w:r>
          </w:p>
        </w:tc>
        <w:tc>
          <w:tcPr>
            <w:tcW w:w="712"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1.54</w:t>
            </w:r>
          </w:p>
        </w:tc>
        <w:tc>
          <w:tcPr>
            <w:tcW w:w="704"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1.56</w:t>
            </w:r>
          </w:p>
        </w:tc>
        <w:tc>
          <w:tcPr>
            <w:tcW w:w="746"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1.58</w:t>
            </w:r>
          </w:p>
        </w:tc>
      </w:tr>
    </w:tbl>
    <w:p>
      <w:pPr>
        <w:pStyle w:val="2"/>
      </w:pPr>
      <w:r>
        <w:rPr>
          <w:rFonts w:hint="eastAsia"/>
        </w:rPr>
        <w:t>得到RI和CI后，计算CI和RI的比值也就是CR。查表计算可以得到这个矩阵的CR值为0.0161。通常来说，当CR值超过0.1时，就可以认为这个矩阵是不合理的，需要被修改、被调整。这里由于没有超过这个阈值，所以可以认为这个比较矩阵通过了一致性检验。于是，剩下的过程便可以如法炮制，计算出准则层到方案层的4个矩阵了。</w:t>
      </w:r>
    </w:p>
    <w:p>
      <w:pPr>
        <w:ind w:firstLineChars="0"/>
      </w:pPr>
      <w:r>
        <w:rPr>
          <w:rFonts w:hint="eastAsia"/>
        </w:rPr>
        <w:t>得到一致性检验结果后，还需要对最大特征值对应的特征向量进行归一化得到权重向量。归一化的方法为将特征向量除以该向量所有元素之和：</w:t>
      </w:r>
    </w:p>
    <w:tbl>
      <w:tblPr>
        <w:tblStyle w:val="7"/>
        <w:tblW w:w="0" w:type="auto"/>
        <w:tblInd w:w="0" w:type="dxa"/>
        <w:tblLayout w:type="autofit"/>
        <w:tblCellMar>
          <w:top w:w="0" w:type="dxa"/>
          <w:left w:w="108" w:type="dxa"/>
          <w:bottom w:w="0" w:type="dxa"/>
          <w:right w:w="108" w:type="dxa"/>
        </w:tblCellMar>
      </w:tblPr>
      <w:tblGrid>
        <w:gridCol w:w="7903"/>
        <w:gridCol w:w="619"/>
      </w:tblGrid>
      <w:tr>
        <w:tblPrEx>
          <w:tblCellMar>
            <w:top w:w="0" w:type="dxa"/>
            <w:left w:w="108" w:type="dxa"/>
            <w:bottom w:w="0" w:type="dxa"/>
            <w:right w:w="108" w:type="dxa"/>
          </w:tblCellMar>
        </w:tblPrEx>
        <w:tc>
          <w:tcPr>
            <w:tcW w:w="8217" w:type="dxa"/>
            <w:vAlign w:val="center"/>
          </w:tcPr>
          <w:p>
            <w:pPr>
              <w:snapToGrid w:val="0"/>
              <w:ind w:firstLine="0" w:firstLineChars="0"/>
              <w:jc w:val="center"/>
            </w:pPr>
            <w:r>
              <w:rPr>
                <w:rFonts w:hint="eastAsia"/>
                <w:position w:val="-60"/>
              </w:rPr>
              <w:object>
                <v:shape id="_x0000_i1026" o:spt="75" type="#_x0000_t75" style="height:49.2pt;width:49.8pt;" o:ole="t" filled="f" o:preferrelative="t" stroked="f" coordsize="21600,21600">
                  <v:path/>
                  <v:fill on="f" focussize="0,0"/>
                  <v:stroke on="f" joinstyle="miter"/>
                  <v:imagedata r:id="rId10" o:title=""/>
                  <o:lock v:ext="edit" aspectratio="t"/>
                  <w10:wrap type="none"/>
                  <w10:anchorlock/>
                </v:shape>
                <o:OLEObject Type="Embed" ProgID="Equation.DSMT4" ShapeID="_x0000_i1026" DrawAspect="Content" ObjectID="_1468075726" r:id="rId9">
                  <o:LockedField>false</o:LockedField>
                </o:OLEObject>
              </w:object>
            </w:r>
          </w:p>
        </w:tc>
        <w:tc>
          <w:tcPr>
            <w:tcW w:w="617" w:type="dxa"/>
            <w:vAlign w:val="center"/>
          </w:tcPr>
          <w:p>
            <w:pPr>
              <w:snapToGrid w:val="0"/>
              <w:ind w:firstLine="0" w:firstLineChars="0"/>
              <w:jc w:val="center"/>
            </w:pPr>
            <w:r>
              <w:t>(</w:t>
            </w:r>
            <w:r>
              <w:rPr>
                <w:rFonts w:hint="eastAsia"/>
              </w:rPr>
              <w:t>5.4</w:t>
            </w:r>
            <w:r>
              <w:t>)</w:t>
            </w:r>
          </w:p>
        </w:tc>
      </w:tr>
    </w:tbl>
    <w:p>
      <w:pPr>
        <w:pStyle w:val="2"/>
      </w:pPr>
      <w:r>
        <w:rPr>
          <w:rFonts w:hint="eastAsia"/>
        </w:rPr>
        <w:t>最终可以得到每个指标的权重，以及每个样本在不同指标上的归一化得分。通过加权折算就可以得到评价的最终分数。</w:t>
      </w:r>
    </w:p>
    <w:p>
      <w:pPr>
        <w:pStyle w:val="5"/>
        <w:spacing w:before="300" w:after="300" w:line="314" w:lineRule="atLeast"/>
        <w:ind w:firstLine="0" w:firstLineChars="0"/>
        <w:textAlignment w:val="baseline"/>
        <w:rPr>
          <w:rFonts w:ascii="Arial" w:hAnsi="Arial" w:eastAsia="黑体" w:cs="Arial"/>
          <w:b w:val="0"/>
          <w:sz w:val="26"/>
        </w:rPr>
      </w:pPr>
      <w:r>
        <w:rPr>
          <w:rFonts w:hint="eastAsia" w:ascii="Arial" w:hAnsi="Arial" w:eastAsia="黑体" w:cs="Arial"/>
          <w:b w:val="0"/>
          <w:sz w:val="26"/>
        </w:rPr>
        <w:t>7.1.2  层次分析法的案例</w:t>
      </w:r>
    </w:p>
    <w:p>
      <w:r>
        <w:rPr>
          <w:rFonts w:hint="eastAsia"/>
        </w:rPr>
        <w:t>上面的纯文字表述可能还是会有些抽象，没关系，我们这里有两个不错的案例。</w:t>
      </w:r>
    </w:p>
    <w:p>
      <w:pPr>
        <w:ind w:firstLine="422"/>
      </w:pPr>
      <w:r>
        <w:rPr>
          <w:rFonts w:hint="eastAsia"/>
          <w:b/>
          <w:bCs/>
        </w:rPr>
        <w:t>例7.1</w:t>
      </w:r>
      <w:r>
        <w:rPr>
          <w:rFonts w:hint="eastAsia"/>
        </w:rPr>
        <w:t xml:space="preserve"> 某日从三条河流的基站处抽检水样，得到了水质的四项检测指标如表5.1所示。请根据提供数据对三条河流的水质进行评价。其中，DO代表水中溶解氧含量，越大越好；CODMn表示水中高锰酸盐指数，NH3-N表示氨氮含量，这两项指标越小越好；pH值没有量纲，在6~9区间内较为合适。</w:t>
      </w:r>
    </w:p>
    <w:p>
      <w:pPr>
        <w:ind w:firstLine="0" w:firstLineChars="0"/>
        <w:jc w:val="center"/>
        <w:rPr>
          <w:b/>
          <w:bCs/>
          <w:sz w:val="18"/>
          <w:szCs w:val="18"/>
        </w:rPr>
      </w:pPr>
      <w:r>
        <w:rPr>
          <w:rFonts w:hint="eastAsia"/>
          <w:b/>
          <w:bCs/>
          <w:sz w:val="18"/>
          <w:szCs w:val="18"/>
        </w:rPr>
        <w:t>表5.1 例5.1的数据</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842"/>
        <w:gridCol w:w="915"/>
        <w:gridCol w:w="1071"/>
        <w:gridCol w:w="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7" w:type="dxa"/>
            <w:vAlign w:val="bottom"/>
          </w:tcPr>
          <w:p>
            <w:pPr>
              <w:widowControl/>
              <w:ind w:firstLine="0" w:firstLineChars="0"/>
              <w:textAlignment w:val="bottom"/>
              <w:rPr>
                <w:b/>
                <w:bCs/>
                <w:sz w:val="18"/>
                <w:szCs w:val="18"/>
              </w:rPr>
            </w:pPr>
            <w:r>
              <w:rPr>
                <w:b/>
                <w:bCs/>
                <w:color w:val="000000"/>
                <w:sz w:val="18"/>
                <w:szCs w:val="18"/>
                <w:lang w:bidi="ar"/>
              </w:rPr>
              <w:t>地点名称</w:t>
            </w:r>
          </w:p>
        </w:tc>
        <w:tc>
          <w:tcPr>
            <w:tcW w:w="842" w:type="dxa"/>
            <w:vAlign w:val="bottom"/>
          </w:tcPr>
          <w:p>
            <w:pPr>
              <w:widowControl/>
              <w:ind w:firstLine="0" w:firstLineChars="0"/>
              <w:textAlignment w:val="bottom"/>
              <w:rPr>
                <w:b/>
                <w:bCs/>
                <w:sz w:val="18"/>
                <w:szCs w:val="18"/>
              </w:rPr>
            </w:pPr>
            <w:r>
              <w:rPr>
                <w:b/>
                <w:bCs/>
                <w:color w:val="000000"/>
                <w:sz w:val="18"/>
                <w:szCs w:val="18"/>
                <w:lang w:bidi="ar"/>
              </w:rPr>
              <w:t>pH*</w:t>
            </w:r>
          </w:p>
        </w:tc>
        <w:tc>
          <w:tcPr>
            <w:tcW w:w="915" w:type="dxa"/>
            <w:vAlign w:val="bottom"/>
          </w:tcPr>
          <w:p>
            <w:pPr>
              <w:widowControl/>
              <w:ind w:firstLine="0" w:firstLineChars="0"/>
              <w:textAlignment w:val="bottom"/>
              <w:rPr>
                <w:b/>
                <w:bCs/>
                <w:sz w:val="18"/>
                <w:szCs w:val="18"/>
              </w:rPr>
            </w:pPr>
            <w:r>
              <w:rPr>
                <w:b/>
                <w:bCs/>
                <w:color w:val="000000"/>
                <w:sz w:val="18"/>
                <w:szCs w:val="18"/>
                <w:lang w:bidi="ar"/>
              </w:rPr>
              <w:t>DO</w:t>
            </w:r>
          </w:p>
        </w:tc>
        <w:tc>
          <w:tcPr>
            <w:tcW w:w="1071" w:type="dxa"/>
            <w:vAlign w:val="bottom"/>
          </w:tcPr>
          <w:p>
            <w:pPr>
              <w:widowControl/>
              <w:ind w:firstLine="0" w:firstLineChars="0"/>
              <w:textAlignment w:val="bottom"/>
              <w:rPr>
                <w:b/>
                <w:bCs/>
                <w:sz w:val="18"/>
                <w:szCs w:val="18"/>
              </w:rPr>
            </w:pPr>
            <w:r>
              <w:rPr>
                <w:b/>
                <w:bCs/>
                <w:color w:val="000000"/>
                <w:sz w:val="18"/>
                <w:szCs w:val="18"/>
                <w:lang w:bidi="ar"/>
              </w:rPr>
              <w:t>CODMn</w:t>
            </w:r>
          </w:p>
        </w:tc>
        <w:tc>
          <w:tcPr>
            <w:tcW w:w="948" w:type="dxa"/>
            <w:vAlign w:val="bottom"/>
          </w:tcPr>
          <w:p>
            <w:pPr>
              <w:widowControl/>
              <w:ind w:firstLine="0" w:firstLineChars="0"/>
              <w:textAlignment w:val="bottom"/>
              <w:rPr>
                <w:b/>
                <w:bCs/>
                <w:sz w:val="18"/>
                <w:szCs w:val="18"/>
              </w:rPr>
            </w:pPr>
            <w:r>
              <w:rPr>
                <w:b/>
                <w:bCs/>
                <w:color w:val="000000"/>
                <w:sz w:val="18"/>
                <w:szCs w:val="18"/>
                <w:lang w:bidi="ar"/>
              </w:rPr>
              <w:t>NH3-N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7" w:type="dxa"/>
            <w:vAlign w:val="bottom"/>
          </w:tcPr>
          <w:p>
            <w:pPr>
              <w:widowControl/>
              <w:ind w:firstLine="0" w:firstLineChars="0"/>
              <w:textAlignment w:val="bottom"/>
              <w:rPr>
                <w:sz w:val="18"/>
                <w:szCs w:val="18"/>
              </w:rPr>
            </w:pPr>
            <w:r>
              <w:rPr>
                <w:color w:val="000000"/>
                <w:sz w:val="18"/>
                <w:szCs w:val="18"/>
                <w:lang w:bidi="ar"/>
              </w:rPr>
              <w:t>四川攀枝花龙洞</w:t>
            </w:r>
          </w:p>
        </w:tc>
        <w:tc>
          <w:tcPr>
            <w:tcW w:w="842" w:type="dxa"/>
            <w:vAlign w:val="bottom"/>
          </w:tcPr>
          <w:p>
            <w:pPr>
              <w:widowControl/>
              <w:ind w:firstLine="0" w:firstLineChars="0"/>
              <w:textAlignment w:val="bottom"/>
              <w:rPr>
                <w:sz w:val="18"/>
                <w:szCs w:val="18"/>
              </w:rPr>
            </w:pPr>
            <w:r>
              <w:rPr>
                <w:color w:val="000000"/>
                <w:sz w:val="18"/>
                <w:szCs w:val="18"/>
                <w:lang w:bidi="ar"/>
              </w:rPr>
              <w:t>7.94</w:t>
            </w:r>
          </w:p>
        </w:tc>
        <w:tc>
          <w:tcPr>
            <w:tcW w:w="915" w:type="dxa"/>
            <w:vAlign w:val="bottom"/>
          </w:tcPr>
          <w:p>
            <w:pPr>
              <w:widowControl/>
              <w:ind w:firstLine="0" w:firstLineChars="0"/>
              <w:textAlignment w:val="bottom"/>
              <w:rPr>
                <w:sz w:val="18"/>
                <w:szCs w:val="18"/>
              </w:rPr>
            </w:pPr>
            <w:r>
              <w:rPr>
                <w:color w:val="000000"/>
                <w:sz w:val="18"/>
                <w:szCs w:val="18"/>
                <w:lang w:bidi="ar"/>
              </w:rPr>
              <w:t>9.47</w:t>
            </w:r>
          </w:p>
        </w:tc>
        <w:tc>
          <w:tcPr>
            <w:tcW w:w="1071" w:type="dxa"/>
            <w:vAlign w:val="bottom"/>
          </w:tcPr>
          <w:p>
            <w:pPr>
              <w:widowControl/>
              <w:ind w:firstLine="0" w:firstLineChars="0"/>
              <w:textAlignment w:val="bottom"/>
              <w:rPr>
                <w:sz w:val="18"/>
                <w:szCs w:val="18"/>
              </w:rPr>
            </w:pPr>
            <w:r>
              <w:rPr>
                <w:color w:val="000000"/>
                <w:sz w:val="18"/>
                <w:szCs w:val="18"/>
                <w:lang w:bidi="ar"/>
              </w:rPr>
              <w:t>1.63</w:t>
            </w:r>
          </w:p>
        </w:tc>
        <w:tc>
          <w:tcPr>
            <w:tcW w:w="948" w:type="dxa"/>
            <w:vAlign w:val="bottom"/>
          </w:tcPr>
          <w:p>
            <w:pPr>
              <w:widowControl/>
              <w:ind w:firstLine="0" w:firstLineChars="0"/>
              <w:textAlignment w:val="bottom"/>
              <w:rPr>
                <w:sz w:val="18"/>
                <w:szCs w:val="18"/>
              </w:rPr>
            </w:pPr>
            <w:r>
              <w:rPr>
                <w:color w:val="000000"/>
                <w:sz w:val="18"/>
                <w:szCs w:val="18"/>
                <w:lang w:bidi="ar"/>
              </w:rPr>
              <w:t>0.077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7" w:type="dxa"/>
            <w:vAlign w:val="bottom"/>
          </w:tcPr>
          <w:p>
            <w:pPr>
              <w:widowControl/>
              <w:ind w:firstLine="0" w:firstLineChars="0"/>
              <w:textAlignment w:val="bottom"/>
              <w:rPr>
                <w:b/>
                <w:bCs/>
                <w:sz w:val="18"/>
                <w:szCs w:val="18"/>
              </w:rPr>
            </w:pPr>
            <w:r>
              <w:rPr>
                <w:color w:val="000000"/>
                <w:sz w:val="18"/>
                <w:szCs w:val="18"/>
                <w:lang w:bidi="ar"/>
              </w:rPr>
              <w:t xml:space="preserve">重庆朱沱 </w:t>
            </w:r>
          </w:p>
        </w:tc>
        <w:tc>
          <w:tcPr>
            <w:tcW w:w="842" w:type="dxa"/>
            <w:vAlign w:val="bottom"/>
          </w:tcPr>
          <w:p>
            <w:pPr>
              <w:widowControl/>
              <w:ind w:firstLine="0" w:firstLineChars="0"/>
              <w:textAlignment w:val="bottom"/>
              <w:rPr>
                <w:sz w:val="18"/>
                <w:szCs w:val="18"/>
              </w:rPr>
            </w:pPr>
            <w:r>
              <w:rPr>
                <w:color w:val="000000"/>
                <w:sz w:val="18"/>
                <w:szCs w:val="18"/>
                <w:lang w:bidi="ar"/>
              </w:rPr>
              <w:t>8.15</w:t>
            </w:r>
          </w:p>
        </w:tc>
        <w:tc>
          <w:tcPr>
            <w:tcW w:w="915" w:type="dxa"/>
            <w:vAlign w:val="bottom"/>
          </w:tcPr>
          <w:p>
            <w:pPr>
              <w:widowControl/>
              <w:ind w:firstLine="0" w:firstLineChars="0"/>
              <w:textAlignment w:val="bottom"/>
              <w:rPr>
                <w:sz w:val="18"/>
                <w:szCs w:val="18"/>
              </w:rPr>
            </w:pPr>
            <w:r>
              <w:rPr>
                <w:color w:val="000000"/>
                <w:sz w:val="18"/>
                <w:szCs w:val="18"/>
                <w:lang w:bidi="ar"/>
              </w:rPr>
              <w:t>9.00</w:t>
            </w:r>
          </w:p>
        </w:tc>
        <w:tc>
          <w:tcPr>
            <w:tcW w:w="1071" w:type="dxa"/>
            <w:vAlign w:val="bottom"/>
          </w:tcPr>
          <w:p>
            <w:pPr>
              <w:widowControl/>
              <w:ind w:firstLine="0" w:firstLineChars="0"/>
              <w:textAlignment w:val="bottom"/>
              <w:rPr>
                <w:sz w:val="18"/>
                <w:szCs w:val="18"/>
              </w:rPr>
            </w:pPr>
            <w:r>
              <w:rPr>
                <w:color w:val="000000"/>
                <w:sz w:val="18"/>
                <w:szCs w:val="18"/>
                <w:lang w:bidi="ar"/>
              </w:rPr>
              <w:t>1.4</w:t>
            </w:r>
          </w:p>
        </w:tc>
        <w:tc>
          <w:tcPr>
            <w:tcW w:w="948" w:type="dxa"/>
            <w:vAlign w:val="bottom"/>
          </w:tcPr>
          <w:p>
            <w:pPr>
              <w:widowControl/>
              <w:ind w:firstLine="0" w:firstLineChars="0"/>
              <w:textAlignment w:val="bottom"/>
              <w:rPr>
                <w:sz w:val="18"/>
                <w:szCs w:val="18"/>
              </w:rPr>
            </w:pPr>
            <w:r>
              <w:rPr>
                <w:color w:val="000000"/>
                <w:sz w:val="18"/>
                <w:szCs w:val="18"/>
                <w:lang w:bidi="ar"/>
              </w:rPr>
              <w:t>0.417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7" w:type="dxa"/>
            <w:vAlign w:val="bottom"/>
          </w:tcPr>
          <w:p>
            <w:pPr>
              <w:widowControl/>
              <w:ind w:firstLine="0" w:firstLineChars="0"/>
              <w:textAlignment w:val="bottom"/>
              <w:rPr>
                <w:b/>
                <w:bCs/>
                <w:sz w:val="18"/>
                <w:szCs w:val="18"/>
              </w:rPr>
            </w:pPr>
            <w:r>
              <w:rPr>
                <w:color w:val="000000"/>
                <w:sz w:val="18"/>
                <w:szCs w:val="18"/>
                <w:lang w:bidi="ar"/>
              </w:rPr>
              <w:t xml:space="preserve">湖北宜昌南津关 </w:t>
            </w:r>
          </w:p>
        </w:tc>
        <w:tc>
          <w:tcPr>
            <w:tcW w:w="842" w:type="dxa"/>
            <w:vAlign w:val="bottom"/>
          </w:tcPr>
          <w:p>
            <w:pPr>
              <w:widowControl/>
              <w:ind w:firstLine="0" w:firstLineChars="0"/>
              <w:textAlignment w:val="bottom"/>
              <w:rPr>
                <w:sz w:val="18"/>
                <w:szCs w:val="18"/>
              </w:rPr>
            </w:pPr>
            <w:r>
              <w:rPr>
                <w:color w:val="000000"/>
                <w:sz w:val="18"/>
                <w:szCs w:val="18"/>
                <w:lang w:bidi="ar"/>
              </w:rPr>
              <w:t>8.06</w:t>
            </w:r>
          </w:p>
        </w:tc>
        <w:tc>
          <w:tcPr>
            <w:tcW w:w="915" w:type="dxa"/>
            <w:vAlign w:val="bottom"/>
          </w:tcPr>
          <w:p>
            <w:pPr>
              <w:widowControl/>
              <w:ind w:firstLine="0" w:firstLineChars="0"/>
              <w:textAlignment w:val="bottom"/>
              <w:rPr>
                <w:sz w:val="18"/>
                <w:szCs w:val="18"/>
              </w:rPr>
            </w:pPr>
            <w:r>
              <w:rPr>
                <w:color w:val="000000"/>
                <w:sz w:val="18"/>
                <w:szCs w:val="18"/>
                <w:lang w:bidi="ar"/>
              </w:rPr>
              <w:t>8.45</w:t>
            </w:r>
          </w:p>
        </w:tc>
        <w:tc>
          <w:tcPr>
            <w:tcW w:w="1071" w:type="dxa"/>
            <w:vAlign w:val="bottom"/>
          </w:tcPr>
          <w:p>
            <w:pPr>
              <w:widowControl/>
              <w:ind w:firstLine="0" w:firstLineChars="0"/>
              <w:textAlignment w:val="bottom"/>
              <w:rPr>
                <w:sz w:val="18"/>
                <w:szCs w:val="18"/>
              </w:rPr>
            </w:pPr>
            <w:r>
              <w:rPr>
                <w:color w:val="000000"/>
                <w:sz w:val="18"/>
                <w:szCs w:val="18"/>
                <w:lang w:bidi="ar"/>
              </w:rPr>
              <w:t>2.83</w:t>
            </w:r>
          </w:p>
        </w:tc>
        <w:tc>
          <w:tcPr>
            <w:tcW w:w="948" w:type="dxa"/>
            <w:vAlign w:val="bottom"/>
          </w:tcPr>
          <w:p>
            <w:pPr>
              <w:widowControl/>
              <w:ind w:firstLine="0" w:firstLineChars="0"/>
              <w:textAlignment w:val="bottom"/>
              <w:rPr>
                <w:sz w:val="18"/>
                <w:szCs w:val="18"/>
              </w:rPr>
            </w:pPr>
            <w:r>
              <w:rPr>
                <w:color w:val="000000"/>
                <w:sz w:val="18"/>
                <w:szCs w:val="18"/>
                <w:lang w:bidi="ar"/>
              </w:rPr>
              <w:t>0.203</w:t>
            </w:r>
          </w:p>
        </w:tc>
      </w:tr>
    </w:tbl>
    <w:p>
      <w:pPr>
        <w:pStyle w:val="2"/>
      </w:pPr>
      <w:r>
        <w:rPr>
          <w:rFonts w:hint="eastAsia"/>
        </w:rPr>
        <w:t>首先，我们需要对上面的数据分析：该评价问题一共有三个样本，四个评价指标。不同的评价指标还不太一样，有的越大越好有的越小越好。这里既然他们给出来了评价指标，就不再另外查找文献了。我们构建层次模型图：</w:t>
      </w:r>
    </w:p>
    <w:p>
      <w:pPr>
        <w:pStyle w:val="2"/>
        <w:ind w:firstLine="0" w:firstLineChars="0"/>
      </w:pPr>
      <w:r>
        <w:drawing>
          <wp:inline distT="0" distB="0" distL="114300" distR="114300">
            <wp:extent cx="5255895" cy="2128520"/>
            <wp:effectExtent l="0" t="0" r="1905" b="5080"/>
            <wp:docPr id="6"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8"/>
                    <pic:cNvPicPr>
                      <a:picLocks noChangeAspect="1"/>
                    </pic:cNvPicPr>
                  </pic:nvPicPr>
                  <pic:blipFill>
                    <a:blip r:embed="rId11"/>
                    <a:stretch>
                      <a:fillRect/>
                    </a:stretch>
                  </pic:blipFill>
                  <pic:spPr>
                    <a:xfrm>
                      <a:off x="0" y="0"/>
                      <a:ext cx="5255895" cy="2128520"/>
                    </a:xfrm>
                    <a:prstGeom prst="rect">
                      <a:avLst/>
                    </a:prstGeom>
                    <a:noFill/>
                    <a:ln w="9525">
                      <a:noFill/>
                    </a:ln>
                  </pic:spPr>
                </pic:pic>
              </a:graphicData>
            </a:graphic>
          </wp:inline>
        </w:drawing>
      </w:r>
    </w:p>
    <w:p>
      <w:r>
        <w:rPr>
          <w:rFonts w:hint="eastAsia"/>
        </w:rPr>
        <w:t>接下来的操作就是对目标层到准则层构建一个大小为4的方阵，准则层到方案层构建4个大小为3的方阵。我们先来计算一下这个目标层到准则层，至于准则层到方案层的矩阵都是如法炮制的过程。例如，创建了这么一个矩阵：</w:t>
      </w:r>
    </w:p>
    <w:tbl>
      <w:tblPr>
        <w:tblStyle w:val="7"/>
        <w:tblW w:w="4878" w:type="dxa"/>
        <w:jc w:val="center"/>
        <w:tblCellSpacing w:w="0" w:type="dxa"/>
        <w:tblLayout w:type="autofit"/>
        <w:tblCellMar>
          <w:top w:w="0" w:type="dxa"/>
          <w:left w:w="0" w:type="dxa"/>
          <w:bottom w:w="0" w:type="dxa"/>
          <w:right w:w="0" w:type="dxa"/>
        </w:tblCellMar>
      </w:tblPr>
      <w:tblGrid>
        <w:gridCol w:w="1110"/>
        <w:gridCol w:w="987"/>
        <w:gridCol w:w="926"/>
        <w:gridCol w:w="1326"/>
        <w:gridCol w:w="1206"/>
      </w:tblGrid>
      <w:tr>
        <w:tblPrEx>
          <w:tblCellMar>
            <w:top w:w="0" w:type="dxa"/>
            <w:left w:w="0" w:type="dxa"/>
            <w:bottom w:w="0" w:type="dxa"/>
            <w:right w:w="0" w:type="dxa"/>
          </w:tblCellMar>
        </w:tblPrEx>
        <w:trPr>
          <w:trHeight w:val="387" w:hRule="atLeast"/>
          <w:tblCellSpacing w:w="0" w:type="dxa"/>
          <w:jc w:val="center"/>
        </w:trPr>
        <w:tc>
          <w:tcPr>
            <w:tcW w:w="975"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tcPr>
          <w:p>
            <w:pPr>
              <w:pStyle w:val="6"/>
              <w:widowControl/>
              <w:ind w:firstLine="361"/>
              <w:rPr>
                <w:sz w:val="18"/>
                <w:szCs w:val="18"/>
              </w:rPr>
            </w:pPr>
            <w:r>
              <w:rPr>
                <w:rFonts w:hint="eastAsia" w:ascii="宋体" w:hAnsi="宋体" w:cs="宋体"/>
                <w:b/>
                <w:bCs/>
                <w:color w:val="000000"/>
                <w:sz w:val="18"/>
                <w:szCs w:val="18"/>
              </w:rPr>
              <w:t>变量</w:t>
            </w:r>
          </w:p>
        </w:tc>
        <w:tc>
          <w:tcPr>
            <w:tcW w:w="867"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bottom"/>
          </w:tcPr>
          <w:p>
            <w:pPr>
              <w:pStyle w:val="6"/>
              <w:widowControl/>
              <w:ind w:firstLine="361"/>
              <w:rPr>
                <w:sz w:val="18"/>
                <w:szCs w:val="18"/>
              </w:rPr>
            </w:pPr>
            <w:r>
              <w:rPr>
                <w:b/>
                <w:bCs/>
                <w:color w:val="000000"/>
                <w:sz w:val="18"/>
                <w:szCs w:val="18"/>
              </w:rPr>
              <w:t>pH*</w:t>
            </w:r>
          </w:p>
        </w:tc>
        <w:tc>
          <w:tcPr>
            <w:tcW w:w="813"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bottom"/>
          </w:tcPr>
          <w:p>
            <w:pPr>
              <w:pStyle w:val="6"/>
              <w:widowControl/>
              <w:ind w:firstLine="361"/>
              <w:rPr>
                <w:sz w:val="18"/>
                <w:szCs w:val="18"/>
              </w:rPr>
            </w:pPr>
            <w:r>
              <w:rPr>
                <w:b/>
                <w:bCs/>
                <w:color w:val="000000"/>
                <w:sz w:val="18"/>
                <w:szCs w:val="18"/>
              </w:rPr>
              <w:t>DO</w:t>
            </w:r>
          </w:p>
        </w:tc>
        <w:tc>
          <w:tcPr>
            <w:tcW w:w="1164"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bottom"/>
          </w:tcPr>
          <w:p>
            <w:pPr>
              <w:pStyle w:val="6"/>
              <w:widowControl/>
              <w:ind w:firstLine="361"/>
              <w:rPr>
                <w:sz w:val="18"/>
                <w:szCs w:val="18"/>
              </w:rPr>
            </w:pPr>
            <w:r>
              <w:rPr>
                <w:b/>
                <w:bCs/>
                <w:color w:val="000000"/>
                <w:sz w:val="18"/>
                <w:szCs w:val="18"/>
              </w:rPr>
              <w:t>CODMn</w:t>
            </w:r>
          </w:p>
        </w:tc>
        <w:tc>
          <w:tcPr>
            <w:tcW w:w="1059"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bottom"/>
          </w:tcPr>
          <w:p>
            <w:pPr>
              <w:pStyle w:val="6"/>
              <w:widowControl/>
              <w:ind w:firstLine="361"/>
              <w:rPr>
                <w:sz w:val="18"/>
                <w:szCs w:val="18"/>
              </w:rPr>
            </w:pPr>
            <w:r>
              <w:rPr>
                <w:b/>
                <w:bCs/>
                <w:color w:val="000000"/>
                <w:sz w:val="18"/>
                <w:szCs w:val="18"/>
              </w:rPr>
              <w:t>NH3-N</w:t>
            </w:r>
          </w:p>
        </w:tc>
      </w:tr>
      <w:tr>
        <w:tblPrEx>
          <w:tblCellMar>
            <w:top w:w="0" w:type="dxa"/>
            <w:left w:w="0" w:type="dxa"/>
            <w:bottom w:w="0" w:type="dxa"/>
            <w:right w:w="0" w:type="dxa"/>
          </w:tblCellMar>
        </w:tblPrEx>
        <w:trPr>
          <w:trHeight w:val="387" w:hRule="atLeast"/>
          <w:tblCellSpacing w:w="0" w:type="dxa"/>
          <w:jc w:val="center"/>
        </w:trPr>
        <w:tc>
          <w:tcPr>
            <w:tcW w:w="975"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tcPr>
          <w:p>
            <w:pPr>
              <w:pStyle w:val="6"/>
              <w:widowControl/>
              <w:ind w:firstLine="361"/>
              <w:rPr>
                <w:sz w:val="18"/>
                <w:szCs w:val="18"/>
              </w:rPr>
            </w:pPr>
            <w:r>
              <w:rPr>
                <w:rFonts w:hint="eastAsia" w:ascii="宋体" w:hAnsi="宋体" w:cs="宋体"/>
                <w:b/>
                <w:bCs/>
                <w:color w:val="000000"/>
                <w:sz w:val="18"/>
                <w:szCs w:val="18"/>
              </w:rPr>
              <w:t>pH*</w:t>
            </w:r>
          </w:p>
        </w:tc>
        <w:tc>
          <w:tcPr>
            <w:tcW w:w="867"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tcPr>
          <w:p>
            <w:pPr>
              <w:pStyle w:val="6"/>
              <w:widowControl/>
              <w:ind w:firstLine="360"/>
              <w:rPr>
                <w:sz w:val="18"/>
                <w:szCs w:val="18"/>
              </w:rPr>
            </w:pPr>
            <w:r>
              <w:rPr>
                <w:rFonts w:hint="eastAsia" w:ascii="宋体" w:hAnsi="宋体" w:cs="宋体"/>
                <w:color w:val="000000"/>
                <w:sz w:val="18"/>
                <w:szCs w:val="18"/>
              </w:rPr>
              <w:t>1</w:t>
            </w:r>
          </w:p>
        </w:tc>
        <w:tc>
          <w:tcPr>
            <w:tcW w:w="813"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tcPr>
          <w:p>
            <w:pPr>
              <w:pStyle w:val="6"/>
              <w:widowControl/>
              <w:ind w:firstLine="360"/>
              <w:rPr>
                <w:sz w:val="18"/>
                <w:szCs w:val="18"/>
              </w:rPr>
            </w:pPr>
            <w:r>
              <w:rPr>
                <w:rFonts w:hint="eastAsia" w:ascii="宋体" w:hAnsi="宋体" w:cs="宋体"/>
                <w:color w:val="000000"/>
                <w:sz w:val="18"/>
                <w:szCs w:val="18"/>
              </w:rPr>
              <w:t>1/5</w:t>
            </w:r>
          </w:p>
        </w:tc>
        <w:tc>
          <w:tcPr>
            <w:tcW w:w="1164"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tcPr>
          <w:p>
            <w:pPr>
              <w:pStyle w:val="6"/>
              <w:widowControl/>
              <w:ind w:firstLine="360"/>
              <w:rPr>
                <w:sz w:val="18"/>
                <w:szCs w:val="18"/>
              </w:rPr>
            </w:pPr>
            <w:r>
              <w:rPr>
                <w:rFonts w:hint="eastAsia" w:ascii="宋体" w:hAnsi="宋体" w:cs="宋体"/>
                <w:color w:val="000000"/>
                <w:sz w:val="18"/>
                <w:szCs w:val="18"/>
              </w:rPr>
              <w:t>1/3</w:t>
            </w:r>
          </w:p>
        </w:tc>
        <w:tc>
          <w:tcPr>
            <w:tcW w:w="1059"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tcPr>
          <w:p>
            <w:pPr>
              <w:pStyle w:val="6"/>
              <w:widowControl/>
              <w:ind w:firstLine="360"/>
              <w:rPr>
                <w:sz w:val="18"/>
                <w:szCs w:val="18"/>
              </w:rPr>
            </w:pPr>
            <w:r>
              <w:rPr>
                <w:rFonts w:hint="eastAsia" w:ascii="宋体" w:hAnsi="宋体" w:cs="宋体"/>
                <w:color w:val="000000"/>
                <w:sz w:val="18"/>
                <w:szCs w:val="18"/>
              </w:rPr>
              <w:t>1</w:t>
            </w:r>
          </w:p>
        </w:tc>
      </w:tr>
      <w:tr>
        <w:tblPrEx>
          <w:tblCellMar>
            <w:top w:w="0" w:type="dxa"/>
            <w:left w:w="0" w:type="dxa"/>
            <w:bottom w:w="0" w:type="dxa"/>
            <w:right w:w="0" w:type="dxa"/>
          </w:tblCellMar>
        </w:tblPrEx>
        <w:trPr>
          <w:trHeight w:val="326" w:hRule="atLeast"/>
          <w:tblCellSpacing w:w="0" w:type="dxa"/>
          <w:jc w:val="center"/>
        </w:trPr>
        <w:tc>
          <w:tcPr>
            <w:tcW w:w="975"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tcPr>
          <w:p>
            <w:pPr>
              <w:pStyle w:val="6"/>
              <w:widowControl/>
              <w:ind w:firstLine="361"/>
              <w:rPr>
                <w:sz w:val="18"/>
                <w:szCs w:val="18"/>
              </w:rPr>
            </w:pPr>
            <w:r>
              <w:rPr>
                <w:rFonts w:hint="eastAsia" w:ascii="宋体" w:hAnsi="宋体" w:cs="宋体"/>
                <w:b/>
                <w:bCs/>
                <w:color w:val="000000"/>
                <w:sz w:val="18"/>
                <w:szCs w:val="18"/>
              </w:rPr>
              <w:t>DO</w:t>
            </w:r>
          </w:p>
        </w:tc>
        <w:tc>
          <w:tcPr>
            <w:tcW w:w="867"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tcPr>
          <w:p>
            <w:pPr>
              <w:pStyle w:val="6"/>
              <w:widowControl/>
              <w:ind w:firstLine="360"/>
              <w:rPr>
                <w:sz w:val="18"/>
                <w:szCs w:val="18"/>
              </w:rPr>
            </w:pPr>
            <w:r>
              <w:rPr>
                <w:rFonts w:hint="eastAsia" w:ascii="宋体" w:hAnsi="宋体" w:cs="宋体"/>
                <w:color w:val="000000"/>
                <w:sz w:val="18"/>
                <w:szCs w:val="18"/>
              </w:rPr>
              <w:t>5</w:t>
            </w:r>
          </w:p>
        </w:tc>
        <w:tc>
          <w:tcPr>
            <w:tcW w:w="813"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tcPr>
          <w:p>
            <w:pPr>
              <w:pStyle w:val="6"/>
              <w:widowControl/>
              <w:ind w:firstLine="360"/>
              <w:rPr>
                <w:sz w:val="18"/>
                <w:szCs w:val="18"/>
              </w:rPr>
            </w:pPr>
            <w:r>
              <w:rPr>
                <w:rFonts w:hint="eastAsia" w:ascii="宋体" w:hAnsi="宋体" w:cs="宋体"/>
                <w:color w:val="000000"/>
                <w:sz w:val="18"/>
                <w:szCs w:val="18"/>
              </w:rPr>
              <w:t>1</w:t>
            </w:r>
          </w:p>
        </w:tc>
        <w:tc>
          <w:tcPr>
            <w:tcW w:w="1164"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tcPr>
          <w:p>
            <w:pPr>
              <w:pStyle w:val="6"/>
              <w:widowControl/>
              <w:ind w:firstLine="360"/>
              <w:rPr>
                <w:sz w:val="18"/>
                <w:szCs w:val="18"/>
              </w:rPr>
            </w:pPr>
            <w:r>
              <w:rPr>
                <w:rFonts w:hint="eastAsia" w:ascii="宋体" w:hAnsi="宋体" w:cs="宋体"/>
                <w:color w:val="000000"/>
                <w:sz w:val="18"/>
                <w:szCs w:val="18"/>
              </w:rPr>
              <w:t>3</w:t>
            </w:r>
          </w:p>
        </w:tc>
        <w:tc>
          <w:tcPr>
            <w:tcW w:w="1059"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tcPr>
          <w:p>
            <w:pPr>
              <w:pStyle w:val="6"/>
              <w:widowControl/>
              <w:ind w:firstLine="360"/>
              <w:rPr>
                <w:sz w:val="18"/>
                <w:szCs w:val="18"/>
              </w:rPr>
            </w:pPr>
            <w:r>
              <w:rPr>
                <w:rFonts w:hint="eastAsia" w:ascii="宋体" w:hAnsi="宋体" w:cs="宋体"/>
                <w:color w:val="000000"/>
                <w:sz w:val="18"/>
                <w:szCs w:val="18"/>
              </w:rPr>
              <w:t>5</w:t>
            </w:r>
          </w:p>
        </w:tc>
      </w:tr>
      <w:tr>
        <w:tblPrEx>
          <w:tblCellMar>
            <w:top w:w="0" w:type="dxa"/>
            <w:left w:w="0" w:type="dxa"/>
            <w:bottom w:w="0" w:type="dxa"/>
            <w:right w:w="0" w:type="dxa"/>
          </w:tblCellMar>
        </w:tblPrEx>
        <w:trPr>
          <w:trHeight w:val="387" w:hRule="atLeast"/>
          <w:tblCellSpacing w:w="0" w:type="dxa"/>
          <w:jc w:val="center"/>
        </w:trPr>
        <w:tc>
          <w:tcPr>
            <w:tcW w:w="975"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tcPr>
          <w:p>
            <w:pPr>
              <w:pStyle w:val="6"/>
              <w:widowControl/>
              <w:ind w:firstLine="361"/>
              <w:rPr>
                <w:sz w:val="18"/>
                <w:szCs w:val="18"/>
              </w:rPr>
            </w:pPr>
            <w:r>
              <w:rPr>
                <w:rFonts w:hint="eastAsia" w:ascii="宋体" w:hAnsi="宋体" w:cs="宋体"/>
                <w:b/>
                <w:bCs/>
                <w:color w:val="000000"/>
                <w:sz w:val="18"/>
                <w:szCs w:val="18"/>
              </w:rPr>
              <w:t>CODMn</w:t>
            </w:r>
          </w:p>
        </w:tc>
        <w:tc>
          <w:tcPr>
            <w:tcW w:w="867"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tcPr>
          <w:p>
            <w:pPr>
              <w:pStyle w:val="6"/>
              <w:widowControl/>
              <w:ind w:firstLine="360"/>
              <w:rPr>
                <w:sz w:val="18"/>
                <w:szCs w:val="18"/>
              </w:rPr>
            </w:pPr>
            <w:r>
              <w:rPr>
                <w:rFonts w:hint="eastAsia" w:ascii="宋体" w:hAnsi="宋体" w:cs="宋体"/>
                <w:color w:val="000000"/>
                <w:sz w:val="18"/>
                <w:szCs w:val="18"/>
              </w:rPr>
              <w:t>3</w:t>
            </w:r>
          </w:p>
        </w:tc>
        <w:tc>
          <w:tcPr>
            <w:tcW w:w="813"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tcPr>
          <w:p>
            <w:pPr>
              <w:pStyle w:val="6"/>
              <w:widowControl/>
              <w:ind w:firstLine="360"/>
              <w:rPr>
                <w:sz w:val="18"/>
                <w:szCs w:val="18"/>
              </w:rPr>
            </w:pPr>
            <w:r>
              <w:rPr>
                <w:rFonts w:hint="eastAsia" w:ascii="宋体" w:hAnsi="宋体" w:cs="宋体"/>
                <w:color w:val="000000"/>
                <w:sz w:val="18"/>
                <w:szCs w:val="18"/>
              </w:rPr>
              <w:t>1/3</w:t>
            </w:r>
          </w:p>
        </w:tc>
        <w:tc>
          <w:tcPr>
            <w:tcW w:w="1164"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tcPr>
          <w:p>
            <w:pPr>
              <w:pStyle w:val="6"/>
              <w:widowControl/>
              <w:ind w:firstLine="360"/>
              <w:rPr>
                <w:sz w:val="18"/>
                <w:szCs w:val="18"/>
              </w:rPr>
            </w:pPr>
            <w:r>
              <w:rPr>
                <w:rFonts w:hint="eastAsia" w:ascii="宋体" w:hAnsi="宋体" w:cs="宋体"/>
                <w:color w:val="000000"/>
                <w:sz w:val="18"/>
                <w:szCs w:val="18"/>
              </w:rPr>
              <w:t>1</w:t>
            </w:r>
          </w:p>
        </w:tc>
        <w:tc>
          <w:tcPr>
            <w:tcW w:w="1059"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tcPr>
          <w:p>
            <w:pPr>
              <w:pStyle w:val="6"/>
              <w:widowControl/>
              <w:ind w:firstLine="360"/>
              <w:rPr>
                <w:sz w:val="18"/>
                <w:szCs w:val="18"/>
              </w:rPr>
            </w:pPr>
            <w:r>
              <w:rPr>
                <w:rFonts w:hint="eastAsia" w:ascii="宋体" w:hAnsi="宋体" w:cs="宋体"/>
                <w:color w:val="000000"/>
                <w:sz w:val="18"/>
                <w:szCs w:val="18"/>
              </w:rPr>
              <w:t>3</w:t>
            </w:r>
          </w:p>
        </w:tc>
      </w:tr>
      <w:tr>
        <w:tblPrEx>
          <w:tblCellMar>
            <w:top w:w="0" w:type="dxa"/>
            <w:left w:w="0" w:type="dxa"/>
            <w:bottom w:w="0" w:type="dxa"/>
            <w:right w:w="0" w:type="dxa"/>
          </w:tblCellMar>
        </w:tblPrEx>
        <w:trPr>
          <w:trHeight w:val="387" w:hRule="atLeast"/>
          <w:tblCellSpacing w:w="0" w:type="dxa"/>
          <w:jc w:val="center"/>
        </w:trPr>
        <w:tc>
          <w:tcPr>
            <w:tcW w:w="975"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tcPr>
          <w:p>
            <w:pPr>
              <w:pStyle w:val="6"/>
              <w:widowControl/>
              <w:ind w:firstLine="361"/>
              <w:rPr>
                <w:sz w:val="18"/>
                <w:szCs w:val="18"/>
              </w:rPr>
            </w:pPr>
            <w:r>
              <w:rPr>
                <w:rFonts w:hint="eastAsia" w:ascii="宋体" w:hAnsi="宋体" w:cs="宋体"/>
                <w:b/>
                <w:bCs/>
                <w:color w:val="000000"/>
                <w:sz w:val="18"/>
                <w:szCs w:val="18"/>
              </w:rPr>
              <w:t>NH3-N</w:t>
            </w:r>
          </w:p>
        </w:tc>
        <w:tc>
          <w:tcPr>
            <w:tcW w:w="867"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tcPr>
          <w:p>
            <w:pPr>
              <w:pStyle w:val="6"/>
              <w:widowControl/>
              <w:ind w:firstLine="360"/>
              <w:rPr>
                <w:sz w:val="18"/>
                <w:szCs w:val="18"/>
              </w:rPr>
            </w:pPr>
            <w:r>
              <w:rPr>
                <w:rFonts w:hint="eastAsia" w:ascii="宋体" w:hAnsi="宋体" w:cs="宋体"/>
                <w:color w:val="000000"/>
                <w:sz w:val="18"/>
                <w:szCs w:val="18"/>
              </w:rPr>
              <w:t>1</w:t>
            </w:r>
          </w:p>
        </w:tc>
        <w:tc>
          <w:tcPr>
            <w:tcW w:w="813"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tcPr>
          <w:p>
            <w:pPr>
              <w:pStyle w:val="6"/>
              <w:widowControl/>
              <w:ind w:firstLine="360"/>
              <w:rPr>
                <w:sz w:val="18"/>
                <w:szCs w:val="18"/>
              </w:rPr>
            </w:pPr>
            <w:r>
              <w:rPr>
                <w:rFonts w:hint="eastAsia" w:ascii="宋体" w:hAnsi="宋体" w:cs="宋体"/>
                <w:color w:val="000000"/>
                <w:sz w:val="18"/>
                <w:szCs w:val="18"/>
              </w:rPr>
              <w:t>1/5</w:t>
            </w:r>
          </w:p>
        </w:tc>
        <w:tc>
          <w:tcPr>
            <w:tcW w:w="1164"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tcPr>
          <w:p>
            <w:pPr>
              <w:pStyle w:val="6"/>
              <w:widowControl/>
              <w:ind w:firstLine="360"/>
              <w:rPr>
                <w:sz w:val="18"/>
                <w:szCs w:val="18"/>
              </w:rPr>
            </w:pPr>
            <w:r>
              <w:rPr>
                <w:rFonts w:hint="eastAsia" w:ascii="宋体" w:hAnsi="宋体" w:cs="宋体"/>
                <w:color w:val="000000"/>
                <w:sz w:val="18"/>
                <w:szCs w:val="18"/>
              </w:rPr>
              <w:t>1/3</w:t>
            </w:r>
          </w:p>
        </w:tc>
        <w:tc>
          <w:tcPr>
            <w:tcW w:w="1059"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tcPr>
          <w:p>
            <w:pPr>
              <w:pStyle w:val="6"/>
              <w:widowControl/>
              <w:ind w:firstLine="360"/>
              <w:rPr>
                <w:sz w:val="18"/>
                <w:szCs w:val="18"/>
              </w:rPr>
            </w:pPr>
            <w:r>
              <w:rPr>
                <w:rFonts w:hint="eastAsia" w:ascii="宋体" w:hAnsi="宋体" w:cs="宋体"/>
                <w:color w:val="000000"/>
                <w:sz w:val="18"/>
                <w:szCs w:val="18"/>
              </w:rPr>
              <w:t>1</w:t>
            </w:r>
          </w:p>
        </w:tc>
      </w:tr>
    </w:tbl>
    <w:p>
      <w:pPr>
        <w:pStyle w:val="2"/>
      </w:pPr>
      <w:r>
        <w:rPr>
          <w:rFonts w:hint="eastAsia"/>
        </w:rPr>
        <w:t>对这个矩阵做特征值分解的代码如下：</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586C0"/>
          <w:sz w:val="16"/>
          <w:szCs w:val="16"/>
          <w:shd w:val="clear" w:color="auto" w:fill="1F1F1F"/>
          <w:lang w:bidi="ar"/>
        </w:rPr>
        <w:t>import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numpy</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as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4FC1FF"/>
          <w:sz w:val="16"/>
          <w:szCs w:val="16"/>
          <w:shd w:val="clear" w:color="auto" w:fill="1F1F1F"/>
          <w:lang w:bidi="ar"/>
        </w:rPr>
        <w:t>A</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array</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E9178"/>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E9178"/>
          <w:sz w:val="16"/>
          <w:szCs w:val="16"/>
          <w:shd w:val="clear" w:color="auto" w:fill="1F1F1F"/>
          <w:lang w:bidi="ar"/>
        </w:rPr>
        <w:t>1   1/5 1/3 1</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E9178"/>
          <w:sz w:val="16"/>
          <w:szCs w:val="16"/>
          <w:shd w:val="clear" w:color="auto" w:fill="1F1F1F"/>
          <w:lang w:bidi="ar"/>
        </w:rPr>
        <w:t>5   1   3   5</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E9178"/>
          <w:sz w:val="16"/>
          <w:szCs w:val="16"/>
          <w:shd w:val="clear" w:color="auto" w:fill="1F1F1F"/>
          <w:lang w:bidi="ar"/>
        </w:rPr>
        <w:t>3   1/3 1   3</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E9178"/>
          <w:sz w:val="16"/>
          <w:szCs w:val="16"/>
          <w:shd w:val="clear" w:color="auto" w:fill="1F1F1F"/>
          <w:lang w:bidi="ar"/>
        </w:rPr>
        <w:t>1   1/5 1/3 1</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E9178"/>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m</w:t>
      </w:r>
      <w:r>
        <w:rPr>
          <w:rFonts w:ascii="Consolas" w:hAnsi="Consolas" w:eastAsia="Consolas" w:cs="Consolas"/>
          <w:color w:val="D4D4D4"/>
          <w:sz w:val="16"/>
          <w:szCs w:val="16"/>
          <w:shd w:val="clear" w:color="auto" w:fill="1F1F1F"/>
          <w:lang w:bidi="ar"/>
        </w:rPr>
        <w:t>=</w:t>
      </w:r>
      <w:r>
        <w:rPr>
          <w:rFonts w:ascii="Consolas" w:hAnsi="Consolas" w:eastAsia="Consolas" w:cs="Consolas"/>
          <w:color w:val="DCDCAA"/>
          <w:sz w:val="16"/>
          <w:szCs w:val="16"/>
          <w:shd w:val="clear" w:color="auto" w:fill="1F1F1F"/>
          <w:lang w:bidi="ar"/>
        </w:rPr>
        <w:t>len</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A</w:t>
      </w:r>
      <w:r>
        <w:rPr>
          <w:rFonts w:ascii="Consolas" w:hAnsi="Consolas" w:eastAsia="Consolas" w:cs="Consolas"/>
          <w:color w:val="CCCCCC"/>
          <w:sz w:val="16"/>
          <w:szCs w:val="16"/>
          <w:shd w:val="clear" w:color="auto" w:fill="1F1F1F"/>
          <w:lang w:bidi="ar"/>
        </w:rPr>
        <w:t>)                                    </w:t>
      </w:r>
      <w:r>
        <w:rPr>
          <w:rFonts w:ascii="Consolas" w:hAnsi="Consolas" w:eastAsia="Consolas" w:cs="Consolas"/>
          <w:color w:val="6A9955"/>
          <w:sz w:val="16"/>
          <w:szCs w:val="16"/>
          <w:shd w:val="clear" w:color="auto" w:fill="1F1F1F"/>
          <w:lang w:bidi="ar"/>
        </w:rPr>
        <w:t>#获取指标个数</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n</w:t>
      </w:r>
      <w:r>
        <w:rPr>
          <w:rFonts w:ascii="Consolas" w:hAnsi="Consolas" w:eastAsia="Consolas" w:cs="Consolas"/>
          <w:color w:val="D4D4D4"/>
          <w:sz w:val="16"/>
          <w:szCs w:val="16"/>
          <w:shd w:val="clear" w:color="auto" w:fill="1F1F1F"/>
          <w:lang w:bidi="ar"/>
        </w:rPr>
        <w:t>=</w:t>
      </w:r>
      <w:r>
        <w:rPr>
          <w:rFonts w:ascii="Consolas" w:hAnsi="Consolas" w:eastAsia="Consolas" w:cs="Consolas"/>
          <w:color w:val="DCDCAA"/>
          <w:sz w:val="16"/>
          <w:szCs w:val="16"/>
          <w:shd w:val="clear" w:color="auto" w:fill="1F1F1F"/>
          <w:lang w:bidi="ar"/>
        </w:rPr>
        <w:t>len</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A</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4FC1FF"/>
          <w:sz w:val="16"/>
          <w:szCs w:val="16"/>
          <w:shd w:val="clear" w:color="auto" w:fill="1F1F1F"/>
          <w:lang w:bidi="ar"/>
        </w:rPr>
        <w:t>RI</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0.58</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0.90</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1.12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1.24</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1.32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1.41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1.45</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1.49</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1.51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4FC1FF"/>
          <w:sz w:val="16"/>
          <w:szCs w:val="16"/>
          <w:shd w:val="clear" w:color="auto" w:fill="1F1F1F"/>
          <w:lang w:bidi="ar"/>
        </w:rPr>
        <w:t>V</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D</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linalg</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eig</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A</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#求判断矩阵的特征值和特征向量，V特征值，D特征向量；</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list1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list</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V</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4FC1FF"/>
          <w:sz w:val="16"/>
          <w:szCs w:val="16"/>
          <w:shd w:val="clear" w:color="auto" w:fill="1F1F1F"/>
          <w:lang w:bidi="ar"/>
        </w:rPr>
        <w:t>B</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max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list1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#最大特征值</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index</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list1</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index</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B</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#最大的特征值在列表V的第几个，B从V里面来</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4FC1FF"/>
          <w:sz w:val="16"/>
          <w:szCs w:val="16"/>
          <w:shd w:val="clear" w:color="auto" w:fill="1F1F1F"/>
          <w:lang w:bidi="ar"/>
        </w:rPr>
        <w:t>C</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D</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index</w:t>
      </w:r>
      <w:r>
        <w:rPr>
          <w:rFonts w:ascii="Consolas" w:hAnsi="Consolas" w:eastAsia="Consolas" w:cs="Consolas"/>
          <w:color w:val="CCCCCC"/>
          <w:sz w:val="16"/>
          <w:szCs w:val="16"/>
          <w:shd w:val="clear" w:color="auto" w:fill="1F1F1F"/>
          <w:lang w:bidi="ar"/>
        </w:rPr>
        <w:t>]                            </w:t>
      </w:r>
      <w:r>
        <w:rPr>
          <w:rFonts w:ascii="Consolas" w:hAnsi="Consolas" w:eastAsia="Consolas" w:cs="Consolas"/>
          <w:color w:val="6A9955"/>
          <w:sz w:val="16"/>
          <w:szCs w:val="16"/>
          <w:shd w:val="clear" w:color="auto" w:fill="1F1F1F"/>
          <w:lang w:bidi="ar"/>
        </w:rPr>
        <w:t>#对应特征向量，C从D里面来</w:t>
      </w:r>
    </w:p>
    <w:p>
      <w:pPr>
        <w:pStyle w:val="2"/>
      </w:pPr>
      <w:r>
        <w:rPr>
          <w:rFonts w:hint="eastAsia"/>
        </w:rPr>
        <w:t>很容易地，我们定位到了最大的特征值与特征向量。进而我们计算CI和CR：</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4FC1FF"/>
          <w:sz w:val="16"/>
          <w:szCs w:val="16"/>
          <w:shd w:val="clear" w:color="auto" w:fill="1F1F1F"/>
          <w:lang w:bidi="ar"/>
        </w:rPr>
        <w:t>CI</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B</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n</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#计算一致性检验指标CI</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4FC1FF"/>
          <w:sz w:val="16"/>
          <w:szCs w:val="16"/>
          <w:shd w:val="clear" w:color="auto" w:fill="1F1F1F"/>
          <w:lang w:bidi="ar"/>
        </w:rPr>
        <w:t>CR</w:t>
      </w:r>
      <w:r>
        <w:rPr>
          <w:rFonts w:ascii="Consolas" w:hAnsi="Consolas" w:eastAsia="Consolas" w:cs="Consolas"/>
          <w:color w:val="D4D4D4"/>
          <w:sz w:val="16"/>
          <w:szCs w:val="16"/>
          <w:shd w:val="clear" w:color="auto" w:fill="1F1F1F"/>
          <w:lang w:bidi="ar"/>
        </w:rPr>
        <w:t>=</w:t>
      </w:r>
      <w:r>
        <w:rPr>
          <w:rFonts w:ascii="Consolas" w:hAnsi="Consolas" w:eastAsia="Consolas" w:cs="Consolas"/>
          <w:color w:val="4FC1FF"/>
          <w:sz w:val="16"/>
          <w:szCs w:val="16"/>
          <w:shd w:val="clear" w:color="auto" w:fill="1F1F1F"/>
          <w:lang w:bidi="ar"/>
        </w:rPr>
        <w:t>CI</w:t>
      </w:r>
      <w:r>
        <w:rPr>
          <w:rFonts w:ascii="Consolas" w:hAnsi="Consolas" w:eastAsia="Consolas" w:cs="Consolas"/>
          <w:color w:val="D4D4D4"/>
          <w:sz w:val="16"/>
          <w:szCs w:val="16"/>
          <w:shd w:val="clear" w:color="auto" w:fill="1F1F1F"/>
          <w:lang w:bidi="ar"/>
        </w:rPr>
        <w:t>/</w:t>
      </w:r>
      <w:r>
        <w:rPr>
          <w:rFonts w:ascii="Consolas" w:hAnsi="Consolas" w:eastAsia="Consolas" w:cs="Consolas"/>
          <w:color w:val="4FC1FF"/>
          <w:sz w:val="16"/>
          <w:szCs w:val="16"/>
          <w:shd w:val="clear" w:color="auto" w:fill="1F1F1F"/>
          <w:lang w:bidi="ar"/>
        </w:rPr>
        <w:t>RI</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586C0"/>
          <w:sz w:val="16"/>
          <w:szCs w:val="16"/>
          <w:shd w:val="clear" w:color="auto" w:fill="1F1F1F"/>
          <w:lang w:bidi="ar"/>
        </w:rPr>
        <w:t>if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CR</w:t>
      </w:r>
      <w:r>
        <w:rPr>
          <w:rFonts w:ascii="Consolas" w:hAnsi="Consolas" w:eastAsia="Consolas" w:cs="Consolas"/>
          <w:color w:val="D4D4D4"/>
          <w:sz w:val="16"/>
          <w:szCs w:val="16"/>
          <w:shd w:val="clear" w:color="auto" w:fill="1F1F1F"/>
          <w:lang w:bidi="ar"/>
        </w:rPr>
        <w:t>&lt;</w:t>
      </w:r>
      <w:r>
        <w:rPr>
          <w:rFonts w:ascii="Consolas" w:hAnsi="Consolas" w:eastAsia="Consolas" w:cs="Consolas"/>
          <w:color w:val="B5CEA8"/>
          <w:sz w:val="16"/>
          <w:szCs w:val="16"/>
          <w:shd w:val="clear" w:color="auto" w:fill="1F1F1F"/>
          <w:lang w:bidi="ar"/>
        </w:rPr>
        <w:t>0.10</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print</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"CI="</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CI</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print</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"CR="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CR</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print</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'对比矩阵A通过一致性检验，各向量权重向量Q为：'</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sum</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sum</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C</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Q</w:t>
      </w:r>
      <w:r>
        <w:rPr>
          <w:rFonts w:ascii="Consolas" w:hAnsi="Consolas" w:eastAsia="Consolas" w:cs="Consolas"/>
          <w:color w:val="D4D4D4"/>
          <w:sz w:val="16"/>
          <w:szCs w:val="16"/>
          <w:shd w:val="clear" w:color="auto" w:fill="1F1F1F"/>
          <w:lang w:bidi="ar"/>
        </w:rPr>
        <w:t>=</w:t>
      </w:r>
      <w:r>
        <w:rPr>
          <w:rFonts w:ascii="Consolas" w:hAnsi="Consolas" w:eastAsia="Consolas" w:cs="Consolas"/>
          <w:color w:val="4FC1FF"/>
          <w:sz w:val="16"/>
          <w:szCs w:val="16"/>
          <w:shd w:val="clear" w:color="auto" w:fill="1F1F1F"/>
          <w:lang w:bidi="ar"/>
        </w:rPr>
        <w:t>C</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sum</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#特征向量标准化</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print</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Q</w:t>
      </w:r>
      <w:r>
        <w:rPr>
          <w:rFonts w:ascii="Consolas" w:hAnsi="Consolas" w:eastAsia="Consolas" w:cs="Consolas"/>
          <w:color w:val="CCCCCC"/>
          <w:sz w:val="16"/>
          <w:szCs w:val="16"/>
          <w:shd w:val="clear" w:color="auto" w:fill="1F1F1F"/>
          <w:lang w:bidi="ar"/>
        </w:rPr>
        <w:t>)                              </w:t>
      </w:r>
      <w:r>
        <w:rPr>
          <w:rFonts w:ascii="Consolas" w:hAnsi="Consolas" w:eastAsia="Consolas" w:cs="Consolas"/>
          <w:color w:val="6A9955"/>
          <w:sz w:val="16"/>
          <w:szCs w:val="16"/>
          <w:shd w:val="clear" w:color="auto" w:fill="1F1F1F"/>
          <w:lang w:bidi="ar"/>
        </w:rPr>
        <w:t>#  输出权重向量</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586C0"/>
          <w:sz w:val="16"/>
          <w:szCs w:val="16"/>
          <w:shd w:val="clear" w:color="auto" w:fill="1F1F1F"/>
          <w:lang w:bidi="ar"/>
        </w:rPr>
        <w:t>else</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print</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"对比矩阵A未通过一致性检验，需对对比矩阵A重新构造"</w:t>
      </w:r>
      <w:r>
        <w:rPr>
          <w:rFonts w:ascii="Consolas" w:hAnsi="Consolas" w:eastAsia="Consolas" w:cs="Consolas"/>
          <w:color w:val="CCCCCC"/>
          <w:sz w:val="16"/>
          <w:szCs w:val="16"/>
          <w:shd w:val="clear" w:color="auto" w:fill="1F1F1F"/>
          <w:lang w:bidi="ar"/>
        </w:rPr>
        <w:t>)</w:t>
      </w:r>
    </w:p>
    <w:p>
      <w:pPr>
        <w:pStyle w:val="2"/>
      </w:pPr>
      <w:r>
        <w:rPr>
          <w:rFonts w:hint="eastAsia"/>
        </w:rPr>
        <w:t>结果输出如下：</w:t>
      </w:r>
    </w:p>
    <w:p>
      <w:pPr>
        <w:pStyle w:val="2"/>
        <w:ind w:firstLine="0" w:firstLineChars="0"/>
      </w:pPr>
      <w:r>
        <w:drawing>
          <wp:inline distT="0" distB="0" distL="114300" distR="114300">
            <wp:extent cx="5036820" cy="853440"/>
            <wp:effectExtent l="0" t="0" r="762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2"/>
                    <a:stretch>
                      <a:fillRect/>
                    </a:stretch>
                  </pic:blipFill>
                  <pic:spPr>
                    <a:xfrm>
                      <a:off x="0" y="0"/>
                      <a:ext cx="5036820" cy="853440"/>
                    </a:xfrm>
                    <a:prstGeom prst="rect">
                      <a:avLst/>
                    </a:prstGeom>
                    <a:noFill/>
                    <a:ln>
                      <a:noFill/>
                    </a:ln>
                  </pic:spPr>
                </pic:pic>
              </a:graphicData>
            </a:graphic>
          </wp:inline>
        </w:drawing>
      </w:r>
    </w:p>
    <w:p>
      <w:pPr>
        <w:pStyle w:val="2"/>
      </w:pPr>
      <w:r>
        <w:rPr>
          <w:rFonts w:hint="eastAsia"/>
        </w:rPr>
        <w:t>很多同学可能会问一个问题，说：这里分解出来的权重向量为什么是个复数。注意，python进行矩阵分解的时候是在复数域内进行分解，所得到的向量也是复数向量。虚部为0的情况下想要单独分析实部，通过Q.real即可达成取实部的效果。</w:t>
      </w:r>
    </w:p>
    <w:p>
      <w:pPr>
        <w:ind w:firstLineChars="0"/>
      </w:pPr>
      <w:r>
        <w:rPr>
          <w:rFonts w:hint="eastAsia"/>
        </w:rPr>
        <w:t>计算出目标层到准则层的1个权重向量和4个准则层到方案层的权重向量以后，可以列出表5.5将权重向量进行排布。</w:t>
      </w:r>
    </w:p>
    <w:p>
      <w:pPr>
        <w:ind w:firstLine="361"/>
        <w:jc w:val="center"/>
      </w:pPr>
      <w:r>
        <w:rPr>
          <w:rFonts w:hint="eastAsia"/>
          <w:b/>
          <w:bCs/>
          <w:sz w:val="18"/>
          <w:szCs w:val="18"/>
        </w:rPr>
        <w:t>表5.5 例5.1中4个权重向量的排布</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8"/>
        <w:gridCol w:w="760"/>
        <w:gridCol w:w="787"/>
        <w:gridCol w:w="973"/>
        <w:gridCol w:w="769"/>
        <w:gridCol w:w="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8" w:type="dxa"/>
            <w:vMerge w:val="restart"/>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
                <w:szCs w:val="24"/>
              </w:rPr>
            </w:pPr>
            <w:r>
              <w:rPr>
                <w:rFonts w:hint="eastAsia" w:ascii="宋体" w:hAnsi="宋体" w:cs="宋体"/>
                <w:b/>
                <w:szCs w:val="24"/>
              </w:rPr>
              <w:t>地点名称</w:t>
            </w:r>
          </w:p>
        </w:tc>
        <w:tc>
          <w:tcPr>
            <w:tcW w:w="760" w:type="dxa"/>
            <w:vAlign w:val="bottom"/>
          </w:tcPr>
          <w:p>
            <w:pPr>
              <w:widowControl/>
              <w:ind w:firstLine="0" w:firstLineChars="0"/>
              <w:textAlignment w:val="bottom"/>
              <w:rPr>
                <w:rFonts w:ascii="宋体" w:hAnsi="宋体" w:cs="宋体"/>
                <w:b/>
                <w:szCs w:val="24"/>
              </w:rPr>
            </w:pPr>
            <w:r>
              <w:rPr>
                <w:b/>
                <w:bCs/>
                <w:color w:val="000000"/>
                <w:sz w:val="18"/>
                <w:szCs w:val="18"/>
                <w:lang w:bidi="ar"/>
              </w:rPr>
              <w:t>pH*</w:t>
            </w:r>
          </w:p>
        </w:tc>
        <w:tc>
          <w:tcPr>
            <w:tcW w:w="787" w:type="dxa"/>
            <w:vAlign w:val="bottom"/>
          </w:tcPr>
          <w:p>
            <w:pPr>
              <w:widowControl/>
              <w:ind w:firstLine="0" w:firstLineChars="0"/>
              <w:textAlignment w:val="bottom"/>
              <w:rPr>
                <w:rFonts w:ascii="宋体" w:hAnsi="宋体" w:cs="宋体"/>
                <w:b/>
                <w:szCs w:val="24"/>
              </w:rPr>
            </w:pPr>
            <w:r>
              <w:rPr>
                <w:b/>
                <w:bCs/>
                <w:color w:val="000000"/>
                <w:sz w:val="18"/>
                <w:szCs w:val="18"/>
                <w:lang w:bidi="ar"/>
              </w:rPr>
              <w:t>DO</w:t>
            </w:r>
          </w:p>
        </w:tc>
        <w:tc>
          <w:tcPr>
            <w:tcW w:w="973" w:type="dxa"/>
            <w:vAlign w:val="bottom"/>
          </w:tcPr>
          <w:p>
            <w:pPr>
              <w:widowControl/>
              <w:ind w:firstLine="0" w:firstLineChars="0"/>
              <w:textAlignment w:val="bottom"/>
              <w:rPr>
                <w:rFonts w:ascii="宋体" w:hAnsi="宋体" w:cs="宋体"/>
                <w:b/>
                <w:szCs w:val="24"/>
              </w:rPr>
            </w:pPr>
            <w:r>
              <w:rPr>
                <w:b/>
                <w:bCs/>
                <w:color w:val="000000"/>
                <w:sz w:val="18"/>
                <w:szCs w:val="18"/>
                <w:lang w:bidi="ar"/>
              </w:rPr>
              <w:t>CODMn</w:t>
            </w:r>
          </w:p>
        </w:tc>
        <w:tc>
          <w:tcPr>
            <w:tcW w:w="769" w:type="dxa"/>
            <w:vAlign w:val="bottom"/>
          </w:tcPr>
          <w:p>
            <w:pPr>
              <w:widowControl/>
              <w:ind w:firstLine="0" w:firstLineChars="0"/>
              <w:textAlignment w:val="bottom"/>
              <w:rPr>
                <w:rFonts w:ascii="宋体" w:hAnsi="宋体" w:cs="宋体"/>
                <w:b/>
                <w:szCs w:val="24"/>
              </w:rPr>
            </w:pPr>
            <w:r>
              <w:rPr>
                <w:b/>
                <w:bCs/>
                <w:color w:val="000000"/>
                <w:sz w:val="18"/>
                <w:szCs w:val="18"/>
                <w:lang w:bidi="ar"/>
              </w:rPr>
              <w:t>NH3-N</w:t>
            </w:r>
          </w:p>
        </w:tc>
        <w:tc>
          <w:tcPr>
            <w:tcW w:w="862" w:type="dxa"/>
            <w:vMerge w:val="restart"/>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
                <w:szCs w:val="24"/>
              </w:rPr>
            </w:pPr>
            <w:r>
              <w:rPr>
                <w:rFonts w:hint="eastAsia" w:ascii="宋体" w:hAnsi="宋体" w:cs="宋体"/>
                <w:b/>
                <w:szCs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8" w:type="dxa"/>
            <w:vMerge w:val="continue"/>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
                <w:bCs/>
                <w:szCs w:val="24"/>
              </w:rPr>
            </w:pPr>
          </w:p>
        </w:tc>
        <w:tc>
          <w:tcPr>
            <w:tcW w:w="760"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0.0955</w:t>
            </w:r>
          </w:p>
        </w:tc>
        <w:tc>
          <w:tcPr>
            <w:tcW w:w="787"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0.5596</w:t>
            </w:r>
          </w:p>
        </w:tc>
        <w:tc>
          <w:tcPr>
            <w:tcW w:w="973"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0.2495</w:t>
            </w:r>
          </w:p>
        </w:tc>
        <w:tc>
          <w:tcPr>
            <w:tcW w:w="76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0.0955</w:t>
            </w:r>
          </w:p>
        </w:tc>
        <w:tc>
          <w:tcPr>
            <w:tcW w:w="862" w:type="dxa"/>
            <w:vMerge w:val="continue"/>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68" w:type="dxa"/>
            <w:vAlign w:val="bottom"/>
          </w:tcPr>
          <w:p>
            <w:pPr>
              <w:widowControl/>
              <w:ind w:firstLine="0" w:firstLineChars="0"/>
              <w:textAlignment w:val="bottom"/>
              <w:rPr>
                <w:rFonts w:ascii="宋体" w:hAnsi="宋体" w:cs="宋体"/>
                <w:sz w:val="18"/>
                <w:szCs w:val="18"/>
              </w:rPr>
            </w:pPr>
            <w:r>
              <w:rPr>
                <w:color w:val="000000"/>
                <w:sz w:val="18"/>
                <w:szCs w:val="18"/>
                <w:lang w:bidi="ar"/>
              </w:rPr>
              <w:t>四川攀枝花龙洞</w:t>
            </w:r>
          </w:p>
        </w:tc>
        <w:tc>
          <w:tcPr>
            <w:tcW w:w="760"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0.4166</w:t>
            </w:r>
          </w:p>
        </w:tc>
        <w:tc>
          <w:tcPr>
            <w:tcW w:w="787"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0.5396</w:t>
            </w:r>
          </w:p>
        </w:tc>
        <w:tc>
          <w:tcPr>
            <w:tcW w:w="973"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0.2970</w:t>
            </w:r>
          </w:p>
        </w:tc>
        <w:tc>
          <w:tcPr>
            <w:tcW w:w="76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0.6370</w:t>
            </w:r>
          </w:p>
        </w:tc>
        <w:tc>
          <w:tcPr>
            <w:tcW w:w="862"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0.4767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8" w:type="dxa"/>
            <w:vAlign w:val="bottom"/>
          </w:tcPr>
          <w:p>
            <w:pPr>
              <w:widowControl/>
              <w:ind w:firstLine="0" w:firstLineChars="0"/>
              <w:textAlignment w:val="bottom"/>
              <w:rPr>
                <w:rFonts w:ascii="宋体" w:hAnsi="宋体" w:cs="宋体"/>
                <w:sz w:val="18"/>
                <w:szCs w:val="18"/>
              </w:rPr>
            </w:pPr>
            <w:r>
              <w:rPr>
                <w:color w:val="000000"/>
                <w:sz w:val="18"/>
                <w:szCs w:val="18"/>
                <w:lang w:bidi="ar"/>
              </w:rPr>
              <w:t>重庆朱沱</w:t>
            </w:r>
          </w:p>
        </w:tc>
        <w:tc>
          <w:tcPr>
            <w:tcW w:w="760"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0.3275</w:t>
            </w:r>
          </w:p>
        </w:tc>
        <w:tc>
          <w:tcPr>
            <w:tcW w:w="787"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0.2970</w:t>
            </w:r>
          </w:p>
        </w:tc>
        <w:tc>
          <w:tcPr>
            <w:tcW w:w="973"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0.5396</w:t>
            </w:r>
          </w:p>
        </w:tc>
        <w:tc>
          <w:tcPr>
            <w:tcW w:w="76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0.1047</w:t>
            </w:r>
          </w:p>
        </w:tc>
        <w:tc>
          <w:tcPr>
            <w:tcW w:w="862"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0.3421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8" w:type="dxa"/>
            <w:vAlign w:val="bottom"/>
          </w:tcPr>
          <w:p>
            <w:pPr>
              <w:widowControl/>
              <w:ind w:firstLine="0" w:firstLineChars="0"/>
              <w:textAlignment w:val="bottom"/>
              <w:rPr>
                <w:rFonts w:ascii="宋体" w:hAnsi="宋体" w:cs="宋体"/>
                <w:sz w:val="18"/>
                <w:szCs w:val="18"/>
              </w:rPr>
            </w:pPr>
            <w:r>
              <w:rPr>
                <w:color w:val="000000"/>
                <w:sz w:val="18"/>
                <w:szCs w:val="18"/>
                <w:lang w:bidi="ar"/>
              </w:rPr>
              <w:t>湖北宜昌南津关</w:t>
            </w:r>
          </w:p>
        </w:tc>
        <w:tc>
          <w:tcPr>
            <w:tcW w:w="760"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0.2599</w:t>
            </w:r>
          </w:p>
        </w:tc>
        <w:tc>
          <w:tcPr>
            <w:tcW w:w="787"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0.1634</w:t>
            </w:r>
          </w:p>
        </w:tc>
        <w:tc>
          <w:tcPr>
            <w:tcW w:w="973"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0.1634</w:t>
            </w:r>
          </w:p>
        </w:tc>
        <w:tc>
          <w:tcPr>
            <w:tcW w:w="769"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0.2583</w:t>
            </w:r>
          </w:p>
        </w:tc>
        <w:tc>
          <w:tcPr>
            <w:tcW w:w="862"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Cs w:val="24"/>
              </w:rPr>
            </w:pPr>
            <w:r>
              <w:rPr>
                <w:rFonts w:hint="eastAsia" w:ascii="宋体" w:hAnsi="宋体" w:cs="宋体"/>
                <w:szCs w:val="24"/>
              </w:rPr>
              <w:t>0.1817</w:t>
            </w:r>
          </w:p>
        </w:tc>
      </w:tr>
    </w:tbl>
    <w:p>
      <w:pPr>
        <w:ind w:firstLineChars="0"/>
      </w:pPr>
      <w:r>
        <w:rPr>
          <w:rFonts w:hint="eastAsia"/>
        </w:rPr>
        <w:t>将准则层到方案层得到的7个成对比较矩阵对应的权重向量排列为一个矩阵，矩阵的每一行表示对应的方案，矩阵的每一列代表评价准则。将这一方案权重矩阵与目标层到准则层的权重向量进行数量积，得到的分数就是最终的评分。最终得到的一个结论是：在评价过程中水中溶解氧含量与钴金属含量占评价体系比重最大，而四川攀枝花龙洞的水质虽然含钴元素比另外两个更高，但由于溶解氧更多，NH3-N的含量更小，水体不显富营养化。就整体而言，四川攀枝花龙洞得分高于重庆朱沱和湖北宜昌南津关。</w:t>
      </w:r>
    </w:p>
    <w:p>
      <w:pPr>
        <w:ind w:firstLineChars="0"/>
      </w:pPr>
      <w:r>
        <w:rPr>
          <w:rFonts w:hint="eastAsia"/>
        </w:rPr>
        <w:t>将一个成对比较矩阵的AHP过程封装为函数，完整函数如下。</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569CD6"/>
          <w:sz w:val="16"/>
          <w:szCs w:val="16"/>
          <w:shd w:val="clear" w:color="auto" w:fill="1F1F1F"/>
          <w:lang w:bidi="ar"/>
        </w:rPr>
        <w:t>def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AHP</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A</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m</w:t>
      </w:r>
      <w:r>
        <w:rPr>
          <w:rFonts w:ascii="Consolas" w:hAnsi="Consolas" w:eastAsia="Consolas" w:cs="Consolas"/>
          <w:color w:val="D4D4D4"/>
          <w:sz w:val="16"/>
          <w:szCs w:val="16"/>
          <w:shd w:val="clear" w:color="auto" w:fill="1F1F1F"/>
          <w:lang w:bidi="ar"/>
        </w:rPr>
        <w:t>=</w:t>
      </w:r>
      <w:r>
        <w:rPr>
          <w:rFonts w:ascii="Consolas" w:hAnsi="Consolas" w:eastAsia="Consolas" w:cs="Consolas"/>
          <w:color w:val="DCDCAA"/>
          <w:sz w:val="16"/>
          <w:szCs w:val="16"/>
          <w:shd w:val="clear" w:color="auto" w:fill="1F1F1F"/>
          <w:lang w:bidi="ar"/>
        </w:rPr>
        <w:t>len</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A</w:t>
      </w:r>
      <w:r>
        <w:rPr>
          <w:rFonts w:ascii="Consolas" w:hAnsi="Consolas" w:eastAsia="Consolas" w:cs="Consolas"/>
          <w:color w:val="CCCCCC"/>
          <w:sz w:val="16"/>
          <w:szCs w:val="16"/>
          <w:shd w:val="clear" w:color="auto" w:fill="1F1F1F"/>
          <w:lang w:bidi="ar"/>
        </w:rPr>
        <w:t>)                                    </w:t>
      </w:r>
      <w:r>
        <w:rPr>
          <w:rFonts w:ascii="Consolas" w:hAnsi="Consolas" w:eastAsia="Consolas" w:cs="Consolas"/>
          <w:color w:val="6A9955"/>
          <w:sz w:val="16"/>
          <w:szCs w:val="16"/>
          <w:shd w:val="clear" w:color="auto" w:fill="1F1F1F"/>
          <w:lang w:bidi="ar"/>
        </w:rPr>
        <w:t>#获取指标个数</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n</w:t>
      </w:r>
      <w:r>
        <w:rPr>
          <w:rFonts w:ascii="Consolas" w:hAnsi="Consolas" w:eastAsia="Consolas" w:cs="Consolas"/>
          <w:color w:val="D4D4D4"/>
          <w:sz w:val="16"/>
          <w:szCs w:val="16"/>
          <w:shd w:val="clear" w:color="auto" w:fill="1F1F1F"/>
          <w:lang w:bidi="ar"/>
        </w:rPr>
        <w:t>=</w:t>
      </w:r>
      <w:r>
        <w:rPr>
          <w:rFonts w:ascii="Consolas" w:hAnsi="Consolas" w:eastAsia="Consolas" w:cs="Consolas"/>
          <w:color w:val="DCDCAA"/>
          <w:sz w:val="16"/>
          <w:szCs w:val="16"/>
          <w:shd w:val="clear" w:color="auto" w:fill="1F1F1F"/>
          <w:lang w:bidi="ar"/>
        </w:rPr>
        <w:t>len</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A</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RI</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0.58</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0.90</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1.12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1.24</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1.32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1.41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1.45</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1.49</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1.51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R</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linalg</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matrix_rank</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A</w:t>
      </w:r>
      <w:r>
        <w:rPr>
          <w:rFonts w:ascii="Consolas" w:hAnsi="Consolas" w:eastAsia="Consolas" w:cs="Consolas"/>
          <w:color w:val="CCCCCC"/>
          <w:sz w:val="16"/>
          <w:szCs w:val="16"/>
          <w:shd w:val="clear" w:color="auto" w:fill="1F1F1F"/>
          <w:lang w:bidi="ar"/>
        </w:rPr>
        <w:t>)                </w:t>
      </w:r>
      <w:r>
        <w:rPr>
          <w:rFonts w:ascii="Consolas" w:hAnsi="Consolas" w:eastAsia="Consolas" w:cs="Consolas"/>
          <w:color w:val="6A9955"/>
          <w:sz w:val="16"/>
          <w:szCs w:val="16"/>
          <w:shd w:val="clear" w:color="auto" w:fill="1F1F1F"/>
          <w:lang w:bidi="ar"/>
        </w:rPr>
        <w:t>#求判断矩阵的秩</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V</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D</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linalg</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eig</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A</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#求判断矩阵的特征值和特征向量，V特征值，D特征向量；</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list1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list</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V</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B</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max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list1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#最大特征值</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index</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list1</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index</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B</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C</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D</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index</w:t>
      </w:r>
      <w:r>
        <w:rPr>
          <w:rFonts w:ascii="Consolas" w:hAnsi="Consolas" w:eastAsia="Consolas" w:cs="Consolas"/>
          <w:color w:val="CCCCCC"/>
          <w:sz w:val="16"/>
          <w:szCs w:val="16"/>
          <w:shd w:val="clear" w:color="auto" w:fill="1F1F1F"/>
          <w:lang w:bidi="ar"/>
        </w:rPr>
        <w:t>]                            </w:t>
      </w:r>
      <w:r>
        <w:rPr>
          <w:rFonts w:ascii="Consolas" w:hAnsi="Consolas" w:eastAsia="Consolas" w:cs="Consolas"/>
          <w:color w:val="6A9955"/>
          <w:sz w:val="16"/>
          <w:szCs w:val="16"/>
          <w:shd w:val="clear" w:color="auto" w:fill="1F1F1F"/>
          <w:lang w:bidi="ar"/>
        </w:rPr>
        <w:t>#对应特征向量</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CI</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B</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n</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#计算一致性检验指标CI</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CR</w:t>
      </w:r>
      <w:r>
        <w:rPr>
          <w:rFonts w:ascii="Consolas" w:hAnsi="Consolas" w:eastAsia="Consolas" w:cs="Consolas"/>
          <w:color w:val="D4D4D4"/>
          <w:sz w:val="16"/>
          <w:szCs w:val="16"/>
          <w:shd w:val="clear" w:color="auto" w:fill="1F1F1F"/>
          <w:lang w:bidi="ar"/>
        </w:rPr>
        <w:t>=</w:t>
      </w:r>
      <w:r>
        <w:rPr>
          <w:rFonts w:ascii="Consolas" w:hAnsi="Consolas" w:eastAsia="Consolas" w:cs="Consolas"/>
          <w:color w:val="4FC1FF"/>
          <w:sz w:val="16"/>
          <w:szCs w:val="16"/>
          <w:shd w:val="clear" w:color="auto" w:fill="1F1F1F"/>
          <w:lang w:bidi="ar"/>
        </w:rPr>
        <w:t>CI</w:t>
      </w:r>
      <w:r>
        <w:rPr>
          <w:rFonts w:ascii="Consolas" w:hAnsi="Consolas" w:eastAsia="Consolas" w:cs="Consolas"/>
          <w:color w:val="D4D4D4"/>
          <w:sz w:val="16"/>
          <w:szCs w:val="16"/>
          <w:shd w:val="clear" w:color="auto" w:fill="1F1F1F"/>
          <w:lang w:bidi="ar"/>
        </w:rPr>
        <w:t>/</w:t>
      </w:r>
      <w:r>
        <w:rPr>
          <w:rFonts w:ascii="Consolas" w:hAnsi="Consolas" w:eastAsia="Consolas" w:cs="Consolas"/>
          <w:color w:val="4FC1FF"/>
          <w:sz w:val="16"/>
          <w:szCs w:val="16"/>
          <w:shd w:val="clear" w:color="auto" w:fill="1F1F1F"/>
          <w:lang w:bidi="ar"/>
        </w:rPr>
        <w:t>RI</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if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CR</w:t>
      </w:r>
      <w:r>
        <w:rPr>
          <w:rFonts w:ascii="Consolas" w:hAnsi="Consolas" w:eastAsia="Consolas" w:cs="Consolas"/>
          <w:color w:val="D4D4D4"/>
          <w:sz w:val="16"/>
          <w:szCs w:val="16"/>
          <w:shd w:val="clear" w:color="auto" w:fill="1F1F1F"/>
          <w:lang w:bidi="ar"/>
        </w:rPr>
        <w:t>&lt;</w:t>
      </w:r>
      <w:r>
        <w:rPr>
          <w:rFonts w:ascii="Consolas" w:hAnsi="Consolas" w:eastAsia="Consolas" w:cs="Consolas"/>
          <w:color w:val="B5CEA8"/>
          <w:sz w:val="16"/>
          <w:szCs w:val="16"/>
          <w:shd w:val="clear" w:color="auto" w:fill="1F1F1F"/>
          <w:lang w:bidi="ar"/>
        </w:rPr>
        <w:t>0.10</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print</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"CI="</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CI</w:t>
      </w:r>
      <w:r>
        <w:rPr>
          <w:rFonts w:ascii="Consolas" w:hAnsi="Consolas" w:eastAsia="Consolas" w:cs="Consolas"/>
          <w:color w:val="CCCCCC"/>
          <w:sz w:val="16"/>
          <w:szCs w:val="16"/>
          <w:shd w:val="clear" w:color="auto" w:fill="1F1F1F"/>
          <w:lang w:bidi="ar"/>
        </w:rPr>
        <w:t>.real)</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print</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"CR="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CR</w:t>
      </w:r>
      <w:r>
        <w:rPr>
          <w:rFonts w:ascii="Consolas" w:hAnsi="Consolas" w:eastAsia="Consolas" w:cs="Consolas"/>
          <w:color w:val="CCCCCC"/>
          <w:sz w:val="16"/>
          <w:szCs w:val="16"/>
          <w:shd w:val="clear" w:color="auto" w:fill="1F1F1F"/>
          <w:lang w:bidi="ar"/>
        </w:rPr>
        <w:t>.real)</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print</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'对比矩阵A通过一致性检验，各向量权重向量Q为：'</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sum</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sum</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C</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Q</w:t>
      </w:r>
      <w:r>
        <w:rPr>
          <w:rFonts w:ascii="Consolas" w:hAnsi="Consolas" w:eastAsia="Consolas" w:cs="Consolas"/>
          <w:color w:val="D4D4D4"/>
          <w:sz w:val="16"/>
          <w:szCs w:val="16"/>
          <w:shd w:val="clear" w:color="auto" w:fill="1F1F1F"/>
          <w:lang w:bidi="ar"/>
        </w:rPr>
        <w:t>=</w:t>
      </w:r>
      <w:r>
        <w:rPr>
          <w:rFonts w:ascii="Consolas" w:hAnsi="Consolas" w:eastAsia="Consolas" w:cs="Consolas"/>
          <w:color w:val="4FC1FF"/>
          <w:sz w:val="16"/>
          <w:szCs w:val="16"/>
          <w:shd w:val="clear" w:color="auto" w:fill="1F1F1F"/>
          <w:lang w:bidi="ar"/>
        </w:rPr>
        <w:t>C</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sum</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#特征向量标准化</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print</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Q</w:t>
      </w:r>
      <w:r>
        <w:rPr>
          <w:rFonts w:ascii="Consolas" w:hAnsi="Consolas" w:eastAsia="Consolas" w:cs="Consolas"/>
          <w:color w:val="CCCCCC"/>
          <w:sz w:val="16"/>
          <w:szCs w:val="16"/>
          <w:shd w:val="clear" w:color="auto" w:fill="1F1F1F"/>
          <w:lang w:bidi="ar"/>
        </w:rPr>
        <w:t>.real)                              </w:t>
      </w:r>
      <w:r>
        <w:rPr>
          <w:rFonts w:ascii="Consolas" w:hAnsi="Consolas" w:eastAsia="Consolas" w:cs="Consolas"/>
          <w:color w:val="6A9955"/>
          <w:sz w:val="16"/>
          <w:szCs w:val="16"/>
          <w:shd w:val="clear" w:color="auto" w:fill="1F1F1F"/>
          <w:lang w:bidi="ar"/>
        </w:rPr>
        <w:t>#  输出权重向量</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return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Q</w:t>
      </w:r>
      <w:r>
        <w:rPr>
          <w:rFonts w:ascii="Consolas" w:hAnsi="Consolas" w:eastAsia="Consolas" w:cs="Consolas"/>
          <w:color w:val="CCCCCC"/>
          <w:sz w:val="16"/>
          <w:szCs w:val="16"/>
          <w:shd w:val="clear" w:color="auto" w:fill="1F1F1F"/>
          <w:lang w:bidi="ar"/>
        </w:rPr>
        <w:t>.real</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else</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print</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"对比矩阵A未通过一致性检验，需对对比矩阵A重新构造"</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return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0</w:t>
      </w:r>
    </w:p>
    <w:p>
      <w:pPr>
        <w:pStyle w:val="2"/>
      </w:pPr>
      <w:r>
        <w:rPr>
          <w:rFonts w:hint="eastAsia"/>
        </w:rPr>
        <w:t>第二个例子是有关于物种入侵的。</w:t>
      </w:r>
    </w:p>
    <w:p>
      <w:pPr>
        <w:ind w:firstLine="422"/>
      </w:pPr>
      <w:r>
        <w:rPr>
          <w:rFonts w:hint="eastAsia"/>
          <w:b/>
          <w:bCs/>
        </w:rPr>
        <w:t>例7.2</w:t>
      </w:r>
      <w:r>
        <w:rPr>
          <w:rFonts w:hint="eastAsia"/>
        </w:rPr>
        <w:t xml:space="preserve"> 现在想要比较三种草类植物(Dandelions, Hogweed, Scotch Broom)是否在美国构成物种入侵。从A1：生态因素、A2：有益因素、A3：入侵因素三个角度考虑。A1包括五个二级指标：P1：生长速度、P2：竞争能力、P3：生态位占用、P4：生态系统适应性、P5：扩散能力，A2包括三个二级指标：P6：食用价值、P7：药用价值、P8：经济价值，A3包括两个二级指标：P9：扩散历史、P10：入侵地区。请通过层次分析法对三种植物的入侵能力进行综合评价。</w:t>
      </w:r>
    </w:p>
    <w:p>
      <w:pPr>
        <w:pStyle w:val="2"/>
      </w:pPr>
      <w:r>
        <w:rPr>
          <w:rFonts w:hint="eastAsia"/>
        </w:rPr>
        <w:t>这个问题的难点在于，三个一级指标A下面又设置了十个二级指标P。我们首先把层级结构图画出来：</w:t>
      </w:r>
    </w:p>
    <w:p>
      <w:pPr>
        <w:pStyle w:val="2"/>
        <w:ind w:firstLine="0" w:firstLineChars="0"/>
      </w:pPr>
      <w:r>
        <w:drawing>
          <wp:inline distT="0" distB="0" distL="114300" distR="114300">
            <wp:extent cx="5273675" cy="2320925"/>
            <wp:effectExtent l="0" t="0" r="14605" b="1079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3"/>
                    <a:stretch>
                      <a:fillRect/>
                    </a:stretch>
                  </pic:blipFill>
                  <pic:spPr>
                    <a:xfrm>
                      <a:off x="0" y="0"/>
                      <a:ext cx="5273675" cy="2320925"/>
                    </a:xfrm>
                    <a:prstGeom prst="rect">
                      <a:avLst/>
                    </a:prstGeom>
                    <a:noFill/>
                    <a:ln>
                      <a:noFill/>
                    </a:ln>
                  </pic:spPr>
                </pic:pic>
              </a:graphicData>
            </a:graphic>
          </wp:inline>
        </w:drawing>
      </w:r>
    </w:p>
    <w:p>
      <w:pPr>
        <w:pStyle w:val="2"/>
      </w:pPr>
      <w:r>
        <w:rPr>
          <w:rFonts w:hint="eastAsia"/>
        </w:rPr>
        <w:t>接下来我们分析需要构建的矩阵数量。首先，目标层到一级指标层有一个3*3的矩阵；A1到下属的五个二级指标有一个5*5的矩阵，A2就有一个3*3的矩阵，A3有一个2*2的矩阵。十个二级指标对应三个比较对象，也就出现了10个3*3的矩阵。通过调用前面的AHP函数就可以构造层级分析表。</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6A9955"/>
          <w:sz w:val="16"/>
          <w:szCs w:val="16"/>
          <w:shd w:val="clear" w:color="auto" w:fill="1F1F1F"/>
          <w:lang w:bidi="ar"/>
        </w:rPr>
        <w:t>#目标层到第一准则层</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4FC1FF"/>
          <w:sz w:val="16"/>
          <w:szCs w:val="16"/>
          <w:shd w:val="clear" w:color="auto" w:fill="1F1F1F"/>
          <w:lang w:bidi="ar"/>
        </w:rPr>
        <w:t>A0</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array</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DCDCAA"/>
          <w:sz w:val="16"/>
          <w:szCs w:val="16"/>
          <w:shd w:val="clear" w:color="auto" w:fill="1F1F1F"/>
          <w:lang w:bidi="ar"/>
        </w:rPr>
        <w:t>print</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'目标到第一准则层'</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v0</w:t>
      </w:r>
      <w:r>
        <w:rPr>
          <w:rFonts w:ascii="Consolas" w:hAnsi="Consolas" w:eastAsia="Consolas" w:cs="Consolas"/>
          <w:color w:val="D4D4D4"/>
          <w:sz w:val="16"/>
          <w:szCs w:val="16"/>
          <w:shd w:val="clear" w:color="auto" w:fill="1F1F1F"/>
          <w:lang w:bidi="ar"/>
        </w:rPr>
        <w:t>=</w:t>
      </w:r>
      <w:r>
        <w:rPr>
          <w:rFonts w:ascii="Consolas" w:hAnsi="Consolas" w:eastAsia="Consolas" w:cs="Consolas"/>
          <w:color w:val="DCDCAA"/>
          <w:sz w:val="16"/>
          <w:szCs w:val="16"/>
          <w:shd w:val="clear" w:color="auto" w:fill="1F1F1F"/>
          <w:lang w:bidi="ar"/>
        </w:rPr>
        <w:t>AHP</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A0</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6A9955"/>
          <w:sz w:val="16"/>
          <w:szCs w:val="16"/>
          <w:shd w:val="clear" w:color="auto" w:fill="1F1F1F"/>
          <w:lang w:bidi="ar"/>
        </w:rPr>
        <w:t>#第一准则层到第二准则层</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4FC1FF"/>
          <w:sz w:val="16"/>
          <w:szCs w:val="16"/>
          <w:shd w:val="clear" w:color="auto" w:fill="1F1F1F"/>
          <w:lang w:bidi="ar"/>
        </w:rPr>
        <w:t>A11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array</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4</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4</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4FC1FF"/>
          <w:sz w:val="16"/>
          <w:szCs w:val="16"/>
          <w:shd w:val="clear" w:color="auto" w:fill="1F1F1F"/>
          <w:lang w:bidi="ar"/>
        </w:rPr>
        <w:t>A21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array</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4</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4</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4FC1FF"/>
          <w:sz w:val="16"/>
          <w:szCs w:val="16"/>
          <w:shd w:val="clear" w:color="auto" w:fill="1F1F1F"/>
          <w:lang w:bidi="ar"/>
        </w:rPr>
        <w:t>A31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array</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DCDCAA"/>
          <w:sz w:val="16"/>
          <w:szCs w:val="16"/>
          <w:shd w:val="clear" w:color="auto" w:fill="1F1F1F"/>
          <w:lang w:bidi="ar"/>
        </w:rPr>
        <w:t>print</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'生态因素'</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v11</w:t>
      </w:r>
      <w:r>
        <w:rPr>
          <w:rFonts w:ascii="Consolas" w:hAnsi="Consolas" w:eastAsia="Consolas" w:cs="Consolas"/>
          <w:color w:val="D4D4D4"/>
          <w:sz w:val="16"/>
          <w:szCs w:val="16"/>
          <w:shd w:val="clear" w:color="auto" w:fill="1F1F1F"/>
          <w:lang w:bidi="ar"/>
        </w:rPr>
        <w:t>=</w:t>
      </w:r>
      <w:r>
        <w:rPr>
          <w:rFonts w:ascii="Consolas" w:hAnsi="Consolas" w:eastAsia="Consolas" w:cs="Consolas"/>
          <w:color w:val="DCDCAA"/>
          <w:sz w:val="16"/>
          <w:szCs w:val="16"/>
          <w:shd w:val="clear" w:color="auto" w:fill="1F1F1F"/>
          <w:lang w:bidi="ar"/>
        </w:rPr>
        <w:t>AHP</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A11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DCDCAA"/>
          <w:sz w:val="16"/>
          <w:szCs w:val="16"/>
          <w:shd w:val="clear" w:color="auto" w:fill="1F1F1F"/>
          <w:lang w:bidi="ar"/>
        </w:rPr>
        <w:t>print</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'有益因素'</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v21</w:t>
      </w:r>
      <w:r>
        <w:rPr>
          <w:rFonts w:ascii="Consolas" w:hAnsi="Consolas" w:eastAsia="Consolas" w:cs="Consolas"/>
          <w:color w:val="D4D4D4"/>
          <w:sz w:val="16"/>
          <w:szCs w:val="16"/>
          <w:shd w:val="clear" w:color="auto" w:fill="1F1F1F"/>
          <w:lang w:bidi="ar"/>
        </w:rPr>
        <w:t>=</w:t>
      </w:r>
      <w:r>
        <w:rPr>
          <w:rFonts w:ascii="Consolas" w:hAnsi="Consolas" w:eastAsia="Consolas" w:cs="Consolas"/>
          <w:color w:val="DCDCAA"/>
          <w:sz w:val="16"/>
          <w:szCs w:val="16"/>
          <w:shd w:val="clear" w:color="auto" w:fill="1F1F1F"/>
          <w:lang w:bidi="ar"/>
        </w:rPr>
        <w:t>AHP</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A21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DCDCAA"/>
          <w:sz w:val="16"/>
          <w:szCs w:val="16"/>
          <w:shd w:val="clear" w:color="auto" w:fill="1F1F1F"/>
          <w:lang w:bidi="ar"/>
        </w:rPr>
        <w:t>print</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'入侵因素'</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v31</w:t>
      </w:r>
      <w:r>
        <w:rPr>
          <w:rFonts w:ascii="Consolas" w:hAnsi="Consolas" w:eastAsia="Consolas" w:cs="Consolas"/>
          <w:color w:val="D4D4D4"/>
          <w:sz w:val="16"/>
          <w:szCs w:val="16"/>
          <w:shd w:val="clear" w:color="auto" w:fill="1F1F1F"/>
          <w:lang w:bidi="ar"/>
        </w:rPr>
        <w:t>=</w:t>
      </w:r>
      <w:r>
        <w:rPr>
          <w:rFonts w:ascii="Consolas" w:hAnsi="Consolas" w:eastAsia="Consolas" w:cs="Consolas"/>
          <w:color w:val="DCDCAA"/>
          <w:sz w:val="16"/>
          <w:szCs w:val="16"/>
          <w:shd w:val="clear" w:color="auto" w:fill="1F1F1F"/>
          <w:lang w:bidi="ar"/>
        </w:rPr>
        <w:t>AHP</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A31</w:t>
      </w:r>
      <w:r>
        <w:rPr>
          <w:rFonts w:ascii="Consolas" w:hAnsi="Consolas" w:eastAsia="Consolas" w:cs="Consolas"/>
          <w:color w:val="CCCCCC"/>
          <w:sz w:val="16"/>
          <w:szCs w:val="16"/>
          <w:shd w:val="clear" w:color="auto" w:fill="1F1F1F"/>
          <w:lang w:bidi="ar"/>
        </w:rPr>
        <w:t>)</w:t>
      </w:r>
    </w:p>
    <w:p>
      <w:pPr>
        <w:pStyle w:val="2"/>
      </w:pPr>
      <w:r>
        <w:rPr>
          <w:rFonts w:hint="eastAsia"/>
        </w:rPr>
        <w:t>这几个矩阵都是可以通过检验的。剩下十个矩阵就可以如法炮制。最终权重列表如下：</w:t>
      </w:r>
    </w:p>
    <w:tbl>
      <w:tblPr>
        <w:tblStyle w:val="7"/>
        <w:tblW w:w="4937" w:type="pct"/>
        <w:jc w:val="center"/>
        <w:tblCellSpacing w:w="0" w:type="dxa"/>
        <w:tblLayout w:type="autofit"/>
        <w:tblCellMar>
          <w:top w:w="0" w:type="dxa"/>
          <w:left w:w="0" w:type="dxa"/>
          <w:bottom w:w="0" w:type="dxa"/>
          <w:right w:w="0" w:type="dxa"/>
        </w:tblCellMar>
      </w:tblPr>
      <w:tblGrid>
        <w:gridCol w:w="946"/>
        <w:gridCol w:w="1932"/>
        <w:gridCol w:w="1494"/>
        <w:gridCol w:w="1600"/>
        <w:gridCol w:w="1086"/>
        <w:gridCol w:w="1357"/>
      </w:tblGrid>
      <w:tr>
        <w:tblPrEx>
          <w:tblCellMar>
            <w:top w:w="0" w:type="dxa"/>
            <w:left w:w="0" w:type="dxa"/>
            <w:bottom w:w="0" w:type="dxa"/>
            <w:right w:w="0" w:type="dxa"/>
          </w:tblCellMar>
        </w:tblPrEx>
        <w:trPr>
          <w:trHeight w:val="385" w:hRule="atLeast"/>
          <w:tblCellSpacing w:w="0" w:type="dxa"/>
          <w:jc w:val="center"/>
        </w:trPr>
        <w:tc>
          <w:tcPr>
            <w:tcW w:w="591" w:type="pct"/>
            <w:tcBorders>
              <w:top w:val="single" w:color="080000" w:sz="12" w:space="0"/>
              <w:bottom w:val="single" w:color="080000" w:sz="12" w:space="0"/>
            </w:tcBorders>
            <w:shd w:val="clear" w:color="auto" w:fill="FFFF00"/>
            <w:tcMar>
              <w:left w:w="108" w:type="dxa"/>
              <w:right w:w="108" w:type="dxa"/>
            </w:tcMar>
            <w:vAlign w:val="center"/>
          </w:tcPr>
          <w:p>
            <w:pPr>
              <w:pStyle w:val="6"/>
              <w:widowControl/>
              <w:ind w:firstLine="0" w:firstLineChars="0"/>
              <w:rPr>
                <w:sz w:val="18"/>
                <w:szCs w:val="18"/>
              </w:rPr>
            </w:pPr>
            <w:r>
              <w:rPr>
                <w:rFonts w:hint="eastAsia" w:ascii="宋体" w:hAnsi="宋体" w:cs="宋体"/>
                <w:color w:val="000000"/>
                <w:sz w:val="18"/>
                <w:szCs w:val="18"/>
              </w:rPr>
              <w:t>顶层设计</w:t>
            </w:r>
          </w:p>
        </w:tc>
        <w:tc>
          <w:tcPr>
            <w:tcW w:w="1176" w:type="pct"/>
            <w:tcBorders>
              <w:top w:val="single" w:color="080000" w:sz="12" w:space="0"/>
              <w:bottom w:val="single" w:color="080000" w:sz="12" w:space="0"/>
            </w:tcBorders>
            <w:shd w:val="clear" w:color="auto" w:fill="FFC000"/>
            <w:tcMar>
              <w:left w:w="108" w:type="dxa"/>
              <w:right w:w="108" w:type="dxa"/>
            </w:tcMar>
            <w:vAlign w:val="center"/>
          </w:tcPr>
          <w:p>
            <w:pPr>
              <w:pStyle w:val="6"/>
              <w:widowControl/>
              <w:ind w:firstLine="360"/>
              <w:rPr>
                <w:sz w:val="18"/>
                <w:szCs w:val="18"/>
              </w:rPr>
            </w:pPr>
            <w:r>
              <w:rPr>
                <w:rFonts w:hint="eastAsia" w:ascii="宋体" w:hAnsi="宋体" w:cs="宋体"/>
                <w:color w:val="000000"/>
                <w:sz w:val="18"/>
                <w:szCs w:val="18"/>
              </w:rPr>
              <w:t>一级变量</w:t>
            </w:r>
          </w:p>
        </w:tc>
        <w:tc>
          <w:tcPr>
            <w:tcW w:w="916" w:type="pct"/>
            <w:tcBorders>
              <w:top w:val="single" w:color="080000" w:sz="12" w:space="0"/>
              <w:bottom w:val="single" w:color="080000" w:sz="12" w:space="0"/>
            </w:tcBorders>
            <w:shd w:val="clear" w:color="auto" w:fill="FFC000"/>
            <w:tcMar>
              <w:left w:w="108" w:type="dxa"/>
              <w:right w:w="108" w:type="dxa"/>
            </w:tcMar>
            <w:vAlign w:val="center"/>
          </w:tcPr>
          <w:p>
            <w:pPr>
              <w:pStyle w:val="6"/>
              <w:widowControl/>
              <w:ind w:firstLine="360"/>
              <w:rPr>
                <w:sz w:val="18"/>
                <w:szCs w:val="18"/>
              </w:rPr>
            </w:pPr>
            <w:r>
              <w:rPr>
                <w:rFonts w:hint="eastAsia" w:ascii="宋体" w:hAnsi="宋体" w:cs="宋体"/>
                <w:color w:val="000000"/>
                <w:sz w:val="18"/>
                <w:szCs w:val="18"/>
              </w:rPr>
              <w:t>顶层权重</w:t>
            </w:r>
          </w:p>
        </w:tc>
        <w:tc>
          <w:tcPr>
            <w:tcW w:w="979" w:type="pct"/>
            <w:tcBorders>
              <w:top w:val="single" w:color="080000" w:sz="12" w:space="0"/>
              <w:bottom w:val="single" w:color="080000" w:sz="12" w:space="0"/>
            </w:tcBorders>
            <w:shd w:val="clear" w:color="auto" w:fill="92D050"/>
            <w:tcMar>
              <w:left w:w="108" w:type="dxa"/>
              <w:right w:w="108" w:type="dxa"/>
            </w:tcMar>
            <w:vAlign w:val="center"/>
          </w:tcPr>
          <w:p>
            <w:pPr>
              <w:pStyle w:val="6"/>
              <w:widowControl/>
              <w:ind w:firstLine="360"/>
              <w:rPr>
                <w:sz w:val="18"/>
                <w:szCs w:val="18"/>
              </w:rPr>
            </w:pPr>
            <w:r>
              <w:rPr>
                <w:rFonts w:hint="eastAsia" w:ascii="宋体" w:hAnsi="宋体" w:cs="宋体"/>
                <w:color w:val="000000"/>
                <w:sz w:val="18"/>
                <w:szCs w:val="18"/>
              </w:rPr>
              <w:t>二级变量</w:t>
            </w:r>
          </w:p>
        </w:tc>
        <w:tc>
          <w:tcPr>
            <w:tcW w:w="600" w:type="pct"/>
            <w:tcBorders>
              <w:top w:val="single" w:color="080000" w:sz="12" w:space="0"/>
              <w:bottom w:val="single" w:color="080000" w:sz="12" w:space="0"/>
            </w:tcBorders>
            <w:shd w:val="clear" w:color="auto" w:fill="92D050"/>
            <w:tcMar>
              <w:left w:w="108" w:type="dxa"/>
              <w:right w:w="108" w:type="dxa"/>
            </w:tcMar>
            <w:vAlign w:val="center"/>
          </w:tcPr>
          <w:p>
            <w:pPr>
              <w:pStyle w:val="6"/>
              <w:widowControl/>
              <w:ind w:firstLine="0" w:firstLineChars="0"/>
              <w:rPr>
                <w:sz w:val="18"/>
                <w:szCs w:val="18"/>
              </w:rPr>
            </w:pPr>
            <w:r>
              <w:rPr>
                <w:rFonts w:hint="eastAsia" w:ascii="宋体" w:hAnsi="宋体" w:cs="宋体"/>
                <w:color w:val="000000"/>
                <w:sz w:val="18"/>
                <w:szCs w:val="18"/>
              </w:rPr>
              <w:t>二级权重</w:t>
            </w:r>
          </w:p>
        </w:tc>
        <w:tc>
          <w:tcPr>
            <w:tcW w:w="734" w:type="pct"/>
            <w:tcBorders>
              <w:top w:val="single" w:color="080000" w:sz="12" w:space="0"/>
              <w:bottom w:val="single" w:color="080000" w:sz="12" w:space="0"/>
            </w:tcBorders>
            <w:shd w:val="clear" w:color="auto" w:fill="9BC2E6"/>
            <w:tcMar>
              <w:left w:w="108" w:type="dxa"/>
              <w:right w:w="108" w:type="dxa"/>
            </w:tcMar>
            <w:vAlign w:val="center"/>
          </w:tcPr>
          <w:p>
            <w:pPr>
              <w:pStyle w:val="6"/>
              <w:widowControl/>
              <w:ind w:firstLine="360"/>
              <w:rPr>
                <w:sz w:val="18"/>
                <w:szCs w:val="18"/>
              </w:rPr>
            </w:pPr>
            <w:r>
              <w:rPr>
                <w:rFonts w:hint="eastAsia" w:ascii="宋体" w:hAnsi="宋体" w:cs="宋体"/>
                <w:color w:val="000000"/>
                <w:sz w:val="18"/>
                <w:szCs w:val="18"/>
              </w:rPr>
              <w:t>最终权重</w:t>
            </w:r>
          </w:p>
        </w:tc>
      </w:tr>
      <w:tr>
        <w:tblPrEx>
          <w:tblCellMar>
            <w:top w:w="0" w:type="dxa"/>
            <w:left w:w="0" w:type="dxa"/>
            <w:bottom w:w="0" w:type="dxa"/>
            <w:right w:w="0" w:type="dxa"/>
          </w:tblCellMar>
        </w:tblPrEx>
        <w:trPr>
          <w:trHeight w:val="385" w:hRule="atLeast"/>
          <w:tblCellSpacing w:w="0" w:type="dxa"/>
          <w:jc w:val="center"/>
        </w:trPr>
        <w:tc>
          <w:tcPr>
            <w:tcW w:w="591" w:type="pct"/>
            <w:vMerge w:val="restart"/>
            <w:tcBorders>
              <w:top w:val="single" w:color="080000" w:sz="12" w:space="0"/>
              <w:bottom w:val="single" w:color="080000" w:sz="12" w:space="0"/>
            </w:tcBorders>
            <w:shd w:val="clear" w:color="auto" w:fill="FFFF00"/>
            <w:tcMar>
              <w:left w:w="108" w:type="dxa"/>
              <w:right w:w="108" w:type="dxa"/>
            </w:tcMar>
            <w:vAlign w:val="center"/>
          </w:tcPr>
          <w:p>
            <w:pPr>
              <w:pStyle w:val="6"/>
              <w:widowControl/>
              <w:ind w:firstLine="0" w:firstLineChars="0"/>
              <w:rPr>
                <w:sz w:val="18"/>
                <w:szCs w:val="18"/>
              </w:rPr>
            </w:pPr>
            <w:r>
              <w:rPr>
                <w:rFonts w:hint="eastAsia" w:ascii="宋体" w:hAnsi="宋体" w:cs="宋体"/>
                <w:color w:val="000000"/>
                <w:sz w:val="18"/>
                <w:szCs w:val="18"/>
              </w:rPr>
              <w:t>评价体系</w:t>
            </w:r>
          </w:p>
        </w:tc>
        <w:tc>
          <w:tcPr>
            <w:tcW w:w="1176" w:type="pct"/>
            <w:vMerge w:val="restart"/>
            <w:tcBorders>
              <w:top w:val="single" w:color="080000" w:sz="12" w:space="0"/>
            </w:tcBorders>
            <w:shd w:val="clear" w:color="auto" w:fill="FFC000"/>
            <w:tcMar>
              <w:left w:w="108" w:type="dxa"/>
              <w:right w:w="108" w:type="dxa"/>
            </w:tcMar>
            <w:vAlign w:val="center"/>
          </w:tcPr>
          <w:p>
            <w:pPr>
              <w:pStyle w:val="6"/>
              <w:widowControl/>
              <w:ind w:firstLine="360"/>
              <w:rPr>
                <w:sz w:val="18"/>
                <w:szCs w:val="18"/>
              </w:rPr>
            </w:pPr>
            <w:r>
              <w:rPr>
                <w:rFonts w:hint="eastAsia"/>
                <w:sz w:val="18"/>
                <w:szCs w:val="18"/>
              </w:rPr>
              <w:t>有益因素</w:t>
            </w:r>
          </w:p>
        </w:tc>
        <w:tc>
          <w:tcPr>
            <w:tcW w:w="916" w:type="pct"/>
            <w:vMerge w:val="restart"/>
            <w:tcBorders>
              <w:top w:val="single" w:color="080000" w:sz="12" w:space="0"/>
            </w:tcBorders>
            <w:shd w:val="clear" w:color="auto" w:fill="FFC000"/>
            <w:tcMar>
              <w:left w:w="108" w:type="dxa"/>
              <w:right w:w="108" w:type="dxa"/>
            </w:tcMar>
            <w:vAlign w:val="center"/>
          </w:tcPr>
          <w:p>
            <w:pPr>
              <w:pStyle w:val="6"/>
              <w:widowControl/>
              <w:ind w:firstLine="360"/>
              <w:rPr>
                <w:sz w:val="18"/>
                <w:szCs w:val="18"/>
              </w:rPr>
            </w:pPr>
            <w:r>
              <w:rPr>
                <w:rFonts w:hint="eastAsia" w:ascii="宋体" w:hAnsi="宋体" w:cs="宋体"/>
                <w:color w:val="000000"/>
                <w:sz w:val="18"/>
                <w:szCs w:val="18"/>
              </w:rPr>
              <w:t>0.258</w:t>
            </w:r>
          </w:p>
        </w:tc>
        <w:tc>
          <w:tcPr>
            <w:tcW w:w="979" w:type="pct"/>
            <w:tcBorders>
              <w:top w:val="single" w:color="080000" w:sz="12" w:space="0"/>
              <w:bottom w:val="single" w:color="080000" w:sz="12" w:space="0"/>
            </w:tcBorders>
            <w:shd w:val="clear" w:color="auto" w:fill="92D050"/>
            <w:tcMar>
              <w:left w:w="108" w:type="dxa"/>
              <w:right w:w="108" w:type="dxa"/>
            </w:tcMar>
            <w:vAlign w:val="center"/>
          </w:tcPr>
          <w:p>
            <w:pPr>
              <w:pStyle w:val="6"/>
              <w:widowControl/>
              <w:ind w:firstLine="360"/>
              <w:rPr>
                <w:sz w:val="18"/>
                <w:szCs w:val="18"/>
              </w:rPr>
            </w:pPr>
            <w:r>
              <w:rPr>
                <w:rFonts w:hint="eastAsia"/>
                <w:sz w:val="18"/>
                <w:szCs w:val="18"/>
              </w:rPr>
              <w:t>食用价值</w:t>
            </w:r>
          </w:p>
        </w:tc>
        <w:tc>
          <w:tcPr>
            <w:tcW w:w="600" w:type="pct"/>
            <w:tcBorders>
              <w:top w:val="single" w:color="080000" w:sz="12" w:space="0"/>
              <w:bottom w:val="single" w:color="080000" w:sz="12" w:space="0"/>
            </w:tcBorders>
            <w:shd w:val="clear" w:color="auto" w:fill="92D050"/>
            <w:tcMar>
              <w:left w:w="108" w:type="dxa"/>
              <w:right w:w="108" w:type="dxa"/>
            </w:tcMar>
            <w:vAlign w:val="center"/>
          </w:tcPr>
          <w:p>
            <w:pPr>
              <w:pStyle w:val="6"/>
              <w:widowControl/>
              <w:ind w:firstLine="360"/>
              <w:rPr>
                <w:sz w:val="18"/>
                <w:szCs w:val="18"/>
              </w:rPr>
            </w:pPr>
            <w:r>
              <w:rPr>
                <w:rFonts w:hint="eastAsia" w:ascii="宋体" w:hAnsi="宋体" w:cs="宋体"/>
                <w:color w:val="000000"/>
                <w:sz w:val="18"/>
                <w:szCs w:val="18"/>
              </w:rPr>
              <w:t>0.625</w:t>
            </w:r>
          </w:p>
        </w:tc>
        <w:tc>
          <w:tcPr>
            <w:tcW w:w="1357" w:type="dxa"/>
            <w:tcBorders>
              <w:top w:val="single" w:color="080000" w:sz="12" w:space="0"/>
              <w:bottom w:val="single" w:color="080000" w:sz="12" w:space="0"/>
            </w:tcBorders>
            <w:shd w:val="clear" w:color="auto" w:fill="9BC2E6"/>
            <w:tcMar>
              <w:left w:w="108" w:type="dxa"/>
              <w:right w:w="108" w:type="dxa"/>
            </w:tcMar>
            <w:vAlign w:val="center"/>
          </w:tcPr>
          <w:p>
            <w:pPr>
              <w:widowControl/>
              <w:ind w:firstLine="360"/>
              <w:jc w:val="left"/>
              <w:textAlignment w:val="center"/>
              <w:rPr>
                <w:sz w:val="18"/>
                <w:szCs w:val="18"/>
              </w:rPr>
            </w:pPr>
            <w:r>
              <w:rPr>
                <w:rFonts w:hint="eastAsia" w:ascii="宋体" w:hAnsi="宋体" w:cs="宋体"/>
                <w:color w:val="000000"/>
                <w:sz w:val="18"/>
                <w:szCs w:val="18"/>
                <w:lang w:bidi="ar"/>
              </w:rPr>
              <w:t>0.16125</w:t>
            </w:r>
          </w:p>
        </w:tc>
      </w:tr>
      <w:tr>
        <w:tblPrEx>
          <w:tblCellMar>
            <w:top w:w="0" w:type="dxa"/>
            <w:left w:w="0" w:type="dxa"/>
            <w:bottom w:w="0" w:type="dxa"/>
            <w:right w:w="0" w:type="dxa"/>
          </w:tblCellMar>
        </w:tblPrEx>
        <w:trPr>
          <w:trHeight w:val="385" w:hRule="atLeast"/>
          <w:tblCellSpacing w:w="0" w:type="dxa"/>
          <w:jc w:val="center"/>
        </w:trPr>
        <w:tc>
          <w:tcPr>
            <w:tcW w:w="591" w:type="pct"/>
            <w:vMerge w:val="continue"/>
            <w:tcBorders>
              <w:top w:val="single" w:color="080000" w:sz="12" w:space="0"/>
              <w:bottom w:val="single" w:color="080000" w:sz="12" w:space="0"/>
            </w:tcBorders>
            <w:shd w:val="clear" w:color="auto" w:fill="FFFF00"/>
            <w:tcMar>
              <w:left w:w="108" w:type="dxa"/>
              <w:right w:w="108" w:type="dxa"/>
            </w:tcMar>
            <w:vAlign w:val="center"/>
          </w:tcPr>
          <w:p>
            <w:pPr>
              <w:ind w:firstLine="360"/>
              <w:rPr>
                <w:rFonts w:ascii="宋体"/>
                <w:sz w:val="18"/>
                <w:szCs w:val="18"/>
              </w:rPr>
            </w:pPr>
          </w:p>
        </w:tc>
        <w:tc>
          <w:tcPr>
            <w:tcW w:w="1176" w:type="pct"/>
            <w:vMerge w:val="continue"/>
            <w:shd w:val="clear" w:color="auto" w:fill="FFC000"/>
            <w:tcMar>
              <w:left w:w="108" w:type="dxa"/>
              <w:right w:w="108" w:type="dxa"/>
            </w:tcMar>
            <w:vAlign w:val="center"/>
          </w:tcPr>
          <w:p>
            <w:pPr>
              <w:ind w:firstLine="360"/>
              <w:rPr>
                <w:rFonts w:ascii="宋体"/>
                <w:sz w:val="18"/>
                <w:szCs w:val="18"/>
              </w:rPr>
            </w:pPr>
          </w:p>
        </w:tc>
        <w:tc>
          <w:tcPr>
            <w:tcW w:w="916" w:type="pct"/>
            <w:vMerge w:val="continue"/>
            <w:shd w:val="clear" w:color="auto" w:fill="FFC000"/>
            <w:tcMar>
              <w:left w:w="108" w:type="dxa"/>
              <w:right w:w="108" w:type="dxa"/>
            </w:tcMar>
            <w:vAlign w:val="center"/>
          </w:tcPr>
          <w:p>
            <w:pPr>
              <w:ind w:firstLine="360"/>
              <w:rPr>
                <w:rFonts w:ascii="宋体"/>
                <w:sz w:val="18"/>
                <w:szCs w:val="18"/>
              </w:rPr>
            </w:pPr>
          </w:p>
        </w:tc>
        <w:tc>
          <w:tcPr>
            <w:tcW w:w="979" w:type="pct"/>
            <w:tcBorders>
              <w:top w:val="single" w:color="080000" w:sz="12" w:space="0"/>
              <w:bottom w:val="single" w:color="080000" w:sz="12" w:space="0"/>
            </w:tcBorders>
            <w:shd w:val="clear" w:color="auto" w:fill="92D050"/>
            <w:tcMar>
              <w:left w:w="108" w:type="dxa"/>
              <w:right w:w="108" w:type="dxa"/>
            </w:tcMar>
            <w:vAlign w:val="center"/>
          </w:tcPr>
          <w:p>
            <w:pPr>
              <w:pStyle w:val="6"/>
              <w:widowControl/>
              <w:ind w:firstLine="360"/>
              <w:rPr>
                <w:sz w:val="18"/>
                <w:szCs w:val="18"/>
              </w:rPr>
            </w:pPr>
            <w:r>
              <w:rPr>
                <w:rFonts w:hint="eastAsia"/>
                <w:sz w:val="18"/>
                <w:szCs w:val="18"/>
              </w:rPr>
              <w:t>药用价值</w:t>
            </w:r>
          </w:p>
        </w:tc>
        <w:tc>
          <w:tcPr>
            <w:tcW w:w="600" w:type="pct"/>
            <w:tcBorders>
              <w:top w:val="single" w:color="080000" w:sz="12" w:space="0"/>
              <w:bottom w:val="single" w:color="080000" w:sz="12" w:space="0"/>
            </w:tcBorders>
            <w:shd w:val="clear" w:color="auto" w:fill="92D050"/>
            <w:tcMar>
              <w:left w:w="108" w:type="dxa"/>
              <w:right w:w="108" w:type="dxa"/>
            </w:tcMar>
            <w:vAlign w:val="center"/>
          </w:tcPr>
          <w:p>
            <w:pPr>
              <w:pStyle w:val="6"/>
              <w:widowControl/>
              <w:ind w:firstLine="360"/>
              <w:rPr>
                <w:sz w:val="18"/>
                <w:szCs w:val="18"/>
              </w:rPr>
            </w:pPr>
            <w:r>
              <w:rPr>
                <w:rFonts w:hint="eastAsia" w:ascii="宋体" w:hAnsi="宋体" w:cs="宋体"/>
                <w:color w:val="000000"/>
                <w:sz w:val="18"/>
                <w:szCs w:val="18"/>
              </w:rPr>
              <w:t>0.238</w:t>
            </w:r>
          </w:p>
        </w:tc>
        <w:tc>
          <w:tcPr>
            <w:tcW w:w="1357" w:type="dxa"/>
            <w:tcBorders>
              <w:top w:val="single" w:color="080000" w:sz="12" w:space="0"/>
              <w:bottom w:val="single" w:color="080000" w:sz="12" w:space="0"/>
            </w:tcBorders>
            <w:shd w:val="clear" w:color="auto" w:fill="9BC2E6"/>
            <w:tcMar>
              <w:left w:w="108" w:type="dxa"/>
              <w:right w:w="108" w:type="dxa"/>
            </w:tcMar>
            <w:vAlign w:val="center"/>
          </w:tcPr>
          <w:p>
            <w:pPr>
              <w:widowControl/>
              <w:ind w:firstLine="360"/>
              <w:jc w:val="left"/>
              <w:textAlignment w:val="center"/>
              <w:rPr>
                <w:sz w:val="18"/>
                <w:szCs w:val="18"/>
              </w:rPr>
            </w:pPr>
            <w:r>
              <w:rPr>
                <w:rFonts w:hint="eastAsia" w:ascii="宋体" w:hAnsi="宋体" w:cs="宋体"/>
                <w:color w:val="000000"/>
                <w:sz w:val="18"/>
                <w:szCs w:val="18"/>
                <w:lang w:bidi="ar"/>
              </w:rPr>
              <w:t>0.061404</w:t>
            </w:r>
          </w:p>
        </w:tc>
      </w:tr>
      <w:tr>
        <w:tblPrEx>
          <w:tblCellMar>
            <w:top w:w="0" w:type="dxa"/>
            <w:left w:w="0" w:type="dxa"/>
            <w:bottom w:w="0" w:type="dxa"/>
            <w:right w:w="0" w:type="dxa"/>
          </w:tblCellMar>
        </w:tblPrEx>
        <w:trPr>
          <w:trHeight w:val="385" w:hRule="atLeast"/>
          <w:tblCellSpacing w:w="0" w:type="dxa"/>
          <w:jc w:val="center"/>
        </w:trPr>
        <w:tc>
          <w:tcPr>
            <w:tcW w:w="591" w:type="pct"/>
            <w:vMerge w:val="continue"/>
            <w:tcBorders>
              <w:top w:val="single" w:color="080000" w:sz="12" w:space="0"/>
              <w:bottom w:val="single" w:color="080000" w:sz="12" w:space="0"/>
            </w:tcBorders>
            <w:shd w:val="clear" w:color="auto" w:fill="FFFF00"/>
            <w:tcMar>
              <w:left w:w="108" w:type="dxa"/>
              <w:right w:w="108" w:type="dxa"/>
            </w:tcMar>
            <w:vAlign w:val="center"/>
          </w:tcPr>
          <w:p>
            <w:pPr>
              <w:ind w:firstLine="360"/>
              <w:rPr>
                <w:rFonts w:ascii="宋体"/>
                <w:sz w:val="18"/>
                <w:szCs w:val="18"/>
              </w:rPr>
            </w:pPr>
          </w:p>
        </w:tc>
        <w:tc>
          <w:tcPr>
            <w:tcW w:w="1176" w:type="pct"/>
            <w:vMerge w:val="continue"/>
            <w:tcBorders>
              <w:bottom w:val="single" w:color="080000" w:sz="12" w:space="0"/>
            </w:tcBorders>
            <w:shd w:val="clear" w:color="auto" w:fill="FFC000"/>
            <w:tcMar>
              <w:left w:w="108" w:type="dxa"/>
              <w:right w:w="108" w:type="dxa"/>
            </w:tcMar>
            <w:vAlign w:val="center"/>
          </w:tcPr>
          <w:p>
            <w:pPr>
              <w:ind w:firstLine="360"/>
              <w:rPr>
                <w:rFonts w:ascii="宋体"/>
                <w:sz w:val="18"/>
                <w:szCs w:val="18"/>
              </w:rPr>
            </w:pPr>
          </w:p>
        </w:tc>
        <w:tc>
          <w:tcPr>
            <w:tcW w:w="916" w:type="pct"/>
            <w:vMerge w:val="continue"/>
            <w:tcBorders>
              <w:bottom w:val="single" w:color="080000" w:sz="12" w:space="0"/>
            </w:tcBorders>
            <w:shd w:val="clear" w:color="auto" w:fill="FFC000"/>
            <w:tcMar>
              <w:left w:w="108" w:type="dxa"/>
              <w:right w:w="108" w:type="dxa"/>
            </w:tcMar>
            <w:vAlign w:val="center"/>
          </w:tcPr>
          <w:p>
            <w:pPr>
              <w:ind w:firstLine="360"/>
              <w:rPr>
                <w:rFonts w:ascii="宋体"/>
                <w:sz w:val="18"/>
                <w:szCs w:val="18"/>
              </w:rPr>
            </w:pPr>
          </w:p>
        </w:tc>
        <w:tc>
          <w:tcPr>
            <w:tcW w:w="979" w:type="pct"/>
            <w:tcBorders>
              <w:top w:val="single" w:color="080000" w:sz="12" w:space="0"/>
              <w:bottom w:val="single" w:color="080000" w:sz="12" w:space="0"/>
            </w:tcBorders>
            <w:shd w:val="clear" w:color="auto" w:fill="92D050"/>
            <w:tcMar>
              <w:left w:w="108" w:type="dxa"/>
              <w:right w:w="108" w:type="dxa"/>
            </w:tcMar>
            <w:vAlign w:val="center"/>
          </w:tcPr>
          <w:p>
            <w:pPr>
              <w:pStyle w:val="6"/>
              <w:widowControl/>
              <w:ind w:firstLine="360"/>
              <w:rPr>
                <w:rFonts w:ascii="宋体" w:hAnsi="宋体" w:cs="宋体"/>
                <w:color w:val="000000"/>
                <w:sz w:val="18"/>
                <w:szCs w:val="18"/>
              </w:rPr>
            </w:pPr>
            <w:r>
              <w:rPr>
                <w:rFonts w:hint="eastAsia" w:ascii="宋体" w:hAnsi="宋体" w:cs="宋体"/>
                <w:color w:val="000000"/>
                <w:sz w:val="18"/>
                <w:szCs w:val="18"/>
              </w:rPr>
              <w:t>经济价值</w:t>
            </w:r>
          </w:p>
        </w:tc>
        <w:tc>
          <w:tcPr>
            <w:tcW w:w="600" w:type="pct"/>
            <w:tcBorders>
              <w:top w:val="single" w:color="080000" w:sz="12" w:space="0"/>
              <w:bottom w:val="single" w:color="080000" w:sz="12" w:space="0"/>
            </w:tcBorders>
            <w:shd w:val="clear" w:color="auto" w:fill="92D050"/>
            <w:tcMar>
              <w:left w:w="108" w:type="dxa"/>
              <w:right w:w="108" w:type="dxa"/>
            </w:tcMar>
            <w:vAlign w:val="center"/>
          </w:tcPr>
          <w:p>
            <w:pPr>
              <w:pStyle w:val="6"/>
              <w:widowControl/>
              <w:ind w:firstLine="360"/>
              <w:rPr>
                <w:rFonts w:ascii="宋体" w:hAnsi="宋体" w:cs="宋体"/>
                <w:color w:val="000000"/>
                <w:sz w:val="18"/>
                <w:szCs w:val="18"/>
              </w:rPr>
            </w:pPr>
            <w:r>
              <w:rPr>
                <w:rFonts w:hint="eastAsia" w:ascii="宋体" w:hAnsi="宋体" w:cs="宋体"/>
                <w:color w:val="000000"/>
                <w:sz w:val="18"/>
                <w:szCs w:val="18"/>
              </w:rPr>
              <w:t>0.136</w:t>
            </w:r>
          </w:p>
        </w:tc>
        <w:tc>
          <w:tcPr>
            <w:tcW w:w="1357" w:type="dxa"/>
            <w:tcBorders>
              <w:top w:val="single" w:color="080000" w:sz="12" w:space="0"/>
              <w:bottom w:val="single" w:color="080000" w:sz="12" w:space="0"/>
            </w:tcBorders>
            <w:shd w:val="clear" w:color="auto" w:fill="9BC2E6"/>
            <w:tcMar>
              <w:left w:w="108" w:type="dxa"/>
              <w:right w:w="108" w:type="dxa"/>
            </w:tcMar>
            <w:vAlign w:val="center"/>
          </w:tcPr>
          <w:p>
            <w:pPr>
              <w:widowControl/>
              <w:ind w:firstLine="360"/>
              <w:jc w:val="left"/>
              <w:textAlignment w:val="center"/>
              <w:rPr>
                <w:rFonts w:ascii="宋体" w:hAnsi="宋体" w:cs="宋体"/>
                <w:color w:val="000000"/>
                <w:sz w:val="18"/>
                <w:szCs w:val="18"/>
              </w:rPr>
            </w:pPr>
            <w:r>
              <w:rPr>
                <w:rFonts w:hint="eastAsia" w:ascii="宋体" w:hAnsi="宋体" w:cs="宋体"/>
                <w:color w:val="000000"/>
                <w:sz w:val="18"/>
                <w:szCs w:val="18"/>
                <w:lang w:bidi="ar"/>
              </w:rPr>
              <w:t>0.035088</w:t>
            </w:r>
          </w:p>
        </w:tc>
      </w:tr>
      <w:tr>
        <w:tblPrEx>
          <w:tblCellMar>
            <w:top w:w="0" w:type="dxa"/>
            <w:left w:w="0" w:type="dxa"/>
            <w:bottom w:w="0" w:type="dxa"/>
            <w:right w:w="0" w:type="dxa"/>
          </w:tblCellMar>
        </w:tblPrEx>
        <w:trPr>
          <w:trHeight w:val="362" w:hRule="atLeast"/>
          <w:tblCellSpacing w:w="0" w:type="dxa"/>
          <w:jc w:val="center"/>
        </w:trPr>
        <w:tc>
          <w:tcPr>
            <w:tcW w:w="591" w:type="pct"/>
            <w:vMerge w:val="continue"/>
            <w:tcBorders>
              <w:top w:val="single" w:color="080000" w:sz="12" w:space="0"/>
              <w:bottom w:val="single" w:color="080000" w:sz="12" w:space="0"/>
            </w:tcBorders>
            <w:shd w:val="clear" w:color="auto" w:fill="FFFF00"/>
            <w:tcMar>
              <w:left w:w="108" w:type="dxa"/>
              <w:right w:w="108" w:type="dxa"/>
            </w:tcMar>
            <w:vAlign w:val="center"/>
          </w:tcPr>
          <w:p>
            <w:pPr>
              <w:ind w:firstLine="360"/>
              <w:rPr>
                <w:rFonts w:ascii="宋体"/>
                <w:sz w:val="18"/>
                <w:szCs w:val="18"/>
              </w:rPr>
            </w:pPr>
          </w:p>
        </w:tc>
        <w:tc>
          <w:tcPr>
            <w:tcW w:w="1176" w:type="pct"/>
            <w:vMerge w:val="restart"/>
            <w:tcBorders>
              <w:top w:val="single" w:color="080000" w:sz="12" w:space="0"/>
              <w:bottom w:val="single" w:color="080000" w:sz="12" w:space="0"/>
            </w:tcBorders>
            <w:shd w:val="clear" w:color="auto" w:fill="FFC000"/>
            <w:tcMar>
              <w:left w:w="108" w:type="dxa"/>
              <w:right w:w="108" w:type="dxa"/>
            </w:tcMar>
            <w:vAlign w:val="center"/>
          </w:tcPr>
          <w:p>
            <w:pPr>
              <w:pStyle w:val="6"/>
              <w:widowControl/>
              <w:ind w:firstLine="360"/>
              <w:rPr>
                <w:sz w:val="18"/>
                <w:szCs w:val="18"/>
              </w:rPr>
            </w:pPr>
            <w:r>
              <w:rPr>
                <w:rFonts w:hint="eastAsia"/>
                <w:sz w:val="18"/>
                <w:szCs w:val="18"/>
              </w:rPr>
              <w:t>生态因素</w:t>
            </w:r>
          </w:p>
        </w:tc>
        <w:tc>
          <w:tcPr>
            <w:tcW w:w="916" w:type="pct"/>
            <w:vMerge w:val="restart"/>
            <w:tcBorders>
              <w:top w:val="single" w:color="080000" w:sz="12" w:space="0"/>
              <w:bottom w:val="single" w:color="080000" w:sz="12" w:space="0"/>
            </w:tcBorders>
            <w:shd w:val="clear" w:color="auto" w:fill="FFC000"/>
            <w:tcMar>
              <w:left w:w="108" w:type="dxa"/>
              <w:right w:w="108" w:type="dxa"/>
            </w:tcMar>
            <w:vAlign w:val="center"/>
          </w:tcPr>
          <w:p>
            <w:pPr>
              <w:pStyle w:val="6"/>
              <w:widowControl/>
              <w:ind w:firstLine="360"/>
              <w:rPr>
                <w:sz w:val="18"/>
                <w:szCs w:val="18"/>
              </w:rPr>
            </w:pPr>
            <w:r>
              <w:rPr>
                <w:rFonts w:hint="eastAsia" w:ascii="宋体" w:hAnsi="宋体" w:cs="宋体"/>
                <w:color w:val="000000"/>
                <w:sz w:val="18"/>
                <w:szCs w:val="18"/>
              </w:rPr>
              <w:t>0.637</w:t>
            </w:r>
          </w:p>
        </w:tc>
        <w:tc>
          <w:tcPr>
            <w:tcW w:w="979" w:type="pct"/>
            <w:tcBorders>
              <w:top w:val="single" w:color="080000" w:sz="12" w:space="0"/>
              <w:bottom w:val="single" w:color="080000" w:sz="12" w:space="0"/>
            </w:tcBorders>
            <w:shd w:val="clear" w:color="auto" w:fill="FFD966"/>
            <w:tcMar>
              <w:left w:w="108" w:type="dxa"/>
              <w:right w:w="108" w:type="dxa"/>
            </w:tcMar>
            <w:vAlign w:val="center"/>
          </w:tcPr>
          <w:p>
            <w:pPr>
              <w:pStyle w:val="6"/>
              <w:widowControl/>
              <w:ind w:firstLine="360"/>
              <w:rPr>
                <w:sz w:val="18"/>
                <w:szCs w:val="18"/>
              </w:rPr>
            </w:pPr>
            <w:r>
              <w:rPr>
                <w:rFonts w:hint="eastAsia"/>
                <w:sz w:val="18"/>
                <w:szCs w:val="18"/>
              </w:rPr>
              <w:t>生长速度</w:t>
            </w:r>
          </w:p>
        </w:tc>
        <w:tc>
          <w:tcPr>
            <w:tcW w:w="600" w:type="pct"/>
            <w:tcBorders>
              <w:top w:val="single" w:color="080000" w:sz="12" w:space="0"/>
              <w:bottom w:val="single" w:color="080000" w:sz="12" w:space="0"/>
            </w:tcBorders>
            <w:shd w:val="clear" w:color="auto" w:fill="FFD966"/>
            <w:tcMar>
              <w:left w:w="108" w:type="dxa"/>
              <w:right w:w="108" w:type="dxa"/>
            </w:tcMar>
            <w:vAlign w:val="center"/>
          </w:tcPr>
          <w:p>
            <w:pPr>
              <w:pStyle w:val="6"/>
              <w:widowControl/>
              <w:ind w:firstLine="360"/>
              <w:rPr>
                <w:sz w:val="18"/>
                <w:szCs w:val="18"/>
              </w:rPr>
            </w:pPr>
            <w:r>
              <w:rPr>
                <w:rFonts w:hint="eastAsia" w:ascii="宋体" w:hAnsi="宋体" w:cs="宋体"/>
                <w:color w:val="000000"/>
                <w:sz w:val="18"/>
                <w:szCs w:val="18"/>
              </w:rPr>
              <w:t>0.427</w:t>
            </w:r>
          </w:p>
        </w:tc>
        <w:tc>
          <w:tcPr>
            <w:tcW w:w="1357" w:type="dxa"/>
            <w:tcBorders>
              <w:top w:val="single" w:color="080000" w:sz="12" w:space="0"/>
              <w:bottom w:val="single" w:color="080000" w:sz="12" w:space="0"/>
            </w:tcBorders>
            <w:shd w:val="clear" w:color="auto" w:fill="9BC2E6"/>
            <w:tcMar>
              <w:left w:w="108" w:type="dxa"/>
              <w:right w:w="108" w:type="dxa"/>
            </w:tcMar>
            <w:vAlign w:val="center"/>
          </w:tcPr>
          <w:p>
            <w:pPr>
              <w:widowControl/>
              <w:ind w:firstLine="360"/>
              <w:jc w:val="left"/>
              <w:textAlignment w:val="center"/>
              <w:rPr>
                <w:sz w:val="18"/>
                <w:szCs w:val="18"/>
              </w:rPr>
            </w:pPr>
            <w:r>
              <w:rPr>
                <w:rFonts w:hint="eastAsia" w:ascii="宋体" w:hAnsi="宋体" w:cs="宋体"/>
                <w:color w:val="000000"/>
                <w:sz w:val="18"/>
                <w:szCs w:val="18"/>
                <w:lang w:bidi="ar"/>
              </w:rPr>
              <w:t>0.271999</w:t>
            </w:r>
          </w:p>
        </w:tc>
      </w:tr>
      <w:tr>
        <w:tblPrEx>
          <w:tblCellMar>
            <w:top w:w="0" w:type="dxa"/>
            <w:left w:w="0" w:type="dxa"/>
            <w:bottom w:w="0" w:type="dxa"/>
            <w:right w:w="0" w:type="dxa"/>
          </w:tblCellMar>
        </w:tblPrEx>
        <w:trPr>
          <w:trHeight w:val="403" w:hRule="atLeast"/>
          <w:tblCellSpacing w:w="0" w:type="dxa"/>
          <w:jc w:val="center"/>
        </w:trPr>
        <w:tc>
          <w:tcPr>
            <w:tcW w:w="591" w:type="pct"/>
            <w:vMerge w:val="continue"/>
            <w:tcBorders>
              <w:top w:val="single" w:color="080000" w:sz="12" w:space="0"/>
              <w:bottom w:val="single" w:color="080000" w:sz="12" w:space="0"/>
            </w:tcBorders>
            <w:shd w:val="clear" w:color="auto" w:fill="FFFF00"/>
            <w:tcMar>
              <w:left w:w="108" w:type="dxa"/>
              <w:right w:w="108" w:type="dxa"/>
            </w:tcMar>
            <w:vAlign w:val="center"/>
          </w:tcPr>
          <w:p>
            <w:pPr>
              <w:ind w:firstLine="360"/>
              <w:rPr>
                <w:rFonts w:ascii="宋体"/>
                <w:sz w:val="18"/>
                <w:szCs w:val="18"/>
              </w:rPr>
            </w:pPr>
          </w:p>
        </w:tc>
        <w:tc>
          <w:tcPr>
            <w:tcW w:w="1176" w:type="pct"/>
            <w:vMerge w:val="continue"/>
            <w:shd w:val="clear" w:color="auto" w:fill="FFC000"/>
            <w:tcMar>
              <w:left w:w="108" w:type="dxa"/>
              <w:right w:w="108" w:type="dxa"/>
            </w:tcMar>
            <w:vAlign w:val="center"/>
          </w:tcPr>
          <w:p>
            <w:pPr>
              <w:pStyle w:val="6"/>
              <w:widowControl/>
              <w:ind w:firstLine="360"/>
              <w:rPr>
                <w:rFonts w:ascii="宋体" w:hAnsi="宋体" w:cs="宋体"/>
                <w:color w:val="000000"/>
                <w:sz w:val="18"/>
                <w:szCs w:val="18"/>
              </w:rPr>
            </w:pPr>
          </w:p>
        </w:tc>
        <w:tc>
          <w:tcPr>
            <w:tcW w:w="916" w:type="pct"/>
            <w:vMerge w:val="continue"/>
            <w:shd w:val="clear" w:color="auto" w:fill="FFC000"/>
            <w:tcMar>
              <w:left w:w="108" w:type="dxa"/>
              <w:right w:w="108" w:type="dxa"/>
            </w:tcMar>
            <w:vAlign w:val="center"/>
          </w:tcPr>
          <w:p>
            <w:pPr>
              <w:pStyle w:val="6"/>
              <w:widowControl/>
              <w:ind w:firstLine="360"/>
              <w:rPr>
                <w:rFonts w:ascii="宋体" w:hAnsi="宋体" w:cs="宋体"/>
                <w:color w:val="000000"/>
                <w:sz w:val="18"/>
                <w:szCs w:val="18"/>
              </w:rPr>
            </w:pPr>
          </w:p>
        </w:tc>
        <w:tc>
          <w:tcPr>
            <w:tcW w:w="979" w:type="pct"/>
            <w:tcBorders>
              <w:top w:val="single" w:color="080000" w:sz="12" w:space="0"/>
              <w:bottom w:val="single" w:color="080000" w:sz="12" w:space="0"/>
            </w:tcBorders>
            <w:shd w:val="clear" w:color="auto" w:fill="FFD966"/>
            <w:tcMar>
              <w:left w:w="108" w:type="dxa"/>
              <w:right w:w="108" w:type="dxa"/>
            </w:tcMar>
            <w:vAlign w:val="center"/>
          </w:tcPr>
          <w:p>
            <w:pPr>
              <w:pStyle w:val="6"/>
              <w:widowControl/>
              <w:ind w:firstLine="360"/>
              <w:rPr>
                <w:rFonts w:ascii="宋体" w:hAnsi="宋体" w:cs="宋体"/>
                <w:color w:val="000000"/>
                <w:sz w:val="18"/>
                <w:szCs w:val="18"/>
              </w:rPr>
            </w:pPr>
            <w:r>
              <w:rPr>
                <w:rFonts w:hint="eastAsia" w:ascii="宋体" w:hAnsi="宋体" w:cs="宋体"/>
                <w:color w:val="000000"/>
                <w:sz w:val="18"/>
                <w:szCs w:val="18"/>
              </w:rPr>
              <w:t>竞争能力</w:t>
            </w:r>
          </w:p>
        </w:tc>
        <w:tc>
          <w:tcPr>
            <w:tcW w:w="600" w:type="pct"/>
            <w:tcBorders>
              <w:top w:val="single" w:color="080000" w:sz="12" w:space="0"/>
              <w:bottom w:val="single" w:color="080000" w:sz="12" w:space="0"/>
            </w:tcBorders>
            <w:shd w:val="clear" w:color="auto" w:fill="FFD966"/>
            <w:tcMar>
              <w:left w:w="108" w:type="dxa"/>
              <w:right w:w="108" w:type="dxa"/>
            </w:tcMar>
            <w:vAlign w:val="center"/>
          </w:tcPr>
          <w:p>
            <w:pPr>
              <w:pStyle w:val="6"/>
              <w:widowControl/>
              <w:ind w:firstLine="360"/>
              <w:rPr>
                <w:rFonts w:ascii="宋体" w:hAnsi="宋体" w:cs="宋体"/>
                <w:color w:val="000000"/>
                <w:sz w:val="18"/>
                <w:szCs w:val="18"/>
              </w:rPr>
            </w:pPr>
            <w:r>
              <w:rPr>
                <w:rFonts w:hint="eastAsia" w:ascii="宋体" w:hAnsi="宋体" w:cs="宋体"/>
                <w:color w:val="000000"/>
                <w:sz w:val="18"/>
                <w:szCs w:val="18"/>
              </w:rPr>
              <w:t>0.082</w:t>
            </w:r>
          </w:p>
        </w:tc>
        <w:tc>
          <w:tcPr>
            <w:tcW w:w="1357" w:type="dxa"/>
            <w:tcBorders>
              <w:top w:val="single" w:color="080000" w:sz="12" w:space="0"/>
              <w:bottom w:val="single" w:color="080000" w:sz="12" w:space="0"/>
            </w:tcBorders>
            <w:shd w:val="clear" w:color="auto" w:fill="9BC2E6"/>
            <w:tcMar>
              <w:left w:w="108" w:type="dxa"/>
              <w:right w:w="108" w:type="dxa"/>
            </w:tcMar>
            <w:vAlign w:val="center"/>
          </w:tcPr>
          <w:p>
            <w:pPr>
              <w:widowControl/>
              <w:ind w:firstLine="360"/>
              <w:jc w:val="left"/>
              <w:textAlignment w:val="center"/>
              <w:rPr>
                <w:rFonts w:ascii="宋体" w:hAnsi="宋体" w:cs="宋体"/>
                <w:color w:val="000000"/>
                <w:sz w:val="18"/>
                <w:szCs w:val="18"/>
              </w:rPr>
            </w:pPr>
            <w:r>
              <w:rPr>
                <w:rFonts w:hint="eastAsia" w:ascii="宋体" w:hAnsi="宋体" w:cs="宋体"/>
                <w:color w:val="000000"/>
                <w:sz w:val="18"/>
                <w:szCs w:val="18"/>
                <w:lang w:bidi="ar"/>
              </w:rPr>
              <w:t>0.052234</w:t>
            </w:r>
          </w:p>
        </w:tc>
      </w:tr>
      <w:tr>
        <w:tblPrEx>
          <w:tblCellMar>
            <w:top w:w="0" w:type="dxa"/>
            <w:left w:w="0" w:type="dxa"/>
            <w:bottom w:w="0" w:type="dxa"/>
            <w:right w:w="0" w:type="dxa"/>
          </w:tblCellMar>
        </w:tblPrEx>
        <w:trPr>
          <w:trHeight w:val="385" w:hRule="atLeast"/>
          <w:tblCellSpacing w:w="0" w:type="dxa"/>
          <w:jc w:val="center"/>
        </w:trPr>
        <w:tc>
          <w:tcPr>
            <w:tcW w:w="591" w:type="pct"/>
            <w:vMerge w:val="continue"/>
            <w:tcBorders>
              <w:top w:val="single" w:color="080000" w:sz="12" w:space="0"/>
              <w:bottom w:val="single" w:color="080000" w:sz="12" w:space="0"/>
            </w:tcBorders>
            <w:shd w:val="clear" w:color="auto" w:fill="FFFF00"/>
            <w:tcMar>
              <w:left w:w="108" w:type="dxa"/>
              <w:right w:w="108" w:type="dxa"/>
            </w:tcMar>
            <w:vAlign w:val="center"/>
          </w:tcPr>
          <w:p>
            <w:pPr>
              <w:ind w:firstLine="360"/>
              <w:rPr>
                <w:rFonts w:ascii="宋体"/>
                <w:sz w:val="18"/>
                <w:szCs w:val="18"/>
              </w:rPr>
            </w:pPr>
          </w:p>
        </w:tc>
        <w:tc>
          <w:tcPr>
            <w:tcW w:w="1176" w:type="pct"/>
            <w:vMerge w:val="continue"/>
            <w:tcBorders>
              <w:top w:val="single" w:color="080000" w:sz="12" w:space="0"/>
              <w:bottom w:val="single" w:color="080000" w:sz="12" w:space="0"/>
            </w:tcBorders>
            <w:shd w:val="clear" w:color="auto" w:fill="FFC000"/>
            <w:tcMar>
              <w:left w:w="108" w:type="dxa"/>
              <w:right w:w="108" w:type="dxa"/>
            </w:tcMar>
            <w:vAlign w:val="center"/>
          </w:tcPr>
          <w:p>
            <w:pPr>
              <w:ind w:firstLine="360"/>
              <w:rPr>
                <w:rFonts w:ascii="宋体"/>
                <w:sz w:val="18"/>
                <w:szCs w:val="18"/>
              </w:rPr>
            </w:pPr>
          </w:p>
        </w:tc>
        <w:tc>
          <w:tcPr>
            <w:tcW w:w="916" w:type="pct"/>
            <w:vMerge w:val="continue"/>
            <w:tcBorders>
              <w:top w:val="single" w:color="080000" w:sz="12" w:space="0"/>
              <w:bottom w:val="single" w:color="080000" w:sz="12" w:space="0"/>
            </w:tcBorders>
            <w:shd w:val="clear" w:color="auto" w:fill="FFC000"/>
            <w:tcMar>
              <w:left w:w="108" w:type="dxa"/>
              <w:right w:w="108" w:type="dxa"/>
            </w:tcMar>
            <w:vAlign w:val="center"/>
          </w:tcPr>
          <w:p>
            <w:pPr>
              <w:ind w:firstLine="360"/>
              <w:rPr>
                <w:rFonts w:ascii="宋体"/>
                <w:sz w:val="18"/>
                <w:szCs w:val="18"/>
              </w:rPr>
            </w:pPr>
          </w:p>
        </w:tc>
        <w:tc>
          <w:tcPr>
            <w:tcW w:w="979" w:type="pct"/>
            <w:tcBorders>
              <w:top w:val="single" w:color="080000" w:sz="12" w:space="0"/>
              <w:bottom w:val="single" w:color="080000" w:sz="12" w:space="0"/>
            </w:tcBorders>
            <w:shd w:val="clear" w:color="auto" w:fill="FFD966"/>
            <w:tcMar>
              <w:left w:w="108" w:type="dxa"/>
              <w:right w:w="108" w:type="dxa"/>
            </w:tcMar>
            <w:vAlign w:val="center"/>
          </w:tcPr>
          <w:p>
            <w:pPr>
              <w:pStyle w:val="6"/>
              <w:widowControl/>
              <w:ind w:firstLine="360"/>
              <w:rPr>
                <w:sz w:val="18"/>
                <w:szCs w:val="18"/>
              </w:rPr>
            </w:pPr>
            <w:r>
              <w:rPr>
                <w:rFonts w:hint="eastAsia"/>
                <w:sz w:val="18"/>
                <w:szCs w:val="18"/>
              </w:rPr>
              <w:t>生态位占用</w:t>
            </w:r>
          </w:p>
        </w:tc>
        <w:tc>
          <w:tcPr>
            <w:tcW w:w="600" w:type="pct"/>
            <w:tcBorders>
              <w:top w:val="single" w:color="080000" w:sz="12" w:space="0"/>
              <w:bottom w:val="single" w:color="080000" w:sz="12" w:space="0"/>
            </w:tcBorders>
            <w:shd w:val="clear" w:color="auto" w:fill="FFD966"/>
            <w:tcMar>
              <w:left w:w="108" w:type="dxa"/>
              <w:right w:w="108" w:type="dxa"/>
            </w:tcMar>
            <w:vAlign w:val="center"/>
          </w:tcPr>
          <w:p>
            <w:pPr>
              <w:pStyle w:val="6"/>
              <w:widowControl/>
              <w:ind w:firstLine="360"/>
              <w:rPr>
                <w:sz w:val="18"/>
                <w:szCs w:val="18"/>
              </w:rPr>
            </w:pPr>
            <w:r>
              <w:rPr>
                <w:rFonts w:hint="eastAsia" w:ascii="宋体" w:hAnsi="宋体" w:cs="宋体"/>
                <w:color w:val="000000"/>
                <w:sz w:val="18"/>
                <w:szCs w:val="18"/>
              </w:rPr>
              <w:t>0.151</w:t>
            </w:r>
          </w:p>
        </w:tc>
        <w:tc>
          <w:tcPr>
            <w:tcW w:w="1357" w:type="dxa"/>
            <w:tcBorders>
              <w:top w:val="single" w:color="080000" w:sz="12" w:space="0"/>
              <w:bottom w:val="single" w:color="080000" w:sz="12" w:space="0"/>
            </w:tcBorders>
            <w:shd w:val="clear" w:color="auto" w:fill="9BC2E6"/>
            <w:tcMar>
              <w:left w:w="108" w:type="dxa"/>
              <w:right w:w="108" w:type="dxa"/>
            </w:tcMar>
            <w:vAlign w:val="center"/>
          </w:tcPr>
          <w:p>
            <w:pPr>
              <w:widowControl/>
              <w:ind w:firstLine="360"/>
              <w:jc w:val="left"/>
              <w:textAlignment w:val="center"/>
              <w:rPr>
                <w:sz w:val="18"/>
                <w:szCs w:val="18"/>
              </w:rPr>
            </w:pPr>
            <w:r>
              <w:rPr>
                <w:rFonts w:hint="eastAsia" w:ascii="宋体" w:hAnsi="宋体" w:cs="宋体"/>
                <w:color w:val="000000"/>
                <w:sz w:val="18"/>
                <w:szCs w:val="18"/>
                <w:lang w:bidi="ar"/>
              </w:rPr>
              <w:t>0.096187</w:t>
            </w:r>
          </w:p>
        </w:tc>
      </w:tr>
      <w:tr>
        <w:tblPrEx>
          <w:tblCellMar>
            <w:top w:w="0" w:type="dxa"/>
            <w:left w:w="0" w:type="dxa"/>
            <w:bottom w:w="0" w:type="dxa"/>
            <w:right w:w="0" w:type="dxa"/>
          </w:tblCellMar>
        </w:tblPrEx>
        <w:trPr>
          <w:trHeight w:val="385" w:hRule="atLeast"/>
          <w:tblCellSpacing w:w="0" w:type="dxa"/>
          <w:jc w:val="center"/>
        </w:trPr>
        <w:tc>
          <w:tcPr>
            <w:tcW w:w="591" w:type="pct"/>
            <w:vMerge w:val="continue"/>
            <w:tcBorders>
              <w:top w:val="single" w:color="080000" w:sz="12" w:space="0"/>
              <w:bottom w:val="single" w:color="080000" w:sz="12" w:space="0"/>
            </w:tcBorders>
            <w:shd w:val="clear" w:color="auto" w:fill="FFFF00"/>
            <w:tcMar>
              <w:left w:w="108" w:type="dxa"/>
              <w:right w:w="108" w:type="dxa"/>
            </w:tcMar>
            <w:vAlign w:val="center"/>
          </w:tcPr>
          <w:p>
            <w:pPr>
              <w:ind w:firstLine="360"/>
              <w:rPr>
                <w:rFonts w:ascii="宋体"/>
                <w:sz w:val="18"/>
                <w:szCs w:val="18"/>
              </w:rPr>
            </w:pPr>
          </w:p>
        </w:tc>
        <w:tc>
          <w:tcPr>
            <w:tcW w:w="1176" w:type="pct"/>
            <w:vMerge w:val="continue"/>
            <w:tcBorders>
              <w:top w:val="single" w:color="080000" w:sz="12" w:space="0"/>
              <w:bottom w:val="single" w:color="080000" w:sz="12" w:space="0"/>
            </w:tcBorders>
            <w:shd w:val="clear" w:color="auto" w:fill="FFC000"/>
            <w:tcMar>
              <w:left w:w="108" w:type="dxa"/>
              <w:right w:w="108" w:type="dxa"/>
            </w:tcMar>
            <w:vAlign w:val="center"/>
          </w:tcPr>
          <w:p>
            <w:pPr>
              <w:ind w:firstLine="360"/>
              <w:rPr>
                <w:rFonts w:ascii="宋体"/>
                <w:sz w:val="18"/>
                <w:szCs w:val="18"/>
              </w:rPr>
            </w:pPr>
          </w:p>
        </w:tc>
        <w:tc>
          <w:tcPr>
            <w:tcW w:w="916" w:type="pct"/>
            <w:vMerge w:val="continue"/>
            <w:tcBorders>
              <w:top w:val="single" w:color="080000" w:sz="12" w:space="0"/>
              <w:bottom w:val="single" w:color="080000" w:sz="12" w:space="0"/>
            </w:tcBorders>
            <w:shd w:val="clear" w:color="auto" w:fill="FFC000"/>
            <w:tcMar>
              <w:left w:w="108" w:type="dxa"/>
              <w:right w:w="108" w:type="dxa"/>
            </w:tcMar>
            <w:vAlign w:val="center"/>
          </w:tcPr>
          <w:p>
            <w:pPr>
              <w:ind w:firstLine="360"/>
              <w:rPr>
                <w:rFonts w:ascii="宋体"/>
                <w:sz w:val="18"/>
                <w:szCs w:val="18"/>
              </w:rPr>
            </w:pPr>
          </w:p>
        </w:tc>
        <w:tc>
          <w:tcPr>
            <w:tcW w:w="979" w:type="pct"/>
            <w:tcBorders>
              <w:top w:val="single" w:color="080000" w:sz="12" w:space="0"/>
              <w:bottom w:val="single" w:color="080000" w:sz="12" w:space="0"/>
            </w:tcBorders>
            <w:shd w:val="clear" w:color="auto" w:fill="FFD966"/>
            <w:tcMar>
              <w:left w:w="108" w:type="dxa"/>
              <w:right w:w="108" w:type="dxa"/>
            </w:tcMar>
            <w:vAlign w:val="center"/>
          </w:tcPr>
          <w:p>
            <w:pPr>
              <w:pStyle w:val="6"/>
              <w:widowControl/>
              <w:ind w:firstLine="0" w:firstLineChars="0"/>
              <w:rPr>
                <w:sz w:val="18"/>
                <w:szCs w:val="18"/>
              </w:rPr>
            </w:pPr>
            <w:r>
              <w:rPr>
                <w:rFonts w:hint="eastAsia"/>
                <w:sz w:val="18"/>
                <w:szCs w:val="18"/>
              </w:rPr>
              <w:t>生态系统适应性</w:t>
            </w:r>
          </w:p>
        </w:tc>
        <w:tc>
          <w:tcPr>
            <w:tcW w:w="600" w:type="pct"/>
            <w:tcBorders>
              <w:top w:val="single" w:color="080000" w:sz="12" w:space="0"/>
              <w:bottom w:val="single" w:color="080000" w:sz="12" w:space="0"/>
            </w:tcBorders>
            <w:shd w:val="clear" w:color="auto" w:fill="FFD966"/>
            <w:tcMar>
              <w:left w:w="108" w:type="dxa"/>
              <w:right w:w="108" w:type="dxa"/>
            </w:tcMar>
            <w:vAlign w:val="center"/>
          </w:tcPr>
          <w:p>
            <w:pPr>
              <w:pStyle w:val="6"/>
              <w:widowControl/>
              <w:ind w:firstLine="360"/>
              <w:rPr>
                <w:sz w:val="18"/>
                <w:szCs w:val="18"/>
              </w:rPr>
            </w:pPr>
            <w:r>
              <w:rPr>
                <w:rFonts w:hint="eastAsia" w:ascii="宋体" w:hAnsi="宋体" w:cs="宋体"/>
                <w:color w:val="000000"/>
                <w:sz w:val="18"/>
                <w:szCs w:val="18"/>
              </w:rPr>
              <w:t>0.087</w:t>
            </w:r>
          </w:p>
        </w:tc>
        <w:tc>
          <w:tcPr>
            <w:tcW w:w="1357" w:type="dxa"/>
            <w:tcBorders>
              <w:top w:val="single" w:color="080000" w:sz="12" w:space="0"/>
              <w:bottom w:val="single" w:color="080000" w:sz="12" w:space="0"/>
            </w:tcBorders>
            <w:shd w:val="clear" w:color="auto" w:fill="9BC2E6"/>
            <w:tcMar>
              <w:left w:w="108" w:type="dxa"/>
              <w:right w:w="108" w:type="dxa"/>
            </w:tcMar>
            <w:vAlign w:val="center"/>
          </w:tcPr>
          <w:p>
            <w:pPr>
              <w:widowControl/>
              <w:ind w:firstLine="360"/>
              <w:jc w:val="left"/>
              <w:textAlignment w:val="center"/>
              <w:rPr>
                <w:sz w:val="18"/>
                <w:szCs w:val="18"/>
              </w:rPr>
            </w:pPr>
            <w:r>
              <w:rPr>
                <w:rFonts w:hint="eastAsia" w:ascii="宋体" w:hAnsi="宋体" w:cs="宋体"/>
                <w:color w:val="000000"/>
                <w:sz w:val="18"/>
                <w:szCs w:val="18"/>
                <w:lang w:bidi="ar"/>
              </w:rPr>
              <w:t>0.055419</w:t>
            </w:r>
          </w:p>
        </w:tc>
      </w:tr>
      <w:tr>
        <w:tblPrEx>
          <w:tblCellMar>
            <w:top w:w="0" w:type="dxa"/>
            <w:left w:w="0" w:type="dxa"/>
            <w:bottom w:w="0" w:type="dxa"/>
            <w:right w:w="0" w:type="dxa"/>
          </w:tblCellMar>
        </w:tblPrEx>
        <w:trPr>
          <w:trHeight w:val="385" w:hRule="atLeast"/>
          <w:tblCellSpacing w:w="0" w:type="dxa"/>
          <w:jc w:val="center"/>
        </w:trPr>
        <w:tc>
          <w:tcPr>
            <w:tcW w:w="591" w:type="pct"/>
            <w:vMerge w:val="continue"/>
            <w:tcBorders>
              <w:top w:val="single" w:color="080000" w:sz="12" w:space="0"/>
              <w:bottom w:val="single" w:color="080000" w:sz="12" w:space="0"/>
            </w:tcBorders>
            <w:shd w:val="clear" w:color="auto" w:fill="FFFF00"/>
            <w:tcMar>
              <w:left w:w="108" w:type="dxa"/>
              <w:right w:w="108" w:type="dxa"/>
            </w:tcMar>
            <w:vAlign w:val="center"/>
          </w:tcPr>
          <w:p>
            <w:pPr>
              <w:ind w:firstLine="360"/>
              <w:rPr>
                <w:rFonts w:ascii="宋体"/>
                <w:sz w:val="18"/>
                <w:szCs w:val="18"/>
              </w:rPr>
            </w:pPr>
          </w:p>
        </w:tc>
        <w:tc>
          <w:tcPr>
            <w:tcW w:w="1176" w:type="pct"/>
            <w:vMerge w:val="continue"/>
            <w:tcBorders>
              <w:top w:val="single" w:color="080000" w:sz="12" w:space="0"/>
              <w:bottom w:val="single" w:color="080000" w:sz="12" w:space="0"/>
            </w:tcBorders>
            <w:shd w:val="clear" w:color="auto" w:fill="FFC000"/>
            <w:tcMar>
              <w:left w:w="108" w:type="dxa"/>
              <w:right w:w="108" w:type="dxa"/>
            </w:tcMar>
            <w:vAlign w:val="center"/>
          </w:tcPr>
          <w:p>
            <w:pPr>
              <w:ind w:firstLine="360"/>
              <w:rPr>
                <w:rFonts w:ascii="宋体"/>
                <w:sz w:val="18"/>
                <w:szCs w:val="18"/>
              </w:rPr>
            </w:pPr>
          </w:p>
        </w:tc>
        <w:tc>
          <w:tcPr>
            <w:tcW w:w="916" w:type="pct"/>
            <w:vMerge w:val="continue"/>
            <w:tcBorders>
              <w:top w:val="single" w:color="080000" w:sz="12" w:space="0"/>
              <w:bottom w:val="single" w:color="080000" w:sz="12" w:space="0"/>
            </w:tcBorders>
            <w:shd w:val="clear" w:color="auto" w:fill="FFC000"/>
            <w:tcMar>
              <w:left w:w="108" w:type="dxa"/>
              <w:right w:w="108" w:type="dxa"/>
            </w:tcMar>
            <w:vAlign w:val="center"/>
          </w:tcPr>
          <w:p>
            <w:pPr>
              <w:ind w:firstLine="360"/>
              <w:rPr>
                <w:rFonts w:ascii="宋体"/>
                <w:sz w:val="18"/>
                <w:szCs w:val="18"/>
              </w:rPr>
            </w:pPr>
          </w:p>
        </w:tc>
        <w:tc>
          <w:tcPr>
            <w:tcW w:w="979" w:type="pct"/>
            <w:tcBorders>
              <w:top w:val="single" w:color="080000" w:sz="12" w:space="0"/>
              <w:bottom w:val="single" w:color="080000" w:sz="12" w:space="0"/>
            </w:tcBorders>
            <w:shd w:val="clear" w:color="auto" w:fill="FFD966"/>
            <w:tcMar>
              <w:left w:w="108" w:type="dxa"/>
              <w:right w:w="108" w:type="dxa"/>
            </w:tcMar>
            <w:vAlign w:val="center"/>
          </w:tcPr>
          <w:p>
            <w:pPr>
              <w:pStyle w:val="6"/>
              <w:widowControl/>
              <w:ind w:firstLine="360"/>
              <w:rPr>
                <w:sz w:val="18"/>
                <w:szCs w:val="18"/>
              </w:rPr>
            </w:pPr>
            <w:r>
              <w:rPr>
                <w:rFonts w:hint="eastAsia"/>
                <w:sz w:val="18"/>
                <w:szCs w:val="18"/>
              </w:rPr>
              <w:t>扩散能力</w:t>
            </w:r>
          </w:p>
        </w:tc>
        <w:tc>
          <w:tcPr>
            <w:tcW w:w="600" w:type="pct"/>
            <w:tcBorders>
              <w:top w:val="single" w:color="080000" w:sz="12" w:space="0"/>
              <w:bottom w:val="single" w:color="080000" w:sz="12" w:space="0"/>
            </w:tcBorders>
            <w:shd w:val="clear" w:color="auto" w:fill="FFD966"/>
            <w:tcMar>
              <w:left w:w="108" w:type="dxa"/>
              <w:right w:w="108" w:type="dxa"/>
            </w:tcMar>
            <w:vAlign w:val="center"/>
          </w:tcPr>
          <w:p>
            <w:pPr>
              <w:pStyle w:val="6"/>
              <w:widowControl/>
              <w:ind w:firstLine="360"/>
              <w:rPr>
                <w:sz w:val="18"/>
                <w:szCs w:val="18"/>
              </w:rPr>
            </w:pPr>
            <w:r>
              <w:rPr>
                <w:rFonts w:hint="eastAsia" w:ascii="宋体" w:hAnsi="宋体" w:cs="宋体"/>
                <w:color w:val="000000"/>
                <w:sz w:val="18"/>
                <w:szCs w:val="18"/>
              </w:rPr>
              <w:t>0.254</w:t>
            </w:r>
          </w:p>
        </w:tc>
        <w:tc>
          <w:tcPr>
            <w:tcW w:w="1357" w:type="dxa"/>
            <w:tcBorders>
              <w:top w:val="single" w:color="080000" w:sz="12" w:space="0"/>
              <w:bottom w:val="single" w:color="080000" w:sz="12" w:space="0"/>
            </w:tcBorders>
            <w:shd w:val="clear" w:color="auto" w:fill="9BC2E6"/>
            <w:tcMar>
              <w:left w:w="108" w:type="dxa"/>
              <w:right w:w="108" w:type="dxa"/>
            </w:tcMar>
            <w:vAlign w:val="center"/>
          </w:tcPr>
          <w:p>
            <w:pPr>
              <w:widowControl/>
              <w:ind w:firstLine="360"/>
              <w:jc w:val="left"/>
              <w:textAlignment w:val="center"/>
              <w:rPr>
                <w:sz w:val="18"/>
                <w:szCs w:val="18"/>
              </w:rPr>
            </w:pPr>
            <w:r>
              <w:rPr>
                <w:rFonts w:hint="eastAsia" w:ascii="宋体" w:hAnsi="宋体" w:cs="宋体"/>
                <w:color w:val="000000"/>
                <w:sz w:val="18"/>
                <w:szCs w:val="18"/>
                <w:lang w:bidi="ar"/>
              </w:rPr>
              <w:t>0.161798</w:t>
            </w:r>
          </w:p>
        </w:tc>
      </w:tr>
      <w:tr>
        <w:tblPrEx>
          <w:tblCellMar>
            <w:top w:w="0" w:type="dxa"/>
            <w:left w:w="0" w:type="dxa"/>
            <w:bottom w:w="0" w:type="dxa"/>
            <w:right w:w="0" w:type="dxa"/>
          </w:tblCellMar>
        </w:tblPrEx>
        <w:trPr>
          <w:trHeight w:val="375" w:hRule="atLeast"/>
          <w:tblCellSpacing w:w="0" w:type="dxa"/>
          <w:jc w:val="center"/>
        </w:trPr>
        <w:tc>
          <w:tcPr>
            <w:tcW w:w="591" w:type="pct"/>
            <w:vMerge w:val="continue"/>
            <w:tcBorders>
              <w:top w:val="single" w:color="080000" w:sz="12" w:space="0"/>
              <w:bottom w:val="single" w:color="080000" w:sz="12" w:space="0"/>
            </w:tcBorders>
            <w:shd w:val="clear" w:color="auto" w:fill="FFFF00"/>
            <w:tcMar>
              <w:left w:w="108" w:type="dxa"/>
              <w:right w:w="108" w:type="dxa"/>
            </w:tcMar>
            <w:vAlign w:val="center"/>
          </w:tcPr>
          <w:p>
            <w:pPr>
              <w:ind w:firstLine="360"/>
              <w:rPr>
                <w:rFonts w:ascii="宋体"/>
                <w:sz w:val="18"/>
                <w:szCs w:val="18"/>
              </w:rPr>
            </w:pPr>
          </w:p>
        </w:tc>
        <w:tc>
          <w:tcPr>
            <w:tcW w:w="1176" w:type="pct"/>
            <w:vMerge w:val="restart"/>
            <w:tcBorders>
              <w:top w:val="single" w:color="080000" w:sz="12" w:space="0"/>
              <w:bottom w:val="single" w:color="080000" w:sz="12" w:space="0"/>
            </w:tcBorders>
            <w:shd w:val="clear" w:color="auto" w:fill="FFC000"/>
            <w:tcMar>
              <w:left w:w="108" w:type="dxa"/>
              <w:right w:w="108" w:type="dxa"/>
            </w:tcMar>
            <w:vAlign w:val="center"/>
          </w:tcPr>
          <w:p>
            <w:pPr>
              <w:pStyle w:val="6"/>
              <w:widowControl/>
              <w:ind w:firstLine="360"/>
              <w:rPr>
                <w:sz w:val="18"/>
                <w:szCs w:val="18"/>
              </w:rPr>
            </w:pPr>
            <w:r>
              <w:rPr>
                <w:rFonts w:hint="eastAsia"/>
                <w:sz w:val="18"/>
                <w:szCs w:val="18"/>
              </w:rPr>
              <w:t>入侵因素</w:t>
            </w:r>
          </w:p>
        </w:tc>
        <w:tc>
          <w:tcPr>
            <w:tcW w:w="916" w:type="pct"/>
            <w:vMerge w:val="restart"/>
            <w:tcBorders>
              <w:top w:val="single" w:color="080000" w:sz="12" w:space="0"/>
              <w:bottom w:val="single" w:color="080000" w:sz="12" w:space="0"/>
            </w:tcBorders>
            <w:shd w:val="clear" w:color="auto" w:fill="FFC000"/>
            <w:tcMar>
              <w:left w:w="108" w:type="dxa"/>
              <w:right w:w="108" w:type="dxa"/>
            </w:tcMar>
            <w:vAlign w:val="center"/>
          </w:tcPr>
          <w:p>
            <w:pPr>
              <w:pStyle w:val="6"/>
              <w:widowControl/>
              <w:ind w:firstLine="360"/>
              <w:rPr>
                <w:sz w:val="18"/>
                <w:szCs w:val="18"/>
              </w:rPr>
            </w:pPr>
            <w:r>
              <w:rPr>
                <w:rFonts w:hint="eastAsia" w:ascii="宋体" w:hAnsi="宋体" w:cs="宋体"/>
                <w:color w:val="000000"/>
                <w:sz w:val="18"/>
                <w:szCs w:val="18"/>
              </w:rPr>
              <w:t>0.105</w:t>
            </w:r>
          </w:p>
        </w:tc>
        <w:tc>
          <w:tcPr>
            <w:tcW w:w="979" w:type="pct"/>
            <w:tcBorders>
              <w:top w:val="single" w:color="080000" w:sz="12" w:space="0"/>
              <w:bottom w:val="single" w:color="080000" w:sz="12" w:space="0"/>
            </w:tcBorders>
            <w:shd w:val="clear" w:color="auto" w:fill="AEAAAA"/>
            <w:tcMar>
              <w:left w:w="108" w:type="dxa"/>
              <w:right w:w="108" w:type="dxa"/>
            </w:tcMar>
            <w:vAlign w:val="center"/>
          </w:tcPr>
          <w:p>
            <w:pPr>
              <w:pStyle w:val="6"/>
              <w:widowControl/>
              <w:ind w:firstLine="360"/>
              <w:rPr>
                <w:sz w:val="18"/>
                <w:szCs w:val="18"/>
              </w:rPr>
            </w:pPr>
            <w:r>
              <w:rPr>
                <w:rFonts w:hint="eastAsia"/>
                <w:sz w:val="18"/>
                <w:szCs w:val="18"/>
              </w:rPr>
              <w:t>扩散历史</w:t>
            </w:r>
          </w:p>
        </w:tc>
        <w:tc>
          <w:tcPr>
            <w:tcW w:w="600" w:type="pct"/>
            <w:tcBorders>
              <w:top w:val="single" w:color="080000" w:sz="12" w:space="0"/>
              <w:bottom w:val="single" w:color="080000" w:sz="12" w:space="0"/>
            </w:tcBorders>
            <w:shd w:val="clear" w:color="auto" w:fill="AEAAAA"/>
            <w:tcMar>
              <w:left w:w="108" w:type="dxa"/>
              <w:right w:w="108" w:type="dxa"/>
            </w:tcMar>
            <w:vAlign w:val="center"/>
          </w:tcPr>
          <w:p>
            <w:pPr>
              <w:pStyle w:val="6"/>
              <w:widowControl/>
              <w:ind w:firstLine="360"/>
              <w:rPr>
                <w:sz w:val="18"/>
                <w:szCs w:val="18"/>
              </w:rPr>
            </w:pPr>
            <w:r>
              <w:rPr>
                <w:rFonts w:hint="eastAsia" w:ascii="宋体" w:hAnsi="宋体" w:cs="宋体"/>
                <w:color w:val="000000"/>
                <w:sz w:val="18"/>
                <w:szCs w:val="18"/>
              </w:rPr>
              <w:t>0.75</w:t>
            </w:r>
          </w:p>
        </w:tc>
        <w:tc>
          <w:tcPr>
            <w:tcW w:w="1357" w:type="dxa"/>
            <w:tcBorders>
              <w:top w:val="single" w:color="080000" w:sz="12" w:space="0"/>
              <w:bottom w:val="single" w:color="080000" w:sz="12" w:space="0"/>
            </w:tcBorders>
            <w:shd w:val="clear" w:color="auto" w:fill="9BC2E6"/>
            <w:tcMar>
              <w:left w:w="108" w:type="dxa"/>
              <w:right w:w="108" w:type="dxa"/>
            </w:tcMar>
            <w:vAlign w:val="center"/>
          </w:tcPr>
          <w:p>
            <w:pPr>
              <w:widowControl/>
              <w:ind w:firstLine="360"/>
              <w:jc w:val="left"/>
              <w:textAlignment w:val="center"/>
              <w:rPr>
                <w:sz w:val="18"/>
                <w:szCs w:val="18"/>
              </w:rPr>
            </w:pPr>
            <w:r>
              <w:rPr>
                <w:rFonts w:hint="eastAsia" w:ascii="宋体" w:hAnsi="宋体" w:cs="宋体"/>
                <w:color w:val="000000"/>
                <w:sz w:val="18"/>
                <w:szCs w:val="18"/>
                <w:lang w:bidi="ar"/>
              </w:rPr>
              <w:t>0.07875</w:t>
            </w:r>
          </w:p>
        </w:tc>
      </w:tr>
      <w:tr>
        <w:tblPrEx>
          <w:tblCellMar>
            <w:top w:w="0" w:type="dxa"/>
            <w:left w:w="0" w:type="dxa"/>
            <w:bottom w:w="0" w:type="dxa"/>
            <w:right w:w="0" w:type="dxa"/>
          </w:tblCellMar>
        </w:tblPrEx>
        <w:trPr>
          <w:trHeight w:val="385" w:hRule="atLeast"/>
          <w:tblCellSpacing w:w="0" w:type="dxa"/>
          <w:jc w:val="center"/>
        </w:trPr>
        <w:tc>
          <w:tcPr>
            <w:tcW w:w="591" w:type="pct"/>
            <w:vMerge w:val="continue"/>
            <w:tcBorders>
              <w:top w:val="single" w:color="080000" w:sz="12" w:space="0"/>
              <w:bottom w:val="single" w:color="080000" w:sz="12" w:space="0"/>
            </w:tcBorders>
            <w:shd w:val="clear" w:color="auto" w:fill="FFFF00"/>
            <w:tcMar>
              <w:left w:w="108" w:type="dxa"/>
              <w:right w:w="108" w:type="dxa"/>
            </w:tcMar>
            <w:vAlign w:val="center"/>
          </w:tcPr>
          <w:p>
            <w:pPr>
              <w:ind w:firstLine="360"/>
              <w:rPr>
                <w:rFonts w:ascii="宋体"/>
                <w:sz w:val="18"/>
                <w:szCs w:val="18"/>
              </w:rPr>
            </w:pPr>
          </w:p>
        </w:tc>
        <w:tc>
          <w:tcPr>
            <w:tcW w:w="1176" w:type="pct"/>
            <w:vMerge w:val="continue"/>
            <w:tcBorders>
              <w:top w:val="single" w:color="080000" w:sz="12" w:space="0"/>
              <w:bottom w:val="single" w:color="080000" w:sz="12" w:space="0"/>
            </w:tcBorders>
            <w:shd w:val="clear" w:color="auto" w:fill="FFC000"/>
            <w:tcMar>
              <w:left w:w="108" w:type="dxa"/>
              <w:right w:w="108" w:type="dxa"/>
            </w:tcMar>
            <w:vAlign w:val="center"/>
          </w:tcPr>
          <w:p>
            <w:pPr>
              <w:ind w:firstLine="360"/>
              <w:rPr>
                <w:rFonts w:ascii="宋体"/>
                <w:sz w:val="18"/>
                <w:szCs w:val="18"/>
              </w:rPr>
            </w:pPr>
          </w:p>
        </w:tc>
        <w:tc>
          <w:tcPr>
            <w:tcW w:w="916" w:type="pct"/>
            <w:vMerge w:val="continue"/>
            <w:tcBorders>
              <w:top w:val="single" w:color="080000" w:sz="12" w:space="0"/>
              <w:bottom w:val="single" w:color="080000" w:sz="12" w:space="0"/>
            </w:tcBorders>
            <w:shd w:val="clear" w:color="auto" w:fill="FFC000"/>
            <w:tcMar>
              <w:left w:w="108" w:type="dxa"/>
              <w:right w:w="108" w:type="dxa"/>
            </w:tcMar>
            <w:vAlign w:val="center"/>
          </w:tcPr>
          <w:p>
            <w:pPr>
              <w:ind w:firstLine="360"/>
              <w:rPr>
                <w:rFonts w:ascii="宋体"/>
                <w:sz w:val="18"/>
                <w:szCs w:val="18"/>
              </w:rPr>
            </w:pPr>
          </w:p>
        </w:tc>
        <w:tc>
          <w:tcPr>
            <w:tcW w:w="979" w:type="pct"/>
            <w:tcBorders>
              <w:top w:val="single" w:color="080000" w:sz="12" w:space="0"/>
              <w:bottom w:val="single" w:color="080000" w:sz="12" w:space="0"/>
            </w:tcBorders>
            <w:shd w:val="clear" w:color="auto" w:fill="AEAAAA"/>
            <w:tcMar>
              <w:left w:w="108" w:type="dxa"/>
              <w:right w:w="108" w:type="dxa"/>
            </w:tcMar>
            <w:vAlign w:val="center"/>
          </w:tcPr>
          <w:p>
            <w:pPr>
              <w:pStyle w:val="6"/>
              <w:widowControl/>
              <w:ind w:firstLine="360"/>
              <w:rPr>
                <w:sz w:val="18"/>
                <w:szCs w:val="18"/>
              </w:rPr>
            </w:pPr>
            <w:r>
              <w:rPr>
                <w:rFonts w:hint="eastAsia"/>
                <w:sz w:val="18"/>
                <w:szCs w:val="18"/>
              </w:rPr>
              <w:t>入侵地区</w:t>
            </w:r>
          </w:p>
        </w:tc>
        <w:tc>
          <w:tcPr>
            <w:tcW w:w="600" w:type="pct"/>
            <w:tcBorders>
              <w:top w:val="single" w:color="080000" w:sz="12" w:space="0"/>
              <w:bottom w:val="single" w:color="080000" w:sz="12" w:space="0"/>
            </w:tcBorders>
            <w:shd w:val="clear" w:color="auto" w:fill="AEAAAA"/>
            <w:tcMar>
              <w:left w:w="108" w:type="dxa"/>
              <w:right w:w="108" w:type="dxa"/>
            </w:tcMar>
            <w:vAlign w:val="center"/>
          </w:tcPr>
          <w:p>
            <w:pPr>
              <w:pStyle w:val="6"/>
              <w:widowControl/>
              <w:ind w:firstLine="360"/>
              <w:rPr>
                <w:sz w:val="18"/>
                <w:szCs w:val="18"/>
              </w:rPr>
            </w:pPr>
            <w:r>
              <w:rPr>
                <w:rFonts w:hint="eastAsia" w:ascii="宋体" w:hAnsi="宋体" w:cs="宋体"/>
                <w:color w:val="000000"/>
                <w:sz w:val="18"/>
                <w:szCs w:val="18"/>
              </w:rPr>
              <w:t>0.25</w:t>
            </w:r>
          </w:p>
        </w:tc>
        <w:tc>
          <w:tcPr>
            <w:tcW w:w="1357" w:type="dxa"/>
            <w:tcBorders>
              <w:top w:val="single" w:color="080000" w:sz="12" w:space="0"/>
              <w:bottom w:val="single" w:color="080000" w:sz="12" w:space="0"/>
            </w:tcBorders>
            <w:shd w:val="clear" w:color="auto" w:fill="9BC2E6"/>
            <w:tcMar>
              <w:left w:w="108" w:type="dxa"/>
              <w:right w:w="108" w:type="dxa"/>
            </w:tcMar>
            <w:vAlign w:val="center"/>
          </w:tcPr>
          <w:p>
            <w:pPr>
              <w:widowControl/>
              <w:ind w:firstLine="360"/>
              <w:jc w:val="left"/>
              <w:textAlignment w:val="center"/>
              <w:rPr>
                <w:sz w:val="18"/>
                <w:szCs w:val="18"/>
              </w:rPr>
            </w:pPr>
            <w:r>
              <w:rPr>
                <w:rFonts w:hint="eastAsia" w:ascii="宋体" w:hAnsi="宋体" w:cs="宋体"/>
                <w:color w:val="000000"/>
                <w:sz w:val="18"/>
                <w:szCs w:val="18"/>
                <w:lang w:bidi="ar"/>
              </w:rPr>
              <w:t>0.02625</w:t>
            </w:r>
          </w:p>
        </w:tc>
      </w:tr>
    </w:tbl>
    <w:p>
      <w:pPr>
        <w:ind w:firstLine="0" w:firstLineChars="0"/>
      </w:pPr>
    </w:p>
    <w:p>
      <w:pPr>
        <w:pStyle w:val="2"/>
      </w:pPr>
      <w:r>
        <w:rPr>
          <w:rFonts w:hint="eastAsia"/>
        </w:rPr>
        <w:t>这样就得到了十个二级指标的最终权重。接下来只需要求解三个样本在每个二级指标上的归一化得分就可以计算出最终评分系数了。这里可能有人会问，n=2的时候RI=0，它能作为分母吗？事实上，当n=2的时候，无论成对比较矩阵长什么样，它最大的特征值都会等于2（有兴趣的同学可以证明一下，不难），CI也就等于0。在CI和RI都为0的时候，我们定义n=2下的成对比较矩阵都能通过一致性检验。最后得到三种植物的分数分别为Dandelions=0.310, Hogweed=0.283, Scotch Broom=0.406。显然，第三种的入侵系数是最高的。</w:t>
      </w:r>
    </w:p>
    <w:p>
      <w:pPr>
        <w:pStyle w:val="4"/>
      </w:pPr>
      <w:r>
        <w:rPr>
          <w:rFonts w:hint="eastAsia"/>
        </w:rPr>
        <w:t>7.2  熵权分析法</w:t>
      </w:r>
    </w:p>
    <w:p>
      <w:r>
        <w:rPr>
          <w:rFonts w:hint="eastAsia"/>
        </w:rPr>
        <w:t>熵权法是一种客观赋权方法，基于信息论的理论基础，根据各指标的数据的分散程度，利用信息熵计算并修正得到各指标的熵权，较为客观。相对而言这种数据驱动的方法就回避了上面主观性因素造成的重复修正的影响。</w:t>
      </w:r>
    </w:p>
    <w:p>
      <w:pPr>
        <w:pStyle w:val="5"/>
        <w:spacing w:before="300" w:after="300" w:line="314" w:lineRule="atLeast"/>
        <w:ind w:firstLine="0" w:firstLineChars="0"/>
        <w:textAlignment w:val="baseline"/>
        <w:rPr>
          <w:rFonts w:ascii="Arial" w:hAnsi="Arial" w:eastAsia="黑体" w:cs="Arial"/>
          <w:b w:val="0"/>
          <w:sz w:val="26"/>
        </w:rPr>
      </w:pPr>
      <w:r>
        <w:rPr>
          <w:rFonts w:hint="eastAsia" w:ascii="Arial" w:hAnsi="Arial" w:eastAsia="黑体" w:cs="Arial"/>
          <w:b w:val="0"/>
          <w:sz w:val="26"/>
        </w:rPr>
        <w:t>7.2.1  熵权分析法的原理</w:t>
      </w:r>
    </w:p>
    <w:p>
      <w:r>
        <w:rPr>
          <w:rFonts w:hint="eastAsia"/>
        </w:rPr>
        <w:t>在上一节例7.1中，我们发现一个现象：衡量好坏的标准因指标而异。由于指标的多样性，有些指标越大越好，如成绩；有些越小越好，如房贷；有些在特定区间过高或过低都不佳，如血压；还有些存在最优值，偏差越大越差。若模型未经数据预处理直接计算，可能出现问题。因此，第一步是指标正向化。它涉及将原本的负向指标转为正向指标，例如将死亡率转为生存率、故障率转为可靠度。通过正向化，目标或结果的达成情况更直观，提高指标的可解释性和可操作性。</w:t>
      </w:r>
    </w:p>
    <w:p>
      <w:pPr>
        <w:pStyle w:val="13"/>
        <w:ind w:left="840" w:hanging="420"/>
      </w:pPr>
      <w:r>
        <w:rPr>
          <w:rFonts w:hint="eastAsia"/>
        </w:rPr>
        <w:t>对于极大型指标：指标越大越好，不需要正向化。只需要通过min-max规约或Z-score规约进行规约即可。</w:t>
      </w:r>
    </w:p>
    <w:p>
      <w:pPr>
        <w:pStyle w:val="13"/>
        <w:ind w:left="840" w:hanging="420"/>
      </w:pPr>
      <w:r>
        <w:rPr>
          <w:rFonts w:hint="eastAsia"/>
        </w:rPr>
        <w:t>对于极小型指标：此类指标越小越好。它的正向化方式比较简单，可以取相反数；如果指标全部为正数，也可以取其倒数。</w:t>
      </w:r>
    </w:p>
    <w:p>
      <w:pPr>
        <w:pStyle w:val="13"/>
        <w:ind w:left="840" w:hanging="420"/>
      </w:pPr>
      <w:r>
        <w:rPr>
          <w:rFonts w:hint="eastAsia"/>
        </w:rPr>
        <w:t>对于区间型指标：它的规约方法遵循下面的式子。</w:t>
      </w:r>
    </w:p>
    <w:tbl>
      <w:tblPr>
        <w:tblStyle w:val="7"/>
        <w:tblW w:w="0" w:type="auto"/>
        <w:tblInd w:w="0" w:type="dxa"/>
        <w:tblLayout w:type="autofit"/>
        <w:tblCellMar>
          <w:top w:w="0" w:type="dxa"/>
          <w:left w:w="108" w:type="dxa"/>
          <w:bottom w:w="0" w:type="dxa"/>
          <w:right w:w="108" w:type="dxa"/>
        </w:tblCellMar>
      </w:tblPr>
      <w:tblGrid>
        <w:gridCol w:w="7436"/>
        <w:gridCol w:w="1086"/>
      </w:tblGrid>
      <w:tr>
        <w:tblPrEx>
          <w:tblCellMar>
            <w:top w:w="0" w:type="dxa"/>
            <w:left w:w="108" w:type="dxa"/>
            <w:bottom w:w="0" w:type="dxa"/>
            <w:right w:w="108" w:type="dxa"/>
          </w:tblCellMar>
        </w:tblPrEx>
        <w:tc>
          <w:tcPr>
            <w:tcW w:w="8217" w:type="dxa"/>
            <w:vAlign w:val="center"/>
          </w:tcPr>
          <w:p>
            <w:pPr>
              <w:snapToGrid w:val="0"/>
              <w:jc w:val="center"/>
            </w:pPr>
            <w:r>
              <w:rPr>
                <w:rFonts w:hint="eastAsia"/>
                <w:position w:val="-78"/>
              </w:rPr>
              <w:object>
                <v:shape id="_x0000_i1027" o:spt="75" type="#_x0000_t75" style="height:84pt;width:109.2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p>
        </w:tc>
        <w:tc>
          <w:tcPr>
            <w:tcW w:w="617" w:type="dxa"/>
            <w:vAlign w:val="center"/>
          </w:tcPr>
          <w:p>
            <w:pPr>
              <w:snapToGrid w:val="0"/>
              <w:jc w:val="center"/>
              <w:rPr>
                <w:rFonts w:ascii="Cambria Math" w:hAnsi="Cambria Math"/>
              </w:rPr>
            </w:pPr>
            <w:r>
              <w:rPr>
                <w:rFonts w:ascii="Cambria Math" w:hAnsi="Cambria Math"/>
              </w:rPr>
              <w:t>(</w:t>
            </w:r>
            <w:r>
              <w:rPr>
                <w:rFonts w:hint="eastAsia" w:ascii="Cambria Math" w:hAnsi="Cambria Math"/>
              </w:rPr>
              <w:t>5.5</w:t>
            </w:r>
            <w:r>
              <w:rPr>
                <w:rFonts w:ascii="Cambria Math" w:hAnsi="Cambria Math"/>
              </w:rPr>
              <w:t>)</w:t>
            </w:r>
          </w:p>
        </w:tc>
      </w:tr>
    </w:tbl>
    <w:p>
      <w:pPr>
        <w:pStyle w:val="13"/>
        <w:ind w:left="840" w:hanging="420"/>
      </w:pPr>
      <w:r>
        <w:rPr>
          <w:rFonts w:hint="eastAsia"/>
        </w:rPr>
        <w:t>对于中值型指标：它的正向化操作为</w:t>
      </w:r>
    </w:p>
    <w:tbl>
      <w:tblPr>
        <w:tblStyle w:val="7"/>
        <w:tblW w:w="0" w:type="auto"/>
        <w:tblInd w:w="0" w:type="dxa"/>
        <w:tblLayout w:type="autofit"/>
        <w:tblCellMar>
          <w:top w:w="0" w:type="dxa"/>
          <w:left w:w="108" w:type="dxa"/>
          <w:bottom w:w="0" w:type="dxa"/>
          <w:right w:w="108" w:type="dxa"/>
        </w:tblCellMar>
      </w:tblPr>
      <w:tblGrid>
        <w:gridCol w:w="7436"/>
        <w:gridCol w:w="1086"/>
      </w:tblGrid>
      <w:tr>
        <w:tblPrEx>
          <w:tblCellMar>
            <w:top w:w="0" w:type="dxa"/>
            <w:left w:w="108" w:type="dxa"/>
            <w:bottom w:w="0" w:type="dxa"/>
            <w:right w:w="108" w:type="dxa"/>
          </w:tblCellMar>
        </w:tblPrEx>
        <w:tc>
          <w:tcPr>
            <w:tcW w:w="8217" w:type="dxa"/>
            <w:vAlign w:val="center"/>
          </w:tcPr>
          <w:p>
            <w:pPr>
              <w:snapToGrid w:val="0"/>
              <w:jc w:val="center"/>
            </w:pPr>
            <w:r>
              <w:rPr>
                <w:rFonts w:hint="eastAsia"/>
                <w:position w:val="-32"/>
              </w:rPr>
              <w:object>
                <v:shape id="_x0000_i1028" o:spt="75" type="#_x0000_t75" style="height:37.2pt;width:118.8pt;" o:ole="t" filled="f" o:preferrelative="t" stroked="f" coordsize="21600,21600">
                  <v:path/>
                  <v:fill on="f" focussize="0,0"/>
                  <v:stroke on="f" joinstyle="miter"/>
                  <v:imagedata r:id="rId17" o:title=""/>
                  <o:lock v:ext="edit" aspectratio="t"/>
                  <w10:wrap type="none"/>
                  <w10:anchorlock/>
                </v:shape>
                <o:OLEObject Type="Embed" ProgID="Equation.DSMT4" ShapeID="_x0000_i1028" DrawAspect="Content" ObjectID="_1468075728" r:id="rId16">
                  <o:LockedField>false</o:LockedField>
                </o:OLEObject>
              </w:object>
            </w:r>
          </w:p>
        </w:tc>
        <w:tc>
          <w:tcPr>
            <w:tcW w:w="617" w:type="dxa"/>
            <w:vAlign w:val="center"/>
          </w:tcPr>
          <w:p>
            <w:pPr>
              <w:snapToGrid w:val="0"/>
              <w:jc w:val="center"/>
              <w:rPr>
                <w:rFonts w:ascii="Cambria Math" w:hAnsi="Cambria Math"/>
              </w:rPr>
            </w:pPr>
            <w:r>
              <w:rPr>
                <w:rFonts w:ascii="Cambria Math" w:hAnsi="Cambria Math"/>
              </w:rPr>
              <w:t>(</w:t>
            </w:r>
            <w:r>
              <w:rPr>
                <w:rFonts w:hint="eastAsia" w:ascii="Cambria Math" w:hAnsi="Cambria Math"/>
              </w:rPr>
              <w:t>5.6</w:t>
            </w:r>
            <w:r>
              <w:rPr>
                <w:rFonts w:ascii="Cambria Math" w:hAnsi="Cambria Math"/>
              </w:rPr>
              <w:t>)</w:t>
            </w:r>
          </w:p>
        </w:tc>
      </w:tr>
    </w:tbl>
    <w:p>
      <w:r>
        <w:rPr>
          <w:rFonts w:hint="eastAsia" w:cs="Tahoma" w:asciiTheme="minorEastAsia" w:hAnsiTheme="minorEastAsia" w:eastAsiaTheme="minorEastAsia"/>
          <w:color w:val="444444"/>
          <w:shd w:val="clear" w:color="auto" w:fill="FFFFFF"/>
        </w:rPr>
        <w:t>在进行指标正向化以后</w:t>
      </w:r>
      <w:r>
        <w:rPr>
          <w:rFonts w:hint="eastAsia"/>
        </w:rPr>
        <w:t>，所有的指标全部被变换为越大越好。而为了进一步消除量纲这些的影响，需要进一步进行min-max规约化或z-score规约化消除量纲差异。</w:t>
      </w:r>
    </w:p>
    <w:p>
      <w:r>
        <w:rPr>
          <w:rFonts w:hint="eastAsia"/>
        </w:rPr>
        <w:t>熵权法的主要计算步骤如下。</w:t>
      </w:r>
    </w:p>
    <w:p>
      <w:pPr>
        <w:rPr>
          <w:rFonts w:ascii="宋体" w:hAnsi="宋体"/>
        </w:rPr>
      </w:pPr>
      <w:r>
        <w:rPr>
          <w:rFonts w:hint="eastAsia"/>
        </w:rPr>
        <w:t>（1）构建</w:t>
      </w:r>
      <w:r>
        <w:rPr>
          <w:rFonts w:hint="eastAsia"/>
          <w:i/>
          <w:iCs/>
        </w:rPr>
        <w:t>m</w:t>
      </w:r>
      <w:r>
        <w:rPr>
          <w:rFonts w:hint="eastAsia"/>
        </w:rPr>
        <w:t>个事物</w:t>
      </w:r>
      <w:r>
        <w:rPr>
          <w:rFonts w:hint="eastAsia"/>
          <w:i/>
          <w:iCs/>
        </w:rPr>
        <w:t>n</w:t>
      </w:r>
      <w:r>
        <w:rPr>
          <w:rFonts w:hint="eastAsia"/>
        </w:rPr>
        <w:t>个评价指标的判断矩阵</w:t>
      </w:r>
      <w:r>
        <w:rPr>
          <w:b/>
          <w:bCs/>
          <w:i/>
          <w:iCs/>
        </w:rPr>
        <w:t>R</w:t>
      </w:r>
      <w:r>
        <w:rPr>
          <w:rFonts w:ascii="宋体" w:hAnsi="宋体"/>
        </w:rPr>
        <w:t>(</w:t>
      </w:r>
      <w:r>
        <w:rPr>
          <w:i/>
          <w:iCs/>
        </w:rPr>
        <w:t>i</w:t>
      </w:r>
      <w:r>
        <w:t>=1</w:t>
      </w:r>
      <w:r>
        <w:rPr>
          <w:rFonts w:hint="eastAsia"/>
        </w:rPr>
        <w:t>,</w:t>
      </w:r>
      <w:r>
        <w:t>2</w:t>
      </w:r>
      <w:r>
        <w:rPr>
          <w:rFonts w:hint="eastAsia"/>
        </w:rPr>
        <w:t>,</w:t>
      </w:r>
      <w:r>
        <w:t>3</w:t>
      </w:r>
      <w:r>
        <w:rPr>
          <w:rFonts w:hint="eastAsia"/>
        </w:rPr>
        <w:t>,</w:t>
      </w:r>
      <w:r>
        <w:rPr>
          <w:rFonts w:ascii="宋体" w:hAnsi="宋体"/>
        </w:rPr>
        <w:t>…</w:t>
      </w:r>
      <w:r>
        <w:rPr>
          <w:rFonts w:hint="eastAsia" w:ascii="宋体" w:hAnsi="宋体"/>
        </w:rPr>
        <w:t>,</w:t>
      </w:r>
      <w:r>
        <w:rPr>
          <w:rFonts w:ascii="宋体" w:hAnsi="宋体"/>
          <w:i/>
          <w:iCs/>
        </w:rPr>
        <w:t>n</w:t>
      </w:r>
      <w:r>
        <w:rPr>
          <w:rFonts w:ascii="宋体" w:hAnsi="宋体"/>
        </w:rPr>
        <w:t>；</w:t>
      </w:r>
      <w:r>
        <w:rPr>
          <w:rFonts w:ascii="Cambria Math" w:hAnsi="Cambria Math"/>
          <w:i/>
          <w:iCs/>
        </w:rPr>
        <w:t>j</w:t>
      </w:r>
      <w:r>
        <w:rPr>
          <w:rFonts w:ascii="Cambria Math" w:hAnsi="Cambria Math"/>
        </w:rPr>
        <w:t>=1</w:t>
      </w:r>
      <w:r>
        <w:rPr>
          <w:rFonts w:hint="eastAsia" w:ascii="Cambria Math" w:hAnsi="Cambria Math"/>
        </w:rPr>
        <w:t>,</w:t>
      </w:r>
      <w:r>
        <w:rPr>
          <w:rFonts w:ascii="Cambria Math" w:hAnsi="Cambria Math"/>
        </w:rPr>
        <w:t>2</w:t>
      </w:r>
      <w:r>
        <w:rPr>
          <w:rFonts w:hint="eastAsia" w:ascii="Cambria Math" w:hAnsi="Cambria Math"/>
        </w:rPr>
        <w:t>,</w:t>
      </w:r>
      <w:r>
        <w:rPr>
          <w:rFonts w:ascii="宋体" w:hAnsi="宋体"/>
        </w:rPr>
        <w:t>…</w:t>
      </w:r>
      <w:r>
        <w:rPr>
          <w:rFonts w:hint="eastAsia" w:ascii="宋体" w:hAnsi="宋体"/>
        </w:rPr>
        <w:t>,</w:t>
      </w:r>
      <w:r>
        <w:rPr>
          <w:rFonts w:ascii="Cambria Math" w:hAnsi="Cambria Math"/>
          <w:i/>
          <w:iCs/>
        </w:rPr>
        <w:t>m</w:t>
      </w:r>
      <w:r>
        <w:rPr>
          <w:rFonts w:ascii="宋体" w:hAnsi="宋体"/>
        </w:rPr>
        <w:t>)</w:t>
      </w:r>
      <w:r>
        <w:rPr>
          <w:rFonts w:hint="eastAsia" w:ascii="宋体" w:hAnsi="宋体"/>
        </w:rPr>
        <w:t>。</w:t>
      </w:r>
    </w:p>
    <w:p>
      <w:r>
        <w:rPr>
          <w:rFonts w:hint="eastAsia"/>
        </w:rPr>
        <w:t>（2）将判断矩阵进行归一化处理，得到新的归一化判断矩阵</w:t>
      </w:r>
      <w:r>
        <w:rPr>
          <w:rFonts w:hint="eastAsia"/>
          <w:b/>
          <w:bCs/>
          <w:i/>
          <w:iCs/>
        </w:rPr>
        <w:t>B</w:t>
      </w:r>
      <w:r>
        <w:rPr>
          <w:rFonts w:hint="eastAsia"/>
        </w:rPr>
        <w:t>。</w:t>
      </w:r>
    </w:p>
    <w:tbl>
      <w:tblPr>
        <w:tblStyle w:val="7"/>
        <w:tblW w:w="0" w:type="auto"/>
        <w:tblInd w:w="0" w:type="dxa"/>
        <w:tblLayout w:type="autofit"/>
        <w:tblCellMar>
          <w:top w:w="0" w:type="dxa"/>
          <w:left w:w="108" w:type="dxa"/>
          <w:bottom w:w="0" w:type="dxa"/>
          <w:right w:w="108" w:type="dxa"/>
        </w:tblCellMar>
      </w:tblPr>
      <w:tblGrid>
        <w:gridCol w:w="7436"/>
        <w:gridCol w:w="1086"/>
      </w:tblGrid>
      <w:tr>
        <w:tblPrEx>
          <w:tblCellMar>
            <w:top w:w="0" w:type="dxa"/>
            <w:left w:w="108" w:type="dxa"/>
            <w:bottom w:w="0" w:type="dxa"/>
            <w:right w:w="108" w:type="dxa"/>
          </w:tblCellMar>
        </w:tblPrEx>
        <w:tc>
          <w:tcPr>
            <w:tcW w:w="8217" w:type="dxa"/>
            <w:vAlign w:val="center"/>
          </w:tcPr>
          <w:p>
            <w:pPr>
              <w:snapToGrid w:val="0"/>
              <w:jc w:val="center"/>
            </w:pPr>
            <w:r>
              <w:rPr>
                <w:rFonts w:hint="eastAsia" w:ascii="Cambria Math" w:hAnsi="Cambria Math"/>
                <w:position w:val="-28"/>
              </w:rPr>
              <w:object>
                <v:shape id="_x0000_i1029" o:spt="75" type="#_x0000_t75" style="height:33pt;width:114pt;" o:ole="t" filled="f" o:preferrelative="t" stroked="f" coordsize="21600,21600">
                  <v:path/>
                  <v:fill on="f" focussize="0,0"/>
                  <v:stroke on="f" joinstyle="miter"/>
                  <v:imagedata r:id="rId19" o:title=""/>
                  <o:lock v:ext="edit" aspectratio="t"/>
                  <w10:wrap type="none"/>
                  <w10:anchorlock/>
                </v:shape>
                <o:OLEObject Type="Embed" ProgID="Equation.DSMT4" ShapeID="_x0000_i1029" DrawAspect="Content" ObjectID="_1468075729" r:id="rId18">
                  <o:LockedField>false</o:LockedField>
                </o:OLEObject>
              </w:object>
            </w:r>
          </w:p>
        </w:tc>
        <w:tc>
          <w:tcPr>
            <w:tcW w:w="617" w:type="dxa"/>
            <w:vAlign w:val="center"/>
          </w:tcPr>
          <w:p>
            <w:pPr>
              <w:snapToGrid w:val="0"/>
              <w:jc w:val="center"/>
              <w:rPr>
                <w:rFonts w:ascii="Cambria Math" w:hAnsi="Cambria Math"/>
              </w:rPr>
            </w:pPr>
            <w:r>
              <w:rPr>
                <w:rFonts w:ascii="Cambria Math" w:hAnsi="Cambria Math"/>
              </w:rPr>
              <w:t>(</w:t>
            </w:r>
            <w:r>
              <w:rPr>
                <w:rFonts w:hint="eastAsia" w:ascii="Cambria Math" w:hAnsi="Cambria Math"/>
              </w:rPr>
              <w:t>5.7</w:t>
            </w:r>
            <w:r>
              <w:rPr>
                <w:rFonts w:ascii="Cambria Math" w:hAnsi="Cambria Math"/>
              </w:rPr>
              <w:t>)</w:t>
            </w:r>
          </w:p>
        </w:tc>
      </w:tr>
    </w:tbl>
    <w:p>
      <w:r>
        <w:rPr>
          <w:rFonts w:hint="eastAsia"/>
        </w:rPr>
        <w:t>（3）熵权法可利用信息熵计算出各指标的权重，从而为多指标评价提供依据。</w:t>
      </w:r>
      <w:r>
        <w:t>根据信息论中对熵的定义，熵值</w:t>
      </w:r>
      <w:r>
        <w:rPr>
          <w:i/>
          <w:iCs/>
        </w:rPr>
        <w:t>e</w:t>
      </w:r>
      <w:r>
        <w:t>的计算如下</w:t>
      </w:r>
      <w:r>
        <w:rPr>
          <w:rFonts w:hint="eastAsia"/>
        </w:rPr>
        <w:t>。</w:t>
      </w:r>
    </w:p>
    <w:tbl>
      <w:tblPr>
        <w:tblStyle w:val="7"/>
        <w:tblW w:w="0" w:type="auto"/>
        <w:tblInd w:w="0" w:type="dxa"/>
        <w:tblLayout w:type="autofit"/>
        <w:tblCellMar>
          <w:top w:w="0" w:type="dxa"/>
          <w:left w:w="108" w:type="dxa"/>
          <w:bottom w:w="0" w:type="dxa"/>
          <w:right w:w="108" w:type="dxa"/>
        </w:tblCellMar>
      </w:tblPr>
      <w:tblGrid>
        <w:gridCol w:w="7436"/>
        <w:gridCol w:w="1086"/>
      </w:tblGrid>
      <w:tr>
        <w:tblPrEx>
          <w:tblCellMar>
            <w:top w:w="0" w:type="dxa"/>
            <w:left w:w="108" w:type="dxa"/>
            <w:bottom w:w="0" w:type="dxa"/>
            <w:right w:w="108" w:type="dxa"/>
          </w:tblCellMar>
        </w:tblPrEx>
        <w:tc>
          <w:tcPr>
            <w:tcW w:w="8217" w:type="dxa"/>
            <w:vAlign w:val="center"/>
          </w:tcPr>
          <w:p>
            <w:pPr>
              <w:snapToGrid w:val="0"/>
              <w:ind w:firstLine="0" w:firstLineChars="0"/>
              <w:jc w:val="center"/>
            </w:pPr>
            <w:r>
              <w:rPr>
                <w:rFonts w:hint="eastAsia" w:ascii="Cambria Math" w:hAnsi="Cambria Math"/>
                <w:position w:val="-24"/>
              </w:rPr>
              <w:object>
                <v:shape id="_x0000_i1030" o:spt="75" type="#_x0000_t75" style="height:48pt;width:88.2pt;" o:ole="t" filled="f" o:preferrelative="t" stroked="f" coordsize="21600,21600">
                  <v:path/>
                  <v:fill on="f" focussize="0,0"/>
                  <v:stroke on="f" joinstyle="miter"/>
                  <v:imagedata r:id="rId21" o:title=""/>
                  <o:lock v:ext="edit" aspectratio="t"/>
                  <w10:wrap type="none"/>
                  <w10:anchorlock/>
                </v:shape>
                <o:OLEObject Type="Embed" ProgID="Equation.DSMT4" ShapeID="_x0000_i1030" DrawAspect="Content" ObjectID="_1468075730" r:id="rId20">
                  <o:LockedField>false</o:LockedField>
                </o:OLEObject>
              </w:object>
            </w:r>
          </w:p>
        </w:tc>
        <w:tc>
          <w:tcPr>
            <w:tcW w:w="617" w:type="dxa"/>
            <w:vAlign w:val="center"/>
          </w:tcPr>
          <w:p>
            <w:pPr>
              <w:snapToGrid w:val="0"/>
              <w:jc w:val="center"/>
              <w:rPr>
                <w:rFonts w:ascii="Cambria Math" w:hAnsi="Cambria Math"/>
              </w:rPr>
            </w:pPr>
            <w:r>
              <w:rPr>
                <w:rFonts w:ascii="Cambria Math" w:hAnsi="Cambria Math"/>
              </w:rPr>
              <w:t>(</w:t>
            </w:r>
            <w:r>
              <w:rPr>
                <w:rFonts w:hint="eastAsia" w:ascii="Cambria Math" w:hAnsi="Cambria Math"/>
              </w:rPr>
              <w:t>5.8</w:t>
            </w:r>
            <w:r>
              <w:rPr>
                <w:rFonts w:ascii="Cambria Math" w:hAnsi="Cambria Math"/>
              </w:rPr>
              <w:t>)</w:t>
            </w:r>
          </w:p>
        </w:tc>
      </w:tr>
    </w:tbl>
    <w:p>
      <w:pPr>
        <w:rPr>
          <w:rFonts w:ascii="Cambria Math" w:hAnsi="Cambria Math"/>
        </w:rPr>
      </w:pPr>
      <w:r>
        <w:rPr>
          <w:rFonts w:hint="eastAsia" w:ascii="Cambria Math" w:hAnsi="Cambria Math"/>
        </w:rPr>
        <w:t>其中</w:t>
      </w:r>
      <w:r>
        <w:rPr>
          <w:rFonts w:hint="eastAsia" w:ascii="Cambria Math" w:hAnsi="Cambria Math"/>
          <w:i/>
          <w:iCs/>
        </w:rPr>
        <w:t>p</w:t>
      </w:r>
      <w:r>
        <w:rPr>
          <w:rFonts w:hint="eastAsia" w:ascii="Cambria Math" w:hAnsi="Cambria Math"/>
        </w:rPr>
        <w:t>为离散属性中每个类取值的占比。通过式</w:t>
      </w:r>
      <w:r>
        <w:rPr>
          <w:rFonts w:ascii="Cambria Math" w:hAnsi="Cambria Math"/>
        </w:rPr>
        <w:t>(</w:t>
      </w:r>
      <w:r>
        <w:rPr>
          <w:rFonts w:hint="eastAsia" w:ascii="Cambria Math" w:hAnsi="Cambria Math"/>
        </w:rPr>
        <w:t>5.8</w:t>
      </w:r>
      <w:r>
        <w:rPr>
          <w:rFonts w:ascii="Cambria Math" w:hAnsi="Cambria Math"/>
        </w:rPr>
        <w:t>)</w:t>
      </w:r>
      <w:r>
        <w:rPr>
          <w:rFonts w:hint="eastAsia" w:ascii="Cambria Math" w:hAnsi="Cambria Math"/>
        </w:rPr>
        <w:t>的熵值，可以评价不同指标的离散程度，一般情况下，信息熵越小，离散程度越大，因子对综合评价的权重就越大。</w:t>
      </w:r>
    </w:p>
    <w:p>
      <w:pPr>
        <w:rPr>
          <w:rFonts w:ascii="Cambria Math" w:hAnsi="Cambria Math"/>
        </w:rPr>
      </w:pPr>
      <w:r>
        <w:rPr>
          <w:rFonts w:hint="eastAsia"/>
        </w:rPr>
        <w:t>（4）</w:t>
      </w:r>
      <w:r>
        <w:rPr>
          <w:rFonts w:hint="eastAsia" w:ascii="Cambria Math" w:hAnsi="Cambria Math"/>
        </w:rPr>
        <w:t>计算权重系数，</w:t>
      </w:r>
      <w:r>
        <w:rPr>
          <w:rFonts w:ascii="Cambria Math" w:hAnsi="Cambria Math"/>
        </w:rPr>
        <w:t>式子</w:t>
      </w:r>
      <w:r>
        <w:rPr>
          <w:rFonts w:hint="eastAsia" w:ascii="Cambria Math" w:hAnsi="Cambria Math"/>
        </w:rPr>
        <w:t>(5.9)</w:t>
      </w:r>
      <w:r>
        <w:rPr>
          <w:rFonts w:ascii="Cambria Math" w:hAnsi="Cambria Math"/>
        </w:rPr>
        <w:t>中代表对于某一个属性</w:t>
      </w:r>
      <w:r>
        <w:rPr>
          <w:rFonts w:ascii="Cambria Math" w:hAnsi="Cambria Math"/>
          <w:i/>
          <w:iCs/>
        </w:rPr>
        <w:t>j</w:t>
      </w:r>
      <w:r>
        <w:rPr>
          <w:rFonts w:ascii="Cambria Math" w:hAnsi="Cambria Math"/>
        </w:rPr>
        <w:t>，第</w:t>
      </w:r>
      <w:r>
        <w:rPr>
          <w:rFonts w:ascii="Cambria Math" w:hAnsi="Cambria Math"/>
          <w:i/>
          <w:iCs/>
        </w:rPr>
        <w:t>i</w:t>
      </w:r>
      <w:r>
        <w:rPr>
          <w:rFonts w:ascii="Cambria Math" w:hAnsi="Cambria Math"/>
        </w:rPr>
        <w:t>类占样本的比例。</w:t>
      </w:r>
      <w:r>
        <w:rPr>
          <w:rFonts w:ascii="Cambria Math" w:hAnsi="Cambria Math"/>
          <w:i/>
          <w:iCs/>
        </w:rPr>
        <w:t>n</w:t>
      </w:r>
      <w:r>
        <w:rPr>
          <w:rFonts w:ascii="Cambria Math" w:hAnsi="Cambria Math"/>
        </w:rPr>
        <w:t>为属性</w:t>
      </w:r>
      <w:r>
        <w:rPr>
          <w:rFonts w:ascii="Cambria Math" w:hAnsi="Cambria Math"/>
          <w:i/>
          <w:iCs/>
        </w:rPr>
        <w:t>j</w:t>
      </w:r>
      <w:r>
        <w:rPr>
          <w:rFonts w:ascii="Cambria Math" w:hAnsi="Cambria Math"/>
        </w:rPr>
        <w:t>的取值数量。所以</w:t>
      </w:r>
      <w:r>
        <w:rPr>
          <w:rFonts w:hint="eastAsia" w:ascii="Cambria Math" w:hAnsi="Cambria Math"/>
        </w:rPr>
        <w:t>，</w:t>
      </w:r>
      <w:r>
        <w:rPr>
          <w:rFonts w:ascii="Cambria Math" w:hAnsi="Cambria Math"/>
        </w:rPr>
        <w:t>权重系数</w:t>
      </w:r>
      <w:r>
        <w:rPr>
          <w:rFonts w:ascii="Cambria Math" w:hAnsi="Cambria Math"/>
          <w:i/>
          <w:iCs/>
        </w:rPr>
        <w:t>w</w:t>
      </w:r>
      <w:r>
        <w:rPr>
          <w:rFonts w:ascii="Cambria Math" w:hAnsi="Cambria Math"/>
        </w:rPr>
        <w:t>定义为</w:t>
      </w:r>
    </w:p>
    <w:tbl>
      <w:tblPr>
        <w:tblStyle w:val="7"/>
        <w:tblW w:w="0" w:type="auto"/>
        <w:tblInd w:w="0" w:type="dxa"/>
        <w:tblLayout w:type="autofit"/>
        <w:tblCellMar>
          <w:top w:w="0" w:type="dxa"/>
          <w:left w:w="108" w:type="dxa"/>
          <w:bottom w:w="0" w:type="dxa"/>
          <w:right w:w="108" w:type="dxa"/>
        </w:tblCellMar>
      </w:tblPr>
      <w:tblGrid>
        <w:gridCol w:w="7483"/>
        <w:gridCol w:w="1039"/>
      </w:tblGrid>
      <w:tr>
        <w:tblPrEx>
          <w:tblCellMar>
            <w:top w:w="0" w:type="dxa"/>
            <w:left w:w="108" w:type="dxa"/>
            <w:bottom w:w="0" w:type="dxa"/>
            <w:right w:w="108" w:type="dxa"/>
          </w:tblCellMar>
        </w:tblPrEx>
        <w:tc>
          <w:tcPr>
            <w:tcW w:w="8217" w:type="dxa"/>
            <w:vAlign w:val="center"/>
          </w:tcPr>
          <w:p>
            <w:pPr>
              <w:snapToGrid w:val="0"/>
              <w:jc w:val="center"/>
            </w:pPr>
            <w:r>
              <w:rPr>
                <w:rFonts w:hint="eastAsia" w:ascii="Cambria Math" w:hAnsi="Cambria Math"/>
                <w:position w:val="-60"/>
              </w:rPr>
              <w:object>
                <v:shape id="_x0000_i1031" o:spt="75" type="#_x0000_t75" style="height:51pt;width:75pt;" o:ole="t" filled="f" o:preferrelative="t" stroked="f" coordsize="21600,21600">
                  <v:path/>
                  <v:fill on="f" focussize="0,0"/>
                  <v:stroke on="f" joinstyle="miter"/>
                  <v:imagedata r:id="rId23" o:title=""/>
                  <o:lock v:ext="edit" aspectratio="t"/>
                  <w10:wrap type="none"/>
                  <w10:anchorlock/>
                </v:shape>
                <o:OLEObject Type="Embed" ProgID="Equation.DSMT4" ShapeID="_x0000_i1031" DrawAspect="Content" ObjectID="_1468075731" r:id="rId22">
                  <o:LockedField>false</o:LockedField>
                </o:OLEObject>
              </w:object>
            </w:r>
          </w:p>
        </w:tc>
        <w:tc>
          <w:tcPr>
            <w:tcW w:w="617" w:type="dxa"/>
            <w:vAlign w:val="center"/>
          </w:tcPr>
          <w:p>
            <w:pPr>
              <w:snapToGrid w:val="0"/>
              <w:jc w:val="center"/>
            </w:pPr>
            <w:r>
              <w:t>(</w:t>
            </w:r>
            <w:r>
              <w:rPr>
                <w:rFonts w:hint="eastAsia"/>
              </w:rPr>
              <w:t>5.9</w:t>
            </w:r>
            <w:r>
              <w:t>)</w:t>
            </w:r>
          </w:p>
        </w:tc>
      </w:tr>
    </w:tbl>
    <w:p>
      <w:pPr>
        <w:pStyle w:val="14"/>
      </w:pPr>
      <w:r>
        <w:rPr>
          <w:rFonts w:hint="eastAsia"/>
        </w:rPr>
        <w:t>注意：熵权法是一个数据驱动过程，一定要保证有一定数据量并且做了正向化。</w:t>
      </w:r>
    </w:p>
    <w:p>
      <w:pPr>
        <w:pStyle w:val="5"/>
        <w:spacing w:before="300" w:after="300" w:line="314" w:lineRule="atLeast"/>
        <w:ind w:firstLine="0" w:firstLineChars="0"/>
        <w:textAlignment w:val="baseline"/>
        <w:rPr>
          <w:rFonts w:ascii="Arial" w:hAnsi="Arial" w:eastAsia="黑体" w:cs="Arial"/>
          <w:b w:val="0"/>
          <w:sz w:val="26"/>
        </w:rPr>
      </w:pPr>
      <w:r>
        <w:rPr>
          <w:rFonts w:hint="eastAsia" w:ascii="Arial" w:hAnsi="Arial" w:eastAsia="黑体" w:cs="Arial"/>
          <w:b w:val="0"/>
          <w:sz w:val="26"/>
        </w:rPr>
        <w:t>7.2.2  熵权分析法的案例</w:t>
      </w:r>
    </w:p>
    <w:p>
      <w:pPr>
        <w:ind w:firstLine="422"/>
      </w:pPr>
      <w:r>
        <w:rPr>
          <w:rFonts w:hint="eastAsia"/>
          <w:b/>
          <w:bCs/>
        </w:rPr>
        <w:t>例7.3</w:t>
      </w:r>
      <w:r>
        <w:rPr>
          <w:rFonts w:hint="eastAsia"/>
        </w:rPr>
        <w:t xml:space="preserve"> 在例5.1的基础上采集到了更多基站的数据，现在需要对指标进行熵值赋权。新的数据表格如表5.6所示。</w:t>
      </w:r>
    </w:p>
    <w:p>
      <w:pPr>
        <w:ind w:firstLine="0" w:firstLineChars="0"/>
        <w:jc w:val="center"/>
        <w:rPr>
          <w:b/>
          <w:bCs/>
        </w:rPr>
      </w:pPr>
      <w:r>
        <w:rPr>
          <w:rFonts w:hint="eastAsia"/>
          <w:b/>
          <w:bCs/>
        </w:rPr>
        <w:t>表5.6 例5.2的新数据</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842"/>
        <w:gridCol w:w="915"/>
        <w:gridCol w:w="1071"/>
        <w:gridCol w:w="948"/>
        <w:gridCol w:w="948"/>
        <w:gridCol w:w="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7" w:type="dxa"/>
            <w:vAlign w:val="bottom"/>
          </w:tcPr>
          <w:p>
            <w:pPr>
              <w:widowControl/>
              <w:ind w:firstLine="0" w:firstLineChars="0"/>
              <w:jc w:val="center"/>
              <w:textAlignment w:val="bottom"/>
              <w:rPr>
                <w:b/>
                <w:bCs/>
                <w:sz w:val="18"/>
                <w:szCs w:val="18"/>
              </w:rPr>
            </w:pPr>
            <w:r>
              <w:rPr>
                <w:b/>
                <w:bCs/>
                <w:color w:val="000000"/>
                <w:sz w:val="18"/>
                <w:szCs w:val="18"/>
                <w:lang w:bidi="ar"/>
              </w:rPr>
              <w:t>地点名称</w:t>
            </w:r>
          </w:p>
        </w:tc>
        <w:tc>
          <w:tcPr>
            <w:tcW w:w="842" w:type="dxa"/>
            <w:vAlign w:val="bottom"/>
          </w:tcPr>
          <w:p>
            <w:pPr>
              <w:widowControl/>
              <w:ind w:firstLine="0" w:firstLineChars="0"/>
              <w:jc w:val="center"/>
              <w:textAlignment w:val="bottom"/>
              <w:rPr>
                <w:b/>
                <w:bCs/>
                <w:sz w:val="18"/>
                <w:szCs w:val="18"/>
              </w:rPr>
            </w:pPr>
            <w:r>
              <w:rPr>
                <w:b/>
                <w:bCs/>
                <w:color w:val="000000"/>
                <w:sz w:val="18"/>
                <w:szCs w:val="18"/>
                <w:lang w:bidi="ar"/>
              </w:rPr>
              <w:t>pH*</w:t>
            </w:r>
          </w:p>
        </w:tc>
        <w:tc>
          <w:tcPr>
            <w:tcW w:w="915" w:type="dxa"/>
            <w:vAlign w:val="bottom"/>
          </w:tcPr>
          <w:p>
            <w:pPr>
              <w:widowControl/>
              <w:ind w:firstLine="0" w:firstLineChars="0"/>
              <w:jc w:val="center"/>
              <w:textAlignment w:val="bottom"/>
              <w:rPr>
                <w:b/>
                <w:bCs/>
                <w:sz w:val="18"/>
                <w:szCs w:val="18"/>
              </w:rPr>
            </w:pPr>
            <w:r>
              <w:rPr>
                <w:b/>
                <w:bCs/>
                <w:color w:val="000000"/>
                <w:sz w:val="18"/>
                <w:szCs w:val="18"/>
                <w:lang w:bidi="ar"/>
              </w:rPr>
              <w:t>DO</w:t>
            </w:r>
          </w:p>
        </w:tc>
        <w:tc>
          <w:tcPr>
            <w:tcW w:w="1071" w:type="dxa"/>
            <w:vAlign w:val="bottom"/>
          </w:tcPr>
          <w:p>
            <w:pPr>
              <w:widowControl/>
              <w:ind w:firstLine="0" w:firstLineChars="0"/>
              <w:jc w:val="center"/>
              <w:textAlignment w:val="bottom"/>
              <w:rPr>
                <w:b/>
                <w:bCs/>
                <w:sz w:val="18"/>
                <w:szCs w:val="18"/>
              </w:rPr>
            </w:pPr>
            <w:r>
              <w:rPr>
                <w:b/>
                <w:bCs/>
                <w:color w:val="000000"/>
                <w:sz w:val="18"/>
                <w:szCs w:val="18"/>
                <w:lang w:bidi="ar"/>
              </w:rPr>
              <w:t>CODMn</w:t>
            </w:r>
          </w:p>
        </w:tc>
        <w:tc>
          <w:tcPr>
            <w:tcW w:w="948" w:type="dxa"/>
            <w:vAlign w:val="bottom"/>
          </w:tcPr>
          <w:p>
            <w:pPr>
              <w:widowControl/>
              <w:ind w:firstLine="0" w:firstLineChars="0"/>
              <w:jc w:val="center"/>
              <w:textAlignment w:val="bottom"/>
              <w:rPr>
                <w:b/>
                <w:bCs/>
                <w:sz w:val="18"/>
                <w:szCs w:val="18"/>
              </w:rPr>
            </w:pPr>
            <w:r>
              <w:rPr>
                <w:b/>
                <w:bCs/>
                <w:color w:val="000000"/>
                <w:sz w:val="18"/>
                <w:szCs w:val="18"/>
                <w:lang w:bidi="ar"/>
              </w:rPr>
              <w:t>NH3-N</w:t>
            </w:r>
          </w:p>
        </w:tc>
        <w:tc>
          <w:tcPr>
            <w:tcW w:w="948" w:type="dxa"/>
            <w:vAlign w:val="bottom"/>
          </w:tcPr>
          <w:p>
            <w:pPr>
              <w:widowControl/>
              <w:ind w:firstLine="0" w:firstLineChars="0"/>
              <w:jc w:val="center"/>
              <w:textAlignment w:val="bottom"/>
              <w:rPr>
                <w:b/>
                <w:bCs/>
                <w:color w:val="000000"/>
                <w:sz w:val="18"/>
                <w:szCs w:val="18"/>
                <w:lang w:bidi="ar"/>
              </w:rPr>
            </w:pPr>
            <w:r>
              <w:rPr>
                <w:rFonts w:hint="eastAsia"/>
                <w:b/>
                <w:bCs/>
                <w:color w:val="000000"/>
                <w:sz w:val="18"/>
                <w:szCs w:val="18"/>
                <w:lang w:bidi="ar"/>
              </w:rPr>
              <w:t>鱼类密度</w:t>
            </w:r>
          </w:p>
        </w:tc>
        <w:tc>
          <w:tcPr>
            <w:tcW w:w="948" w:type="dxa"/>
            <w:vAlign w:val="bottom"/>
          </w:tcPr>
          <w:p>
            <w:pPr>
              <w:widowControl/>
              <w:ind w:firstLine="0" w:firstLineChars="0"/>
              <w:jc w:val="center"/>
              <w:textAlignment w:val="bottom"/>
              <w:rPr>
                <w:b/>
                <w:bCs/>
                <w:color w:val="000000"/>
                <w:sz w:val="18"/>
                <w:szCs w:val="18"/>
                <w:lang w:bidi="ar"/>
              </w:rPr>
            </w:pPr>
            <w:r>
              <w:rPr>
                <w:rFonts w:hint="eastAsia"/>
                <w:b/>
                <w:bCs/>
                <w:color w:val="000000"/>
                <w:sz w:val="18"/>
                <w:szCs w:val="18"/>
                <w:lang w:bidi="ar"/>
              </w:rPr>
              <w:t>垃圾密度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7" w:type="dxa"/>
            <w:vAlign w:val="bottom"/>
          </w:tcPr>
          <w:p>
            <w:pPr>
              <w:widowControl/>
              <w:ind w:firstLine="0" w:firstLineChars="0"/>
              <w:jc w:val="center"/>
              <w:textAlignment w:val="bottom"/>
              <w:rPr>
                <w:sz w:val="18"/>
                <w:szCs w:val="18"/>
              </w:rPr>
            </w:pPr>
            <w:r>
              <w:rPr>
                <w:rFonts w:hint="eastAsia" w:ascii="宋体" w:hAnsi="宋体" w:cs="宋体"/>
                <w:color w:val="000000"/>
                <w:sz w:val="18"/>
                <w:szCs w:val="18"/>
                <w:lang w:bidi="ar"/>
              </w:rPr>
              <w:t>四川攀枝花龙洞</w:t>
            </w:r>
          </w:p>
        </w:tc>
        <w:tc>
          <w:tcPr>
            <w:tcW w:w="842" w:type="dxa"/>
            <w:vAlign w:val="bottom"/>
          </w:tcPr>
          <w:p>
            <w:pPr>
              <w:widowControl/>
              <w:ind w:firstLine="0" w:firstLineChars="0"/>
              <w:jc w:val="center"/>
              <w:textAlignment w:val="bottom"/>
              <w:rPr>
                <w:sz w:val="18"/>
                <w:szCs w:val="18"/>
              </w:rPr>
            </w:pPr>
            <w:r>
              <w:rPr>
                <w:rFonts w:hint="eastAsia" w:ascii="宋体" w:hAnsi="宋体" w:cs="宋体"/>
                <w:color w:val="000000"/>
                <w:sz w:val="18"/>
                <w:szCs w:val="18"/>
                <w:lang w:bidi="ar"/>
              </w:rPr>
              <w:t>7.94</w:t>
            </w:r>
          </w:p>
        </w:tc>
        <w:tc>
          <w:tcPr>
            <w:tcW w:w="915" w:type="dxa"/>
            <w:vAlign w:val="bottom"/>
          </w:tcPr>
          <w:p>
            <w:pPr>
              <w:widowControl/>
              <w:ind w:firstLine="0" w:firstLineChars="0"/>
              <w:jc w:val="center"/>
              <w:textAlignment w:val="bottom"/>
              <w:rPr>
                <w:sz w:val="18"/>
                <w:szCs w:val="18"/>
              </w:rPr>
            </w:pPr>
            <w:r>
              <w:rPr>
                <w:rFonts w:hint="eastAsia" w:ascii="宋体" w:hAnsi="宋体" w:cs="宋体"/>
                <w:color w:val="000000"/>
                <w:sz w:val="18"/>
                <w:szCs w:val="18"/>
                <w:lang w:bidi="ar"/>
              </w:rPr>
              <w:t>9.47</w:t>
            </w:r>
          </w:p>
        </w:tc>
        <w:tc>
          <w:tcPr>
            <w:tcW w:w="1071" w:type="dxa"/>
            <w:vAlign w:val="bottom"/>
          </w:tcPr>
          <w:p>
            <w:pPr>
              <w:widowControl/>
              <w:ind w:firstLine="0" w:firstLineChars="0"/>
              <w:jc w:val="center"/>
              <w:textAlignment w:val="bottom"/>
              <w:rPr>
                <w:sz w:val="18"/>
                <w:szCs w:val="18"/>
              </w:rPr>
            </w:pPr>
            <w:r>
              <w:rPr>
                <w:rFonts w:hint="eastAsia" w:ascii="宋体" w:hAnsi="宋体" w:cs="宋体"/>
                <w:color w:val="000000"/>
                <w:sz w:val="18"/>
                <w:szCs w:val="18"/>
                <w:lang w:bidi="ar"/>
              </w:rPr>
              <w:t>1.63</w:t>
            </w:r>
          </w:p>
        </w:tc>
        <w:tc>
          <w:tcPr>
            <w:tcW w:w="948" w:type="dxa"/>
            <w:vAlign w:val="bottom"/>
          </w:tcPr>
          <w:p>
            <w:pPr>
              <w:widowControl/>
              <w:ind w:firstLine="0" w:firstLineChars="0"/>
              <w:jc w:val="center"/>
              <w:textAlignment w:val="bottom"/>
              <w:rPr>
                <w:sz w:val="18"/>
                <w:szCs w:val="18"/>
              </w:rPr>
            </w:pPr>
            <w:r>
              <w:rPr>
                <w:rFonts w:hint="eastAsia" w:ascii="宋体" w:hAnsi="宋体" w:cs="宋体"/>
                <w:color w:val="000000"/>
                <w:sz w:val="18"/>
                <w:szCs w:val="18"/>
                <w:lang w:bidi="ar"/>
              </w:rPr>
              <w:t>0.08</w:t>
            </w:r>
          </w:p>
        </w:tc>
        <w:tc>
          <w:tcPr>
            <w:tcW w:w="948"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6.78</w:t>
            </w:r>
          </w:p>
        </w:tc>
        <w:tc>
          <w:tcPr>
            <w:tcW w:w="948"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4.94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7" w:type="dxa"/>
            <w:vAlign w:val="bottom"/>
          </w:tcPr>
          <w:p>
            <w:pPr>
              <w:widowControl/>
              <w:ind w:firstLine="0" w:firstLineChars="0"/>
              <w:jc w:val="center"/>
              <w:textAlignment w:val="bottom"/>
              <w:rPr>
                <w:b/>
                <w:bCs/>
                <w:sz w:val="18"/>
                <w:szCs w:val="18"/>
              </w:rPr>
            </w:pPr>
            <w:r>
              <w:rPr>
                <w:rFonts w:hint="eastAsia" w:ascii="宋体" w:hAnsi="宋体" w:cs="宋体"/>
                <w:color w:val="000000"/>
                <w:sz w:val="18"/>
                <w:szCs w:val="18"/>
                <w:lang w:bidi="ar"/>
              </w:rPr>
              <w:t>重庆朱沱</w:t>
            </w:r>
          </w:p>
        </w:tc>
        <w:tc>
          <w:tcPr>
            <w:tcW w:w="842" w:type="dxa"/>
            <w:vAlign w:val="bottom"/>
          </w:tcPr>
          <w:p>
            <w:pPr>
              <w:widowControl/>
              <w:ind w:firstLine="0" w:firstLineChars="0"/>
              <w:jc w:val="center"/>
              <w:textAlignment w:val="bottom"/>
              <w:rPr>
                <w:sz w:val="18"/>
                <w:szCs w:val="18"/>
              </w:rPr>
            </w:pPr>
            <w:r>
              <w:rPr>
                <w:rFonts w:hint="eastAsia" w:ascii="宋体" w:hAnsi="宋体" w:cs="宋体"/>
                <w:color w:val="000000"/>
                <w:sz w:val="18"/>
                <w:szCs w:val="18"/>
                <w:lang w:bidi="ar"/>
              </w:rPr>
              <w:t>8.15</w:t>
            </w:r>
          </w:p>
        </w:tc>
        <w:tc>
          <w:tcPr>
            <w:tcW w:w="915" w:type="dxa"/>
            <w:vAlign w:val="bottom"/>
          </w:tcPr>
          <w:p>
            <w:pPr>
              <w:widowControl/>
              <w:ind w:firstLine="0" w:firstLineChars="0"/>
              <w:jc w:val="center"/>
              <w:textAlignment w:val="bottom"/>
              <w:rPr>
                <w:sz w:val="18"/>
                <w:szCs w:val="18"/>
              </w:rPr>
            </w:pPr>
            <w:r>
              <w:rPr>
                <w:rFonts w:hint="eastAsia" w:ascii="宋体" w:hAnsi="宋体" w:cs="宋体"/>
                <w:color w:val="000000"/>
                <w:sz w:val="18"/>
                <w:szCs w:val="18"/>
                <w:lang w:bidi="ar"/>
              </w:rPr>
              <w:t>9.00</w:t>
            </w:r>
          </w:p>
        </w:tc>
        <w:tc>
          <w:tcPr>
            <w:tcW w:w="1071" w:type="dxa"/>
            <w:vAlign w:val="bottom"/>
          </w:tcPr>
          <w:p>
            <w:pPr>
              <w:widowControl/>
              <w:ind w:firstLine="360"/>
              <w:jc w:val="center"/>
              <w:textAlignment w:val="bottom"/>
              <w:rPr>
                <w:sz w:val="18"/>
                <w:szCs w:val="18"/>
              </w:rPr>
            </w:pPr>
            <w:r>
              <w:rPr>
                <w:rFonts w:hint="eastAsia" w:ascii="宋体" w:hAnsi="宋体" w:cs="宋体"/>
                <w:color w:val="000000"/>
                <w:sz w:val="18"/>
                <w:szCs w:val="18"/>
                <w:lang w:bidi="ar"/>
              </w:rPr>
              <w:t>1.40</w:t>
            </w:r>
          </w:p>
        </w:tc>
        <w:tc>
          <w:tcPr>
            <w:tcW w:w="948" w:type="dxa"/>
            <w:vAlign w:val="bottom"/>
          </w:tcPr>
          <w:p>
            <w:pPr>
              <w:widowControl/>
              <w:ind w:firstLine="360"/>
              <w:jc w:val="center"/>
              <w:textAlignment w:val="bottom"/>
              <w:rPr>
                <w:sz w:val="18"/>
                <w:szCs w:val="18"/>
              </w:rPr>
            </w:pPr>
            <w:r>
              <w:rPr>
                <w:rFonts w:hint="eastAsia" w:ascii="宋体" w:hAnsi="宋体" w:cs="宋体"/>
                <w:color w:val="000000"/>
                <w:sz w:val="18"/>
                <w:szCs w:val="18"/>
                <w:lang w:bidi="ar"/>
              </w:rPr>
              <w:t>0.42</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5.27</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4.47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7" w:type="dxa"/>
            <w:vAlign w:val="bottom"/>
          </w:tcPr>
          <w:p>
            <w:pPr>
              <w:widowControl/>
              <w:ind w:firstLine="0" w:firstLineChars="0"/>
              <w:jc w:val="center"/>
              <w:textAlignment w:val="bottom"/>
              <w:rPr>
                <w:b/>
                <w:bCs/>
                <w:sz w:val="18"/>
                <w:szCs w:val="18"/>
              </w:rPr>
            </w:pPr>
            <w:r>
              <w:rPr>
                <w:rFonts w:hint="eastAsia" w:ascii="宋体" w:hAnsi="宋体" w:cs="宋体"/>
                <w:color w:val="000000"/>
                <w:sz w:val="18"/>
                <w:szCs w:val="18"/>
                <w:lang w:bidi="ar"/>
              </w:rPr>
              <w:t>湖北宜昌南津关</w:t>
            </w:r>
          </w:p>
        </w:tc>
        <w:tc>
          <w:tcPr>
            <w:tcW w:w="842" w:type="dxa"/>
            <w:vAlign w:val="bottom"/>
          </w:tcPr>
          <w:p>
            <w:pPr>
              <w:widowControl/>
              <w:ind w:firstLine="0" w:firstLineChars="0"/>
              <w:jc w:val="center"/>
              <w:textAlignment w:val="bottom"/>
              <w:rPr>
                <w:sz w:val="18"/>
                <w:szCs w:val="18"/>
              </w:rPr>
            </w:pPr>
            <w:r>
              <w:rPr>
                <w:rFonts w:hint="eastAsia" w:ascii="宋体" w:hAnsi="宋体" w:cs="宋体"/>
                <w:color w:val="000000"/>
                <w:sz w:val="18"/>
                <w:szCs w:val="18"/>
                <w:lang w:bidi="ar"/>
              </w:rPr>
              <w:t>8.06</w:t>
            </w:r>
          </w:p>
        </w:tc>
        <w:tc>
          <w:tcPr>
            <w:tcW w:w="915" w:type="dxa"/>
            <w:vAlign w:val="bottom"/>
          </w:tcPr>
          <w:p>
            <w:pPr>
              <w:widowControl/>
              <w:ind w:firstLine="0" w:firstLineChars="0"/>
              <w:jc w:val="center"/>
              <w:textAlignment w:val="bottom"/>
              <w:rPr>
                <w:sz w:val="18"/>
                <w:szCs w:val="18"/>
              </w:rPr>
            </w:pPr>
            <w:r>
              <w:rPr>
                <w:rFonts w:hint="eastAsia" w:ascii="宋体" w:hAnsi="宋体" w:cs="宋体"/>
                <w:color w:val="000000"/>
                <w:sz w:val="18"/>
                <w:szCs w:val="18"/>
                <w:lang w:bidi="ar"/>
              </w:rPr>
              <w:t>8.45</w:t>
            </w:r>
          </w:p>
        </w:tc>
        <w:tc>
          <w:tcPr>
            <w:tcW w:w="1071" w:type="dxa"/>
            <w:vAlign w:val="bottom"/>
          </w:tcPr>
          <w:p>
            <w:pPr>
              <w:widowControl/>
              <w:ind w:firstLine="360"/>
              <w:jc w:val="center"/>
              <w:textAlignment w:val="bottom"/>
              <w:rPr>
                <w:sz w:val="18"/>
                <w:szCs w:val="18"/>
              </w:rPr>
            </w:pPr>
            <w:r>
              <w:rPr>
                <w:rFonts w:hint="eastAsia" w:ascii="宋体" w:hAnsi="宋体" w:cs="宋体"/>
                <w:color w:val="000000"/>
                <w:sz w:val="18"/>
                <w:szCs w:val="18"/>
                <w:lang w:bidi="ar"/>
              </w:rPr>
              <w:t>2.83</w:t>
            </w:r>
          </w:p>
        </w:tc>
        <w:tc>
          <w:tcPr>
            <w:tcW w:w="948" w:type="dxa"/>
            <w:vAlign w:val="bottom"/>
          </w:tcPr>
          <w:p>
            <w:pPr>
              <w:widowControl/>
              <w:ind w:firstLine="360"/>
              <w:jc w:val="center"/>
              <w:textAlignment w:val="bottom"/>
              <w:rPr>
                <w:sz w:val="18"/>
                <w:szCs w:val="18"/>
              </w:rPr>
            </w:pPr>
            <w:r>
              <w:rPr>
                <w:rFonts w:hint="eastAsia" w:ascii="宋体" w:hAnsi="宋体" w:cs="宋体"/>
                <w:color w:val="000000"/>
                <w:sz w:val="18"/>
                <w:szCs w:val="18"/>
                <w:lang w:bidi="ar"/>
              </w:rPr>
              <w:t>0.20</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2.50</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7.03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7"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湖南岳阳城陵矶</w:t>
            </w:r>
          </w:p>
        </w:tc>
        <w:tc>
          <w:tcPr>
            <w:tcW w:w="842"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8.05</w:t>
            </w:r>
          </w:p>
        </w:tc>
        <w:tc>
          <w:tcPr>
            <w:tcW w:w="915"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9.16</w:t>
            </w:r>
          </w:p>
        </w:tc>
        <w:tc>
          <w:tcPr>
            <w:tcW w:w="1071"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3.33</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0.29</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5.65</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7"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江西九江河西水厂</w:t>
            </w:r>
          </w:p>
        </w:tc>
        <w:tc>
          <w:tcPr>
            <w:tcW w:w="842"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7.60</w:t>
            </w:r>
          </w:p>
        </w:tc>
        <w:tc>
          <w:tcPr>
            <w:tcW w:w="915"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7.93</w:t>
            </w:r>
          </w:p>
        </w:tc>
        <w:tc>
          <w:tcPr>
            <w:tcW w:w="1071"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2.07</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0.13</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5.26</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6.39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7"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安徽安庆皖河口</w:t>
            </w:r>
          </w:p>
        </w:tc>
        <w:tc>
          <w:tcPr>
            <w:tcW w:w="842"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7.39</w:t>
            </w:r>
          </w:p>
        </w:tc>
        <w:tc>
          <w:tcPr>
            <w:tcW w:w="915"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7.12</w:t>
            </w:r>
          </w:p>
        </w:tc>
        <w:tc>
          <w:tcPr>
            <w:tcW w:w="1071"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2.23</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0.20</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6.21</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7"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江苏南京林山</w:t>
            </w:r>
          </w:p>
        </w:tc>
        <w:tc>
          <w:tcPr>
            <w:tcW w:w="842"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7.74</w:t>
            </w:r>
          </w:p>
        </w:tc>
        <w:tc>
          <w:tcPr>
            <w:tcW w:w="915"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7.29</w:t>
            </w:r>
          </w:p>
        </w:tc>
        <w:tc>
          <w:tcPr>
            <w:tcW w:w="1071"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1.77</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0.06</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6.44</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3.93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7"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四川乐山岷江大桥</w:t>
            </w:r>
          </w:p>
        </w:tc>
        <w:tc>
          <w:tcPr>
            <w:tcW w:w="842"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7.38</w:t>
            </w:r>
          </w:p>
        </w:tc>
        <w:tc>
          <w:tcPr>
            <w:tcW w:w="915"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6.51</w:t>
            </w:r>
          </w:p>
        </w:tc>
        <w:tc>
          <w:tcPr>
            <w:tcW w:w="1071"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3.63</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0.41</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3.17</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5.75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7"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四川宜宾凉姜沟</w:t>
            </w:r>
          </w:p>
        </w:tc>
        <w:tc>
          <w:tcPr>
            <w:tcW w:w="842"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8.32</w:t>
            </w:r>
          </w:p>
        </w:tc>
        <w:tc>
          <w:tcPr>
            <w:tcW w:w="915"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8.47</w:t>
            </w:r>
          </w:p>
        </w:tc>
        <w:tc>
          <w:tcPr>
            <w:tcW w:w="1071"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1.60</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0.14</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3.32</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7"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四川泸州沱江二桥</w:t>
            </w:r>
          </w:p>
        </w:tc>
        <w:tc>
          <w:tcPr>
            <w:tcW w:w="842"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7.69</w:t>
            </w:r>
          </w:p>
        </w:tc>
        <w:tc>
          <w:tcPr>
            <w:tcW w:w="915"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8.50</w:t>
            </w:r>
          </w:p>
        </w:tc>
        <w:tc>
          <w:tcPr>
            <w:tcW w:w="1071"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2.73</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0.28</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7.25</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8.21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7"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湖北丹江口胡家岭</w:t>
            </w:r>
          </w:p>
        </w:tc>
        <w:tc>
          <w:tcPr>
            <w:tcW w:w="842"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8.15</w:t>
            </w:r>
          </w:p>
        </w:tc>
        <w:tc>
          <w:tcPr>
            <w:tcW w:w="915"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9.88</w:t>
            </w:r>
          </w:p>
        </w:tc>
        <w:tc>
          <w:tcPr>
            <w:tcW w:w="1071"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2.00</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0.08</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7.22</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3.82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7"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湖南长沙新港</w:t>
            </w:r>
          </w:p>
        </w:tc>
        <w:tc>
          <w:tcPr>
            <w:tcW w:w="842"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6.88</w:t>
            </w:r>
          </w:p>
        </w:tc>
        <w:tc>
          <w:tcPr>
            <w:tcW w:w="915"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7.59</w:t>
            </w:r>
          </w:p>
        </w:tc>
        <w:tc>
          <w:tcPr>
            <w:tcW w:w="1071"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1.77</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0.92</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2.94</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7"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湖南岳阳岳阳楼</w:t>
            </w:r>
          </w:p>
        </w:tc>
        <w:tc>
          <w:tcPr>
            <w:tcW w:w="842"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8.00</w:t>
            </w:r>
          </w:p>
        </w:tc>
        <w:tc>
          <w:tcPr>
            <w:tcW w:w="915" w:type="dxa"/>
            <w:vAlign w:val="bottom"/>
          </w:tcPr>
          <w:p>
            <w:pPr>
              <w:widowControl/>
              <w:ind w:firstLine="0" w:firstLineChars="0"/>
              <w:jc w:val="center"/>
              <w:textAlignment w:val="bottom"/>
              <w:rPr>
                <w:color w:val="000000"/>
                <w:sz w:val="18"/>
                <w:szCs w:val="18"/>
                <w:lang w:bidi="ar"/>
              </w:rPr>
            </w:pPr>
            <w:r>
              <w:rPr>
                <w:rFonts w:hint="eastAsia" w:ascii="宋体" w:hAnsi="宋体" w:cs="宋体"/>
                <w:color w:val="000000"/>
                <w:sz w:val="18"/>
                <w:szCs w:val="18"/>
                <w:lang w:bidi="ar"/>
              </w:rPr>
              <w:t>8.15</w:t>
            </w:r>
          </w:p>
        </w:tc>
        <w:tc>
          <w:tcPr>
            <w:tcW w:w="1071"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4.87</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0.33</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4.68</w:t>
            </w:r>
          </w:p>
        </w:tc>
        <w:tc>
          <w:tcPr>
            <w:tcW w:w="948" w:type="dxa"/>
            <w:vAlign w:val="bottom"/>
          </w:tcPr>
          <w:p>
            <w:pPr>
              <w:widowControl/>
              <w:ind w:firstLine="360"/>
              <w:jc w:val="center"/>
              <w:textAlignment w:val="bottom"/>
              <w:rPr>
                <w:color w:val="000000"/>
                <w:sz w:val="18"/>
                <w:szCs w:val="18"/>
                <w:lang w:bidi="ar"/>
              </w:rPr>
            </w:pPr>
            <w:r>
              <w:rPr>
                <w:rFonts w:hint="eastAsia" w:ascii="宋体" w:hAnsi="宋体" w:cs="宋体"/>
                <w:color w:val="000000"/>
                <w:sz w:val="18"/>
                <w:szCs w:val="18"/>
                <w:lang w:bidi="ar"/>
              </w:rPr>
              <w:t>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7" w:type="dxa"/>
            <w:vAlign w:val="bottom"/>
          </w:tcPr>
          <w:p>
            <w:pPr>
              <w:widowControl/>
              <w:ind w:firstLine="0" w:firstLineChars="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湖北武汉宗关</w:t>
            </w:r>
          </w:p>
        </w:tc>
        <w:tc>
          <w:tcPr>
            <w:tcW w:w="842" w:type="dxa"/>
            <w:vAlign w:val="bottom"/>
          </w:tcPr>
          <w:p>
            <w:pPr>
              <w:widowControl/>
              <w:ind w:firstLine="0" w:firstLineChars="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7.94</w:t>
            </w:r>
          </w:p>
        </w:tc>
        <w:tc>
          <w:tcPr>
            <w:tcW w:w="915" w:type="dxa"/>
            <w:vAlign w:val="bottom"/>
          </w:tcPr>
          <w:p>
            <w:pPr>
              <w:widowControl/>
              <w:ind w:firstLine="0" w:firstLineChars="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7.48</w:t>
            </w:r>
          </w:p>
        </w:tc>
        <w:tc>
          <w:tcPr>
            <w:tcW w:w="1071" w:type="dxa"/>
            <w:vAlign w:val="bottom"/>
          </w:tcPr>
          <w:p>
            <w:pPr>
              <w:widowControl/>
              <w:ind w:firstLine="36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3.30</w:t>
            </w:r>
          </w:p>
        </w:tc>
        <w:tc>
          <w:tcPr>
            <w:tcW w:w="948" w:type="dxa"/>
            <w:vAlign w:val="bottom"/>
          </w:tcPr>
          <w:p>
            <w:pPr>
              <w:widowControl/>
              <w:ind w:firstLine="36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0.13</w:t>
            </w:r>
          </w:p>
        </w:tc>
        <w:tc>
          <w:tcPr>
            <w:tcW w:w="948" w:type="dxa"/>
            <w:vAlign w:val="bottom"/>
          </w:tcPr>
          <w:p>
            <w:pPr>
              <w:widowControl/>
              <w:ind w:firstLine="36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5.81</w:t>
            </w:r>
          </w:p>
        </w:tc>
        <w:tc>
          <w:tcPr>
            <w:tcW w:w="948" w:type="dxa"/>
            <w:vAlign w:val="bottom"/>
          </w:tcPr>
          <w:p>
            <w:pPr>
              <w:widowControl/>
              <w:ind w:firstLine="36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4.87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7" w:type="dxa"/>
            <w:vAlign w:val="bottom"/>
          </w:tcPr>
          <w:p>
            <w:pPr>
              <w:widowControl/>
              <w:ind w:firstLine="0" w:firstLineChars="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江西南昌滁槎</w:t>
            </w:r>
          </w:p>
        </w:tc>
        <w:tc>
          <w:tcPr>
            <w:tcW w:w="842" w:type="dxa"/>
            <w:vAlign w:val="bottom"/>
          </w:tcPr>
          <w:p>
            <w:pPr>
              <w:widowControl/>
              <w:ind w:firstLine="0" w:firstLineChars="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8.01</w:t>
            </w:r>
          </w:p>
        </w:tc>
        <w:tc>
          <w:tcPr>
            <w:tcW w:w="915" w:type="dxa"/>
            <w:vAlign w:val="bottom"/>
          </w:tcPr>
          <w:p>
            <w:pPr>
              <w:widowControl/>
              <w:ind w:firstLine="0" w:firstLineChars="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7.76</w:t>
            </w:r>
          </w:p>
        </w:tc>
        <w:tc>
          <w:tcPr>
            <w:tcW w:w="1071" w:type="dxa"/>
            <w:vAlign w:val="bottom"/>
          </w:tcPr>
          <w:p>
            <w:pPr>
              <w:widowControl/>
              <w:ind w:firstLine="36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2.67</w:t>
            </w:r>
          </w:p>
        </w:tc>
        <w:tc>
          <w:tcPr>
            <w:tcW w:w="948" w:type="dxa"/>
            <w:vAlign w:val="bottom"/>
          </w:tcPr>
          <w:p>
            <w:pPr>
              <w:widowControl/>
              <w:ind w:firstLine="36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6.36</w:t>
            </w:r>
          </w:p>
        </w:tc>
        <w:tc>
          <w:tcPr>
            <w:tcW w:w="948" w:type="dxa"/>
            <w:vAlign w:val="bottom"/>
          </w:tcPr>
          <w:p>
            <w:pPr>
              <w:widowControl/>
              <w:ind w:firstLine="36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4.52</w:t>
            </w:r>
          </w:p>
        </w:tc>
        <w:tc>
          <w:tcPr>
            <w:tcW w:w="948" w:type="dxa"/>
            <w:vAlign w:val="bottom"/>
          </w:tcPr>
          <w:p>
            <w:pPr>
              <w:widowControl/>
              <w:ind w:firstLine="36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3.22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7" w:type="dxa"/>
            <w:vAlign w:val="bottom"/>
          </w:tcPr>
          <w:p>
            <w:pPr>
              <w:widowControl/>
              <w:ind w:firstLine="0" w:firstLineChars="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江西九江蛤蟆石</w:t>
            </w:r>
          </w:p>
        </w:tc>
        <w:tc>
          <w:tcPr>
            <w:tcW w:w="842" w:type="dxa"/>
            <w:vAlign w:val="bottom"/>
          </w:tcPr>
          <w:p>
            <w:pPr>
              <w:widowControl/>
              <w:ind w:firstLine="0" w:firstLineChars="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7.91</w:t>
            </w:r>
          </w:p>
        </w:tc>
        <w:tc>
          <w:tcPr>
            <w:tcW w:w="915" w:type="dxa"/>
            <w:vAlign w:val="bottom"/>
          </w:tcPr>
          <w:p>
            <w:pPr>
              <w:widowControl/>
              <w:ind w:firstLine="0" w:firstLineChars="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7.93</w:t>
            </w:r>
          </w:p>
        </w:tc>
        <w:tc>
          <w:tcPr>
            <w:tcW w:w="1071" w:type="dxa"/>
            <w:vAlign w:val="bottom"/>
          </w:tcPr>
          <w:p>
            <w:pPr>
              <w:widowControl/>
              <w:ind w:firstLine="36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5.47</w:t>
            </w:r>
          </w:p>
        </w:tc>
        <w:tc>
          <w:tcPr>
            <w:tcW w:w="948" w:type="dxa"/>
            <w:vAlign w:val="bottom"/>
          </w:tcPr>
          <w:p>
            <w:pPr>
              <w:widowControl/>
              <w:ind w:firstLine="36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0.21</w:t>
            </w:r>
          </w:p>
        </w:tc>
        <w:tc>
          <w:tcPr>
            <w:tcW w:w="948" w:type="dxa"/>
            <w:vAlign w:val="bottom"/>
          </w:tcPr>
          <w:p>
            <w:pPr>
              <w:widowControl/>
              <w:ind w:firstLine="36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7.48</w:t>
            </w:r>
          </w:p>
        </w:tc>
        <w:tc>
          <w:tcPr>
            <w:tcW w:w="948" w:type="dxa"/>
            <w:vAlign w:val="bottom"/>
          </w:tcPr>
          <w:p>
            <w:pPr>
              <w:widowControl/>
              <w:ind w:firstLine="36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7" w:type="dxa"/>
            <w:vAlign w:val="bottom"/>
          </w:tcPr>
          <w:p>
            <w:pPr>
              <w:widowControl/>
              <w:ind w:firstLine="0" w:firstLineChars="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江苏扬州三江营</w:t>
            </w:r>
          </w:p>
        </w:tc>
        <w:tc>
          <w:tcPr>
            <w:tcW w:w="842" w:type="dxa"/>
            <w:vAlign w:val="bottom"/>
          </w:tcPr>
          <w:p>
            <w:pPr>
              <w:widowControl/>
              <w:ind w:firstLine="0" w:firstLineChars="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8.04</w:t>
            </w:r>
          </w:p>
        </w:tc>
        <w:tc>
          <w:tcPr>
            <w:tcW w:w="915" w:type="dxa"/>
            <w:vAlign w:val="bottom"/>
          </w:tcPr>
          <w:p>
            <w:pPr>
              <w:widowControl/>
              <w:ind w:firstLine="0" w:firstLineChars="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8.34</w:t>
            </w:r>
          </w:p>
        </w:tc>
        <w:tc>
          <w:tcPr>
            <w:tcW w:w="1071" w:type="dxa"/>
            <w:vAlign w:val="bottom"/>
          </w:tcPr>
          <w:p>
            <w:pPr>
              <w:widowControl/>
              <w:ind w:firstLine="36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3.87</w:t>
            </w:r>
          </w:p>
        </w:tc>
        <w:tc>
          <w:tcPr>
            <w:tcW w:w="948" w:type="dxa"/>
            <w:vAlign w:val="bottom"/>
          </w:tcPr>
          <w:p>
            <w:pPr>
              <w:widowControl/>
              <w:ind w:firstLine="36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0.20</w:t>
            </w:r>
          </w:p>
        </w:tc>
        <w:tc>
          <w:tcPr>
            <w:tcW w:w="948" w:type="dxa"/>
            <w:vAlign w:val="bottom"/>
          </w:tcPr>
          <w:p>
            <w:pPr>
              <w:widowControl/>
              <w:ind w:firstLine="36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3.73</w:t>
            </w:r>
          </w:p>
        </w:tc>
        <w:tc>
          <w:tcPr>
            <w:tcW w:w="948" w:type="dxa"/>
            <w:vAlign w:val="bottom"/>
          </w:tcPr>
          <w:p>
            <w:pPr>
              <w:widowControl/>
              <w:ind w:firstLine="360"/>
              <w:jc w:val="center"/>
              <w:textAlignment w:val="bottom"/>
              <w:rPr>
                <w:rFonts w:ascii="宋体" w:hAnsi="宋体" w:cs="宋体"/>
                <w:color w:val="000000"/>
                <w:sz w:val="18"/>
                <w:szCs w:val="18"/>
                <w:lang w:bidi="ar"/>
              </w:rPr>
            </w:pPr>
            <w:r>
              <w:rPr>
                <w:rFonts w:hint="eastAsia" w:ascii="宋体" w:hAnsi="宋体" w:cs="宋体"/>
                <w:color w:val="000000"/>
                <w:sz w:val="18"/>
                <w:szCs w:val="18"/>
                <w:lang w:bidi="ar"/>
              </w:rPr>
              <w:t>4.05</w:t>
            </w:r>
          </w:p>
        </w:tc>
      </w:tr>
    </w:tbl>
    <w:p/>
    <w:p>
      <w:pPr>
        <w:pStyle w:val="2"/>
      </w:pPr>
      <w:r>
        <w:rPr>
          <w:rFonts w:hint="eastAsia"/>
        </w:rPr>
        <w:t>首先，读取数据并对指标进行正向化。首先，pH这一列虽然是区间型指标，但是可以用pH=7作为最优值将其看作中间值型指标处理，与7的偏差越大则得分越小。DO和鱼类密度是极大型指标，剩下三个是极小型指标，所以用倒数的方法正向化。</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586C0"/>
          <w:sz w:val="16"/>
          <w:szCs w:val="16"/>
          <w:shd w:val="clear" w:color="auto" w:fill="1F1F1F"/>
          <w:lang w:bidi="ar"/>
        </w:rPr>
        <w:t>import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pandas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as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pd</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newdata</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pd</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read_excel</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"test.xlsx"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sheet_name</w:t>
      </w:r>
      <w:r>
        <w:rPr>
          <w:rFonts w:ascii="Consolas" w:hAnsi="Consolas" w:eastAsia="Consolas" w:cs="Consolas"/>
          <w:color w:val="D4D4D4"/>
          <w:sz w:val="16"/>
          <w:szCs w:val="16"/>
          <w:shd w:val="clear" w:color="auto" w:fill="1F1F1F"/>
          <w:lang w:bidi="ar"/>
        </w:rPr>
        <w:t>=</w:t>
      </w:r>
      <w:r>
        <w:rPr>
          <w:rFonts w:ascii="Consolas" w:hAnsi="Consolas" w:eastAsia="Consolas" w:cs="Consolas"/>
          <w:color w:val="CE9178"/>
          <w:sz w:val="16"/>
          <w:szCs w:val="16"/>
          <w:shd w:val="clear" w:color="auto" w:fill="1F1F1F"/>
          <w:lang w:bidi="ar"/>
        </w:rPr>
        <w:t>'Sheet5'</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newdata</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'pH*'</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hint="eastAsia" w:ascii="Consolas" w:hAnsi="Consolas" w:eastAsia="Consolas" w:cs="Consolas"/>
          <w:color w:val="D4D4D4"/>
          <w:sz w:val="16"/>
          <w:szCs w:val="16"/>
          <w:shd w:val="clear" w:color="auto" w:fill="1F1F1F"/>
          <w:lang w:bidi="ar"/>
        </w:rPr>
        <w:t>1-</w:t>
      </w:r>
      <w:r>
        <w:rPr>
          <w:rFonts w:ascii="Consolas" w:hAnsi="Consolas" w:eastAsia="Consolas" w:cs="Consolas"/>
          <w:color w:val="DCDCAA"/>
          <w:sz w:val="16"/>
          <w:szCs w:val="16"/>
          <w:shd w:val="clear" w:color="auto" w:fill="1F1F1F"/>
          <w:lang w:bidi="ar"/>
        </w:rPr>
        <w:t>abs</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newdata</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'pH*'</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w:t>
      </w:r>
      <w:r>
        <w:rPr>
          <w:rFonts w:ascii="Consolas" w:hAnsi="Consolas" w:eastAsia="Consolas" w:cs="Consolas"/>
          <w:color w:val="B5CEA8"/>
          <w:sz w:val="16"/>
          <w:szCs w:val="16"/>
          <w:shd w:val="clear" w:color="auto" w:fill="1F1F1F"/>
          <w:lang w:bidi="ar"/>
        </w:rPr>
        <w:t>7</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newdata</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'CODMn'</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newdata</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'CODMn'</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newdata</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'NH3-N'</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newdata</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'NH3-N'</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newdata</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'垃圾密度'</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newdata</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'垃圾密度'</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newdata</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newdata</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set_index</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'地点名称'</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dropna</w:t>
      </w:r>
      <w:r>
        <w:rPr>
          <w:rFonts w:ascii="Consolas" w:hAnsi="Consolas" w:eastAsia="Consolas" w:cs="Consolas"/>
          <w:color w:val="CCCCCC"/>
          <w:sz w:val="16"/>
          <w:szCs w:val="16"/>
          <w:shd w:val="clear" w:color="auto" w:fill="1F1F1F"/>
          <w:lang w:bidi="ar"/>
        </w:rPr>
        <w:t>()</w:t>
      </w:r>
    </w:p>
    <w:p>
      <w:pPr>
        <w:pStyle w:val="2"/>
      </w:pPr>
      <w:r>
        <w:rPr>
          <w:rFonts w:hint="eastAsia"/>
        </w:rPr>
        <w:t>将熵权法的代码复现如下所示：</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569CD6"/>
          <w:sz w:val="16"/>
          <w:szCs w:val="16"/>
          <w:shd w:val="clear" w:color="auto" w:fill="1F1F1F"/>
          <w:lang w:bidi="ar"/>
        </w:rPr>
        <w:t>def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entropyWeight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data</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data</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array</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data</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 归一化</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P</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data</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data</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sum</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axis</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 计算熵值</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E</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nansum</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4FC1FF"/>
          <w:sz w:val="16"/>
          <w:szCs w:val="16"/>
          <w:shd w:val="clear" w:color="auto" w:fill="1F1F1F"/>
          <w:lang w:bidi="ar"/>
        </w:rPr>
        <w:t>P</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log</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P</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log</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len</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data</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axis</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 计算权系数</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return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E</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E</w:t>
      </w:r>
      <w:r>
        <w:rPr>
          <w:rFonts w:ascii="Consolas" w:hAnsi="Consolas" w:eastAsia="Consolas" w:cs="Consolas"/>
          <w:color w:val="CCCCCC"/>
          <w:sz w:val="16"/>
          <w:szCs w:val="16"/>
          <w:shd w:val="clear" w:color="auto" w:fill="1F1F1F"/>
          <w:lang w:bidi="ar"/>
        </w:rPr>
        <w:t>).sum()</w:t>
      </w:r>
    </w:p>
    <w:p>
      <w:pPr>
        <w:pStyle w:val="2"/>
      </w:pPr>
      <w:r>
        <w:rPr>
          <w:rFonts w:hint="eastAsia"/>
        </w:rPr>
        <w:t>通过调用函数，可以得到权重分别为[0.15547967, 0.01030048, 0.13105116, 0.50152061, 0.09189262，0.10975546]。</w:t>
      </w:r>
    </w:p>
    <w:p/>
    <w:p>
      <w:pPr>
        <w:ind w:firstLine="0" w:firstLineChars="0"/>
      </w:pPr>
    </w:p>
    <w:p>
      <w:pPr>
        <w:pStyle w:val="4"/>
      </w:pPr>
      <w:r>
        <w:rPr>
          <w:rFonts w:hint="eastAsia"/>
        </w:rPr>
        <w:t>7.3  TOPSIS分析法</w:t>
      </w:r>
    </w:p>
    <w:p>
      <w:r>
        <w:t>TOPSIS评价法是有限方案多目标决策分析中常用的一种科学方法，其基本思想为，对原始决策方案进行归一化，然后找出最优方案和最劣方案，对每一个决策计算其到最优方案和最劣方案的欧几里得距离，然后再计算相似度。若方案与最优方案相似度越高则越优先</w:t>
      </w:r>
      <w:r>
        <w:rPr>
          <w:rFonts w:hint="eastAsia"/>
        </w:rPr>
        <w:t>。</w:t>
      </w:r>
    </w:p>
    <w:p>
      <w:pPr>
        <w:pStyle w:val="5"/>
        <w:spacing w:before="300" w:after="300" w:line="314" w:lineRule="atLeast"/>
        <w:ind w:firstLine="0" w:firstLineChars="0"/>
        <w:textAlignment w:val="baseline"/>
        <w:rPr>
          <w:rFonts w:ascii="Arial" w:hAnsi="Arial" w:eastAsia="黑体" w:cs="Arial"/>
          <w:b w:val="0"/>
          <w:sz w:val="26"/>
        </w:rPr>
      </w:pPr>
      <w:r>
        <w:rPr>
          <w:rFonts w:hint="eastAsia" w:ascii="Arial" w:hAnsi="Arial" w:eastAsia="黑体" w:cs="Arial"/>
          <w:b w:val="0"/>
          <w:sz w:val="26"/>
        </w:rPr>
        <w:t>7.3.1  一般的TOPSIS分析法</w:t>
      </w:r>
    </w:p>
    <w:p>
      <w:r>
        <w:rPr>
          <w:rFonts w:hint="eastAsia"/>
        </w:rPr>
        <w:t>中国有句古话，叫做“近朱者赤近墨者黑”。我们要比较各个方案的好坏，但是每个方案都有很多不同的指标，比如经济、环境、社会等等。如果我们直接比较这些指标，可能会很复杂，而且也容易受到不同指标单位和量纲的影响。层次分析法里面我们用成对比较矩阵主观地消除量纲影响，熵权法里面我们用熵值和正向化消除了量纲影响，还有什么办法嘞？在TOPSIS分析法中，我们通过计算每个方案离理想解和负理想解的距离来判断优劣。理想解是最佳方案，各项指标最优；负理想解是最差方案，各项指标最差。这种方法就像“近朱者赤近墨者黑”，离最好的方案越近，表现就越优秀，离最差的方案越远，表现就越差。简化多个指标问题为距离问题，如图所示。</w:t>
      </w:r>
    </w:p>
    <w:p>
      <w:pPr>
        <w:pStyle w:val="2"/>
        <w:ind w:firstLine="0" w:firstLineChars="0"/>
        <w:jc w:val="center"/>
      </w:pPr>
      <w:r>
        <w:drawing>
          <wp:inline distT="0" distB="0" distL="114300" distR="114300">
            <wp:extent cx="2969260" cy="2207895"/>
            <wp:effectExtent l="0" t="0" r="2540" b="190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4"/>
                    <a:stretch>
                      <a:fillRect/>
                    </a:stretch>
                  </pic:blipFill>
                  <pic:spPr>
                    <a:xfrm>
                      <a:off x="0" y="0"/>
                      <a:ext cx="2969260" cy="2207895"/>
                    </a:xfrm>
                    <a:prstGeom prst="rect">
                      <a:avLst/>
                    </a:prstGeom>
                  </pic:spPr>
                </pic:pic>
              </a:graphicData>
            </a:graphic>
          </wp:inline>
        </w:drawing>
      </w:r>
    </w:p>
    <w:p>
      <w:r>
        <w:rPr>
          <w:rFonts w:hint="eastAsia"/>
        </w:rPr>
        <w:t>对于距离，有多种方式可以衡量它。包括最常用的欧几里得距离、曼哈顿距离、余弦距离等多种计算方式，它们的计算方法如下：</w:t>
      </w:r>
    </w:p>
    <w:tbl>
      <w:tblPr>
        <w:tblStyle w:val="7"/>
        <w:tblW w:w="0" w:type="auto"/>
        <w:tblInd w:w="0" w:type="dxa"/>
        <w:tblLayout w:type="autofit"/>
        <w:tblCellMar>
          <w:top w:w="0" w:type="dxa"/>
          <w:left w:w="108" w:type="dxa"/>
          <w:bottom w:w="0" w:type="dxa"/>
          <w:right w:w="108" w:type="dxa"/>
        </w:tblCellMar>
      </w:tblPr>
      <w:tblGrid>
        <w:gridCol w:w="7798"/>
        <w:gridCol w:w="724"/>
      </w:tblGrid>
      <w:tr>
        <w:tblPrEx>
          <w:tblCellMar>
            <w:top w:w="0" w:type="dxa"/>
            <w:left w:w="108" w:type="dxa"/>
            <w:bottom w:w="0" w:type="dxa"/>
            <w:right w:w="108" w:type="dxa"/>
          </w:tblCellMar>
        </w:tblPrEx>
        <w:tc>
          <w:tcPr>
            <w:tcW w:w="7798" w:type="dxa"/>
            <w:vAlign w:val="center"/>
          </w:tcPr>
          <w:p>
            <w:pPr>
              <w:snapToGrid w:val="0"/>
              <w:ind w:firstLine="0" w:firstLineChars="0"/>
              <w:jc w:val="center"/>
            </w:pPr>
            <w:r>
              <w:rPr>
                <w:rFonts w:hint="eastAsia"/>
                <w:position w:val="-30"/>
              </w:rPr>
              <w:object>
                <v:shape id="_x0000_i1032" o:spt="75" type="#_x0000_t75" style="height:37.8pt;width:157.8pt;" o:ole="t" filled="f" o:preferrelative="t" stroked="f" coordsize="21600,21600">
                  <v:path/>
                  <v:fill on="f" focussize="0,0"/>
                  <v:stroke on="f" joinstyle="miter"/>
                  <v:imagedata r:id="rId26" o:title=""/>
                  <o:lock v:ext="edit" aspectratio="t"/>
                  <w10:wrap type="none"/>
                  <w10:anchorlock/>
                </v:shape>
                <o:OLEObject Type="Embed" ProgID="Equation.DSMT4" ShapeID="_x0000_i1032" DrawAspect="Content" ObjectID="_1468075732" r:id="rId25">
                  <o:LockedField>false</o:LockedField>
                </o:OLEObject>
              </w:object>
            </w:r>
          </w:p>
        </w:tc>
        <w:tc>
          <w:tcPr>
            <w:tcW w:w="724" w:type="dxa"/>
            <w:vAlign w:val="center"/>
          </w:tcPr>
          <w:p>
            <w:pPr>
              <w:snapToGrid w:val="0"/>
              <w:ind w:firstLine="0" w:firstLineChars="0"/>
              <w:jc w:val="center"/>
            </w:pPr>
            <w:r>
              <w:t>(</w:t>
            </w:r>
            <w:r>
              <w:rPr>
                <w:rFonts w:hint="eastAsia"/>
              </w:rPr>
              <w:t>5.10</w:t>
            </w:r>
            <w:r>
              <w:t>)</w:t>
            </w:r>
          </w:p>
        </w:tc>
      </w:tr>
      <w:tr>
        <w:tblPrEx>
          <w:tblCellMar>
            <w:top w:w="0" w:type="dxa"/>
            <w:left w:w="108" w:type="dxa"/>
            <w:bottom w:w="0" w:type="dxa"/>
            <w:right w:w="108" w:type="dxa"/>
          </w:tblCellMar>
        </w:tblPrEx>
        <w:tc>
          <w:tcPr>
            <w:tcW w:w="7798" w:type="dxa"/>
            <w:vAlign w:val="center"/>
          </w:tcPr>
          <w:p>
            <w:pPr>
              <w:snapToGrid w:val="0"/>
              <w:ind w:firstLine="0" w:firstLineChars="0"/>
              <w:jc w:val="center"/>
            </w:pPr>
            <w:r>
              <w:rPr>
                <w:rFonts w:hint="eastAsia"/>
                <w:position w:val="-28"/>
              </w:rPr>
              <w:object>
                <v:shape id="_x0000_i1033" o:spt="75" type="#_x0000_t75" style="height:34.2pt;width:139.2pt;" o:ole="t" filled="f" o:preferrelative="t" stroked="f" coordsize="21600,21600">
                  <v:path/>
                  <v:fill on="f" focussize="0,0"/>
                  <v:stroke on="f" joinstyle="miter"/>
                  <v:imagedata r:id="rId28" o:title=""/>
                  <o:lock v:ext="edit" aspectratio="t"/>
                  <w10:wrap type="none"/>
                  <w10:anchorlock/>
                </v:shape>
                <o:OLEObject Type="Embed" ProgID="Equation.DSMT4" ShapeID="_x0000_i1033" DrawAspect="Content" ObjectID="_1468075733" r:id="rId27">
                  <o:LockedField>false</o:LockedField>
                </o:OLEObject>
              </w:object>
            </w:r>
          </w:p>
        </w:tc>
        <w:tc>
          <w:tcPr>
            <w:tcW w:w="724" w:type="dxa"/>
            <w:vAlign w:val="center"/>
          </w:tcPr>
          <w:p>
            <w:pPr>
              <w:snapToGrid w:val="0"/>
              <w:ind w:firstLine="0" w:firstLineChars="0"/>
              <w:jc w:val="center"/>
            </w:pPr>
            <w:r>
              <w:t>(</w:t>
            </w:r>
            <w:r>
              <w:rPr>
                <w:rFonts w:hint="eastAsia"/>
              </w:rPr>
              <w:t>5.10</w:t>
            </w:r>
            <w:r>
              <w:t>)</w:t>
            </w:r>
          </w:p>
        </w:tc>
      </w:tr>
      <w:tr>
        <w:tblPrEx>
          <w:tblCellMar>
            <w:top w:w="0" w:type="dxa"/>
            <w:left w:w="108" w:type="dxa"/>
            <w:bottom w:w="0" w:type="dxa"/>
            <w:right w:w="108" w:type="dxa"/>
          </w:tblCellMar>
        </w:tblPrEx>
        <w:tc>
          <w:tcPr>
            <w:tcW w:w="7798" w:type="dxa"/>
            <w:vAlign w:val="center"/>
          </w:tcPr>
          <w:p>
            <w:pPr>
              <w:snapToGrid w:val="0"/>
              <w:ind w:firstLine="0" w:firstLineChars="0"/>
              <w:jc w:val="center"/>
            </w:pPr>
            <w:r>
              <w:rPr>
                <w:rFonts w:hint="eastAsia"/>
                <w:position w:val="-32"/>
              </w:rPr>
              <w:object>
                <v:shape id="_x0000_i1034" o:spt="75" type="#_x0000_t75" style="height:37.2pt;width:82.2pt;" o:ole="t" filled="f" o:preferrelative="t" stroked="f" coordsize="21600,21600">
                  <v:path/>
                  <v:fill on="f" focussize="0,0"/>
                  <v:stroke on="f" joinstyle="miter"/>
                  <v:imagedata r:id="rId30" o:title=""/>
                  <o:lock v:ext="edit" aspectratio="t"/>
                  <w10:wrap type="none"/>
                  <w10:anchorlock/>
                </v:shape>
                <o:OLEObject Type="Embed" ProgID="Equation.DSMT4" ShapeID="_x0000_i1034" DrawAspect="Content" ObjectID="_1468075734" r:id="rId29">
                  <o:LockedField>false</o:LockedField>
                </o:OLEObject>
              </w:object>
            </w:r>
          </w:p>
        </w:tc>
        <w:tc>
          <w:tcPr>
            <w:tcW w:w="724" w:type="dxa"/>
            <w:vAlign w:val="center"/>
          </w:tcPr>
          <w:p>
            <w:pPr>
              <w:snapToGrid w:val="0"/>
              <w:ind w:firstLine="0" w:firstLineChars="0"/>
              <w:jc w:val="center"/>
            </w:pPr>
            <w:r>
              <w:t>(</w:t>
            </w:r>
            <w:r>
              <w:rPr>
                <w:rFonts w:hint="eastAsia"/>
              </w:rPr>
              <w:t>5.10</w:t>
            </w:r>
            <w:r>
              <w:t>)</w:t>
            </w:r>
          </w:p>
        </w:tc>
      </w:tr>
    </w:tbl>
    <w:p>
      <w:pPr>
        <w:pStyle w:val="2"/>
      </w:pPr>
    </w:p>
    <w:p>
      <w:r>
        <w:rPr>
          <w:rFonts w:hint="eastAsia"/>
        </w:rPr>
        <w:t>有了上面的计算方法TOPSIS法的</w:t>
      </w:r>
      <w:r>
        <w:t>基本流程如下</w:t>
      </w:r>
      <w:r>
        <w:rPr>
          <w:rFonts w:hint="eastAsia"/>
        </w:rPr>
        <w:t>：</w:t>
      </w:r>
    </w:p>
    <w:p>
      <w:r>
        <w:rPr>
          <w:rFonts w:hint="eastAsia"/>
        </w:rPr>
        <w:t>（1）对原始数据进行指标正向化和归一化操作得到</w:t>
      </w:r>
      <w:r>
        <w:t>矩阵</w:t>
      </w:r>
      <w:r>
        <w:rPr>
          <w:b/>
          <w:bCs/>
          <w:i/>
          <w:iCs/>
        </w:rPr>
        <w:t>Z</w:t>
      </w:r>
    </w:p>
    <w:p>
      <w:r>
        <w:rPr>
          <w:rFonts w:hint="eastAsia"/>
        </w:rPr>
        <w:t>（2）</w:t>
      </w:r>
      <w:r>
        <w:t>确定正理想解</w:t>
      </w:r>
      <w:r>
        <w:rPr>
          <w:b/>
          <w:bCs/>
          <w:i/>
          <w:iCs/>
        </w:rPr>
        <w:t>Z</w:t>
      </w:r>
      <w:r>
        <w:rPr>
          <w:vertAlign w:val="superscript"/>
        </w:rPr>
        <w:t>+</w:t>
      </w:r>
      <w:r>
        <w:t>和负理想解</w:t>
      </w:r>
      <w:r>
        <w:rPr>
          <w:b/>
          <w:bCs/>
          <w:i/>
          <w:iCs/>
        </w:rPr>
        <w:t>Z</w:t>
      </w:r>
      <w:r>
        <w:rPr>
          <w:vertAlign w:val="superscript"/>
        </w:rPr>
        <w:t>-</w:t>
      </w:r>
    </w:p>
    <w:tbl>
      <w:tblPr>
        <w:tblStyle w:val="7"/>
        <w:tblW w:w="0" w:type="auto"/>
        <w:tblInd w:w="0" w:type="dxa"/>
        <w:tblLayout w:type="autofit"/>
        <w:tblCellMar>
          <w:top w:w="0" w:type="dxa"/>
          <w:left w:w="108" w:type="dxa"/>
          <w:bottom w:w="0" w:type="dxa"/>
          <w:right w:w="108" w:type="dxa"/>
        </w:tblCellMar>
      </w:tblPr>
      <w:tblGrid>
        <w:gridCol w:w="7798"/>
        <w:gridCol w:w="724"/>
      </w:tblGrid>
      <w:tr>
        <w:tblPrEx>
          <w:tblCellMar>
            <w:top w:w="0" w:type="dxa"/>
            <w:left w:w="108" w:type="dxa"/>
            <w:bottom w:w="0" w:type="dxa"/>
            <w:right w:w="108" w:type="dxa"/>
          </w:tblCellMar>
        </w:tblPrEx>
        <w:tc>
          <w:tcPr>
            <w:tcW w:w="8217" w:type="dxa"/>
            <w:vAlign w:val="center"/>
          </w:tcPr>
          <w:p>
            <w:pPr>
              <w:snapToGrid w:val="0"/>
              <w:ind w:firstLine="0" w:firstLineChars="0"/>
              <w:jc w:val="center"/>
            </w:pPr>
            <w:r>
              <w:rPr>
                <w:rFonts w:hint="eastAsia"/>
                <w:position w:val="-44"/>
              </w:rPr>
              <w:object>
                <v:shape id="_x0000_i1035" o:spt="75" type="#_x0000_t75" style="height:49.8pt;width:72pt;" o:ole="t" filled="f" o:preferrelative="t" stroked="f" coordsize="21600,21600">
                  <v:path/>
                  <v:fill on="f" focussize="0,0"/>
                  <v:stroke on="f" joinstyle="miter"/>
                  <v:imagedata r:id="rId32" o:title=""/>
                  <o:lock v:ext="edit" aspectratio="t"/>
                  <w10:wrap type="none"/>
                  <w10:anchorlock/>
                </v:shape>
                <o:OLEObject Type="Embed" ProgID="Equation.DSMT4" ShapeID="_x0000_i1035" DrawAspect="Content" ObjectID="_1468075735" r:id="rId31">
                  <o:LockedField>false</o:LockedField>
                </o:OLEObject>
              </w:object>
            </w:r>
          </w:p>
        </w:tc>
        <w:tc>
          <w:tcPr>
            <w:tcW w:w="617" w:type="dxa"/>
            <w:vAlign w:val="center"/>
          </w:tcPr>
          <w:p>
            <w:pPr>
              <w:snapToGrid w:val="0"/>
              <w:ind w:firstLine="0" w:firstLineChars="0"/>
              <w:jc w:val="center"/>
            </w:pPr>
            <w:r>
              <w:t>(</w:t>
            </w:r>
            <w:r>
              <w:rPr>
                <w:rFonts w:hint="eastAsia"/>
              </w:rPr>
              <w:t>5.11</w:t>
            </w:r>
            <w:r>
              <w:t>)</w:t>
            </w:r>
          </w:p>
        </w:tc>
      </w:tr>
    </w:tbl>
    <w:p>
      <w:r>
        <w:rPr>
          <w:rFonts w:hint="eastAsia"/>
        </w:rPr>
        <w:t>（3）</w:t>
      </w:r>
      <w:r>
        <w:t>计算各评价对象</w:t>
      </w:r>
      <w:r>
        <w:rPr>
          <w:i/>
          <w:iCs/>
        </w:rPr>
        <w:t>i</w:t>
      </w:r>
      <w:r>
        <w:t>（</w:t>
      </w:r>
      <w:r>
        <w:rPr>
          <w:i/>
          <w:iCs/>
        </w:rPr>
        <w:t>i</w:t>
      </w:r>
      <w:r>
        <w:t>=1,2,3…</w:t>
      </w:r>
      <w:r>
        <w:rPr>
          <w:rFonts w:hint="eastAsia"/>
        </w:rPr>
        <w:t>,</w:t>
      </w:r>
      <w:r>
        <w:t>402）到正理想解和负理想解的欧几里得距离</w:t>
      </w:r>
      <w:r>
        <w:rPr>
          <w:b/>
          <w:bCs/>
          <w:i/>
          <w:iCs/>
        </w:rPr>
        <w:t>D</w:t>
      </w:r>
      <w:r>
        <w:rPr>
          <w:i/>
          <w:iCs/>
          <w:vertAlign w:val="subscript"/>
        </w:rPr>
        <w:t>i</w:t>
      </w:r>
      <w:r>
        <w:t>：</w:t>
      </w:r>
    </w:p>
    <w:tbl>
      <w:tblPr>
        <w:tblStyle w:val="7"/>
        <w:tblW w:w="0" w:type="auto"/>
        <w:tblInd w:w="0" w:type="dxa"/>
        <w:tblLayout w:type="autofit"/>
        <w:tblCellMar>
          <w:top w:w="0" w:type="dxa"/>
          <w:left w:w="108" w:type="dxa"/>
          <w:bottom w:w="0" w:type="dxa"/>
          <w:right w:w="108" w:type="dxa"/>
        </w:tblCellMar>
      </w:tblPr>
      <w:tblGrid>
        <w:gridCol w:w="7798"/>
        <w:gridCol w:w="724"/>
      </w:tblGrid>
      <w:tr>
        <w:tblPrEx>
          <w:tblCellMar>
            <w:top w:w="0" w:type="dxa"/>
            <w:left w:w="108" w:type="dxa"/>
            <w:bottom w:w="0" w:type="dxa"/>
            <w:right w:w="108" w:type="dxa"/>
          </w:tblCellMar>
        </w:tblPrEx>
        <w:tc>
          <w:tcPr>
            <w:tcW w:w="8217" w:type="dxa"/>
            <w:vAlign w:val="center"/>
          </w:tcPr>
          <w:p>
            <w:pPr>
              <w:snapToGrid w:val="0"/>
              <w:ind w:firstLine="0" w:firstLineChars="0"/>
              <w:jc w:val="center"/>
            </w:pPr>
            <w:r>
              <w:rPr>
                <w:rFonts w:hint="eastAsia"/>
                <w:position w:val="-72"/>
              </w:rPr>
              <w:object>
                <v:shape id="_x0000_i1036" o:spt="75" type="#_x0000_t75" style="height:78pt;width:103.8pt;" o:ole="t" filled="f" o:preferrelative="t" stroked="f" coordsize="21600,21600">
                  <v:path/>
                  <v:fill on="f" focussize="0,0"/>
                  <v:stroke on="f" joinstyle="miter"/>
                  <v:imagedata r:id="rId34" o:title=""/>
                  <o:lock v:ext="edit" aspectratio="f"/>
                  <w10:wrap type="none"/>
                  <w10:anchorlock/>
                </v:shape>
                <o:OLEObject Type="Embed" ProgID="Equation.DSMT4" ShapeID="_x0000_i1036" DrawAspect="Content" ObjectID="_1468075736" r:id="rId33">
                  <o:LockedField>false</o:LockedField>
                </o:OLEObject>
              </w:object>
            </w:r>
          </w:p>
        </w:tc>
        <w:tc>
          <w:tcPr>
            <w:tcW w:w="617" w:type="dxa"/>
            <w:vAlign w:val="center"/>
          </w:tcPr>
          <w:p>
            <w:pPr>
              <w:snapToGrid w:val="0"/>
              <w:ind w:firstLine="0" w:firstLineChars="0"/>
              <w:jc w:val="center"/>
            </w:pPr>
            <w:r>
              <w:t>(</w:t>
            </w:r>
            <w:r>
              <w:rPr>
                <w:rFonts w:hint="eastAsia"/>
              </w:rPr>
              <w:t>5.12</w:t>
            </w:r>
            <w:r>
              <w:t>)</w:t>
            </w:r>
          </w:p>
        </w:tc>
      </w:tr>
    </w:tbl>
    <w:p>
      <w:r>
        <w:rPr>
          <w:rFonts w:hint="eastAsia"/>
        </w:rPr>
        <w:t>（4）</w:t>
      </w:r>
      <w:r>
        <w:t>计算各评价对象的相似度</w:t>
      </w:r>
      <w:r>
        <w:rPr>
          <w:b/>
          <w:bCs/>
          <w:i/>
          <w:iCs/>
        </w:rPr>
        <w:t>W</w:t>
      </w:r>
      <w:r>
        <w:rPr>
          <w:i/>
          <w:iCs/>
          <w:vertAlign w:val="subscript"/>
        </w:rPr>
        <w:t>i</w:t>
      </w:r>
      <w:r>
        <w:rPr>
          <w:rFonts w:hint="eastAsia"/>
        </w:rPr>
        <w:t>：</w:t>
      </w:r>
    </w:p>
    <w:tbl>
      <w:tblPr>
        <w:tblStyle w:val="7"/>
        <w:tblW w:w="0" w:type="auto"/>
        <w:tblInd w:w="0" w:type="dxa"/>
        <w:tblLayout w:type="autofit"/>
        <w:tblCellMar>
          <w:top w:w="0" w:type="dxa"/>
          <w:left w:w="108" w:type="dxa"/>
          <w:bottom w:w="0" w:type="dxa"/>
          <w:right w:w="108" w:type="dxa"/>
        </w:tblCellMar>
      </w:tblPr>
      <w:tblGrid>
        <w:gridCol w:w="7798"/>
        <w:gridCol w:w="724"/>
      </w:tblGrid>
      <w:tr>
        <w:tblPrEx>
          <w:tblCellMar>
            <w:top w:w="0" w:type="dxa"/>
            <w:left w:w="108" w:type="dxa"/>
            <w:bottom w:w="0" w:type="dxa"/>
            <w:right w:w="108" w:type="dxa"/>
          </w:tblCellMar>
        </w:tblPrEx>
        <w:tc>
          <w:tcPr>
            <w:tcW w:w="8217" w:type="dxa"/>
            <w:vAlign w:val="center"/>
          </w:tcPr>
          <w:p>
            <w:pPr>
              <w:snapToGrid w:val="0"/>
              <w:ind w:firstLine="0" w:firstLineChars="0"/>
              <w:jc w:val="center"/>
            </w:pPr>
            <w:r>
              <w:rPr>
                <w:rFonts w:hint="eastAsia"/>
                <w:position w:val="-30"/>
              </w:rPr>
              <w:object>
                <v:shape id="_x0000_i1037" o:spt="75" type="#_x0000_t75" style="height:36pt;width:72pt;" o:ole="t" filled="f" o:preferrelative="t" stroked="f" coordsize="21600,21600">
                  <v:path/>
                  <v:fill on="f" focussize="0,0"/>
                  <v:stroke on="f" joinstyle="miter"/>
                  <v:imagedata r:id="rId36" o:title=""/>
                  <o:lock v:ext="edit" aspectratio="f"/>
                  <w10:wrap type="none"/>
                  <w10:anchorlock/>
                </v:shape>
                <o:OLEObject Type="Embed" ProgID="Equation.DSMT4" ShapeID="_x0000_i1037" DrawAspect="Content" ObjectID="_1468075737" r:id="rId35">
                  <o:LockedField>false</o:LockedField>
                </o:OLEObject>
              </w:object>
            </w:r>
          </w:p>
        </w:tc>
        <w:tc>
          <w:tcPr>
            <w:tcW w:w="617" w:type="dxa"/>
            <w:vAlign w:val="center"/>
          </w:tcPr>
          <w:p>
            <w:pPr>
              <w:snapToGrid w:val="0"/>
              <w:ind w:firstLine="0" w:firstLineChars="0"/>
              <w:jc w:val="center"/>
            </w:pPr>
            <w:r>
              <w:t>(</w:t>
            </w:r>
            <w:r>
              <w:rPr>
                <w:rFonts w:hint="eastAsia"/>
              </w:rPr>
              <w:t>5.13</w:t>
            </w:r>
            <w:r>
              <w:t>)</w:t>
            </w:r>
          </w:p>
        </w:tc>
      </w:tr>
    </w:tbl>
    <w:p>
      <w:r>
        <w:t>可以看到，相似度是与负理想解</w:t>
      </w:r>
      <w:r>
        <w:rPr>
          <w:rFonts w:hint="eastAsia"/>
        </w:rPr>
        <w:t>和</w:t>
      </w:r>
      <w:r>
        <w:t>两</w:t>
      </w:r>
      <w:r>
        <w:rPr>
          <w:rFonts w:hint="eastAsia"/>
        </w:rPr>
        <w:t>个</w:t>
      </w:r>
      <w:r>
        <w:t>理想解距离之和的比值，若占比越大</w:t>
      </w:r>
      <w:r>
        <w:rPr>
          <w:rFonts w:hint="eastAsia"/>
        </w:rPr>
        <w:t>，</w:t>
      </w:r>
      <w:r>
        <w:t>则说明离负理想解越远，越优先选择。</w:t>
      </w:r>
    </w:p>
    <w:p>
      <w:pPr>
        <w:numPr>
          <w:ilvl w:val="0"/>
          <w:numId w:val="3"/>
        </w:numPr>
      </w:pPr>
      <w:r>
        <w:t>根据</w:t>
      </w:r>
      <w:r>
        <w:rPr>
          <w:b/>
          <w:bCs/>
          <w:i/>
          <w:iCs/>
        </w:rPr>
        <w:t>W</w:t>
      </w:r>
      <w:r>
        <w:rPr>
          <w:i/>
          <w:iCs/>
          <w:vertAlign w:val="subscript"/>
        </w:rPr>
        <w:t>i</w:t>
      </w:r>
      <w:r>
        <w:t>大小排序可得到结果。</w:t>
      </w:r>
    </w:p>
    <w:p>
      <w:pPr>
        <w:pStyle w:val="2"/>
      </w:pPr>
      <w:r>
        <w:rPr>
          <w:rFonts w:hint="eastAsia"/>
        </w:rPr>
        <w:t>TOPSIS分析的流程图如下：</w:t>
      </w:r>
    </w:p>
    <w:p>
      <w:pPr>
        <w:pStyle w:val="2"/>
        <w:ind w:firstLine="0" w:firstLineChars="0"/>
        <w:jc w:val="center"/>
      </w:pPr>
      <w:r>
        <w:drawing>
          <wp:inline distT="0" distB="0" distL="114300" distR="114300">
            <wp:extent cx="3543300" cy="4063365"/>
            <wp:effectExtent l="0" t="0" r="0" b="0"/>
            <wp:docPr id="194" name="ECB019B1-382A-4266-B25C-5B523AA43C14-1" descr="w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ECB019B1-382A-4266-B25C-5B523AA43C14-1" descr="wpp"/>
                    <pic:cNvPicPr>
                      <a:picLocks noChangeAspect="1"/>
                    </pic:cNvPicPr>
                  </pic:nvPicPr>
                  <pic:blipFill>
                    <a:blip r:embed="rId37"/>
                    <a:stretch>
                      <a:fillRect/>
                    </a:stretch>
                  </pic:blipFill>
                  <pic:spPr>
                    <a:xfrm>
                      <a:off x="0" y="0"/>
                      <a:ext cx="3543300" cy="4063365"/>
                    </a:xfrm>
                    <a:prstGeom prst="rect">
                      <a:avLst/>
                    </a:prstGeom>
                    <a:noFill/>
                    <a:ln>
                      <a:noFill/>
                    </a:ln>
                  </pic:spPr>
                </pic:pic>
              </a:graphicData>
            </a:graphic>
          </wp:inline>
        </w:drawing>
      </w:r>
    </w:p>
    <w:p>
      <w:pPr>
        <w:pStyle w:val="5"/>
        <w:spacing w:before="300" w:after="300" w:line="314" w:lineRule="atLeast"/>
        <w:ind w:firstLine="0" w:firstLineChars="0"/>
        <w:textAlignment w:val="baseline"/>
        <w:rPr>
          <w:rFonts w:ascii="Arial" w:hAnsi="Arial" w:eastAsia="黑体" w:cs="Arial"/>
          <w:b w:val="0"/>
          <w:sz w:val="26"/>
        </w:rPr>
      </w:pPr>
      <w:r>
        <w:rPr>
          <w:rFonts w:hint="eastAsia" w:ascii="Arial" w:hAnsi="Arial" w:eastAsia="黑体" w:cs="Arial"/>
          <w:b w:val="0"/>
          <w:sz w:val="26"/>
        </w:rPr>
        <w:t>7.3.2  改进的TOPSIS分析法</w:t>
      </w:r>
    </w:p>
    <w:p>
      <w:r>
        <w:rPr>
          <w:rFonts w:hint="eastAsia"/>
        </w:rPr>
        <w:t>在经典TOPSIS方法中，计算欧几里得距离时，不同指标的差的平方会被直接相加。然而，考虑到不同指标在评价体系中的重要性可能存在差异，因此在计算距离时应对各个指标赋予相应的权重。权重的确定可以通过熵权法或层次分析法来实现。通常在解决TOPSIS问题时，我们会处理大量的数据，因此，权重可以通过数据驱动的熵权法来获得。</w:t>
      </w:r>
    </w:p>
    <w:p>
      <w:pPr>
        <w:pStyle w:val="2"/>
      </w:pPr>
      <w:r>
        <w:rPr>
          <w:rFonts w:hint="eastAsia"/>
        </w:rPr>
        <w:t>如果给每个指标赋权重，权重向量为w的话，距离的计算方式应该被改为：</w:t>
      </w:r>
    </w:p>
    <w:tbl>
      <w:tblPr>
        <w:tblStyle w:val="7"/>
        <w:tblW w:w="0" w:type="auto"/>
        <w:tblInd w:w="0" w:type="dxa"/>
        <w:tblLayout w:type="autofit"/>
        <w:tblCellMar>
          <w:top w:w="0" w:type="dxa"/>
          <w:left w:w="108" w:type="dxa"/>
          <w:bottom w:w="0" w:type="dxa"/>
          <w:right w:w="108" w:type="dxa"/>
        </w:tblCellMar>
      </w:tblPr>
      <w:tblGrid>
        <w:gridCol w:w="7798"/>
        <w:gridCol w:w="724"/>
      </w:tblGrid>
      <w:tr>
        <w:tblPrEx>
          <w:tblCellMar>
            <w:top w:w="0" w:type="dxa"/>
            <w:left w:w="108" w:type="dxa"/>
            <w:bottom w:w="0" w:type="dxa"/>
            <w:right w:w="108" w:type="dxa"/>
          </w:tblCellMar>
        </w:tblPrEx>
        <w:tc>
          <w:tcPr>
            <w:tcW w:w="7798" w:type="dxa"/>
            <w:vAlign w:val="center"/>
          </w:tcPr>
          <w:p>
            <w:pPr>
              <w:snapToGrid w:val="0"/>
              <w:ind w:firstLine="0" w:firstLineChars="0"/>
              <w:jc w:val="center"/>
            </w:pPr>
            <w:r>
              <w:rPr>
                <w:rFonts w:hint="eastAsia"/>
                <w:position w:val="-30"/>
              </w:rPr>
              <w:object>
                <v:shape id="_x0000_i1038" o:spt="75" type="#_x0000_t75" style="height:37.8pt;width:127.8pt;" o:ole="t" filled="f" o:preferrelative="t" stroked="f" coordsize="21600,21600">
                  <v:path/>
                  <v:fill on="f" focussize="0,0"/>
                  <v:stroke on="f" joinstyle="miter"/>
                  <v:imagedata r:id="rId39" o:title=""/>
                  <o:lock v:ext="edit" aspectratio="t"/>
                  <w10:wrap type="none"/>
                  <w10:anchorlock/>
                </v:shape>
                <o:OLEObject Type="Embed" ProgID="Equation.DSMT4" ShapeID="_x0000_i1038" DrawAspect="Content" ObjectID="_1468075738" r:id="rId38">
                  <o:LockedField>false</o:LockedField>
                </o:OLEObject>
              </w:object>
            </w:r>
          </w:p>
        </w:tc>
        <w:tc>
          <w:tcPr>
            <w:tcW w:w="724" w:type="dxa"/>
            <w:vAlign w:val="center"/>
          </w:tcPr>
          <w:p>
            <w:pPr>
              <w:snapToGrid w:val="0"/>
              <w:ind w:firstLine="0" w:firstLineChars="0"/>
              <w:jc w:val="center"/>
            </w:pPr>
            <w:r>
              <w:t>(</w:t>
            </w:r>
            <w:r>
              <w:rPr>
                <w:rFonts w:hint="eastAsia"/>
              </w:rPr>
              <w:t>5.10</w:t>
            </w:r>
            <w:r>
              <w:t>)</w:t>
            </w:r>
          </w:p>
        </w:tc>
      </w:tr>
    </w:tbl>
    <w:p>
      <w:pPr>
        <w:pStyle w:val="2"/>
      </w:pPr>
      <w:r>
        <w:rPr>
          <w:rFonts w:hint="eastAsia"/>
        </w:rPr>
        <w:t>这样，可以在距离计算中考虑权重影响，更重要的权重会被赋予更多的权重，在距离计算中起到更大的作用。</w:t>
      </w:r>
    </w:p>
    <w:p>
      <w:pPr>
        <w:pStyle w:val="5"/>
        <w:spacing w:before="300" w:after="300" w:line="314" w:lineRule="atLeast"/>
        <w:ind w:firstLine="0" w:firstLineChars="0"/>
        <w:textAlignment w:val="baseline"/>
        <w:rPr>
          <w:rFonts w:ascii="Arial" w:hAnsi="Arial" w:eastAsia="黑体" w:cs="Arial"/>
          <w:b w:val="0"/>
          <w:sz w:val="26"/>
        </w:rPr>
      </w:pPr>
      <w:r>
        <w:rPr>
          <w:rFonts w:hint="eastAsia" w:ascii="Arial" w:hAnsi="Arial" w:eastAsia="黑体" w:cs="Arial"/>
          <w:b w:val="0"/>
          <w:sz w:val="26"/>
        </w:rPr>
        <w:t>7.3.3  TOPSIS分析法的案例</w:t>
      </w:r>
    </w:p>
    <w:p>
      <w:r>
        <w:rPr>
          <w:rFonts w:hint="eastAsia"/>
        </w:rPr>
        <w:t>仍然以例7.3为例，实现TOPSIS代码如下：</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586C0"/>
          <w:sz w:val="16"/>
          <w:szCs w:val="16"/>
          <w:shd w:val="clear" w:color="auto" w:fill="1F1F1F"/>
          <w:lang w:bidi="ar"/>
        </w:rPr>
        <w:t>import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numpy</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as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586C0"/>
          <w:sz w:val="16"/>
          <w:szCs w:val="16"/>
          <w:shd w:val="clear" w:color="auto" w:fill="1F1F1F"/>
          <w:lang w:bidi="ar"/>
        </w:rPr>
        <w:t>import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pandas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as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pd</w:t>
      </w:r>
    </w:p>
    <w:p>
      <w:pPr>
        <w:widowControl/>
        <w:shd w:val="clear" w:color="auto" w:fill="1F1F1F"/>
        <w:spacing w:line="228" w:lineRule="atLeast"/>
        <w:ind w:firstLine="320"/>
        <w:jc w:val="left"/>
        <w:rPr>
          <w:rFonts w:ascii="Consolas" w:hAnsi="Consolas" w:eastAsia="Consolas" w:cs="Consolas"/>
          <w:color w:val="CCCCCC"/>
          <w:sz w:val="16"/>
          <w:szCs w:val="16"/>
        </w:rPr>
      </w:pP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6A9955"/>
          <w:sz w:val="16"/>
          <w:szCs w:val="16"/>
          <w:shd w:val="clear" w:color="auto" w:fill="1F1F1F"/>
          <w:lang w:bidi="ar"/>
        </w:rPr>
        <w:t>#TOPSIS方法函数</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569CD6"/>
          <w:sz w:val="16"/>
          <w:szCs w:val="16"/>
          <w:shd w:val="clear" w:color="auto" w:fill="1F1F1F"/>
          <w:lang w:bidi="ar"/>
        </w:rPr>
        <w:t>def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TOPSIS</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A1</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w</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Z</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array</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A1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#计算正、负理想解</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Zmax</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ones</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A1</w:t>
      </w:r>
      <w:r>
        <w:rPr>
          <w:rFonts w:ascii="Consolas" w:hAnsi="Consolas" w:eastAsia="Consolas" w:cs="Consolas"/>
          <w:color w:val="CCCCCC"/>
          <w:sz w:val="16"/>
          <w:szCs w:val="16"/>
          <w:shd w:val="clear" w:color="auto" w:fill="1F1F1F"/>
          <w:lang w:bidi="ar"/>
        </w:rPr>
        <w:t>.shape[</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float</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Zmin</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ones</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A1</w:t>
      </w:r>
      <w:r>
        <w:rPr>
          <w:rFonts w:ascii="Consolas" w:hAnsi="Consolas" w:eastAsia="Consolas" w:cs="Consolas"/>
          <w:color w:val="CCCCCC"/>
          <w:sz w:val="16"/>
          <w:szCs w:val="16"/>
          <w:shd w:val="clear" w:color="auto" w:fill="1F1F1F"/>
          <w:lang w:bidi="ar"/>
        </w:rPr>
        <w:t>.shape[</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float</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for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j</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in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range</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A1</w:t>
      </w:r>
      <w:r>
        <w:rPr>
          <w:rFonts w:ascii="Consolas" w:hAnsi="Consolas" w:eastAsia="Consolas" w:cs="Consolas"/>
          <w:color w:val="CCCCCC"/>
          <w:sz w:val="16"/>
          <w:szCs w:val="16"/>
          <w:shd w:val="clear" w:color="auto" w:fill="1F1F1F"/>
          <w:lang w:bidi="ar"/>
        </w:rPr>
        <w:t>.shape[</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if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j</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Zmax</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j</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DCDCAA"/>
          <w:sz w:val="16"/>
          <w:szCs w:val="16"/>
          <w:shd w:val="clear" w:color="auto" w:fill="1F1F1F"/>
          <w:lang w:bidi="ar"/>
        </w:rPr>
        <w:t>min</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Z</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j</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Zmin</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j</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DCDCAA"/>
          <w:sz w:val="16"/>
          <w:szCs w:val="16"/>
          <w:shd w:val="clear" w:color="auto" w:fill="1F1F1F"/>
          <w:lang w:bidi="ar"/>
        </w:rPr>
        <w:t>max</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Z</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j</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else</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Zmax</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j</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DCDCAA"/>
          <w:sz w:val="16"/>
          <w:szCs w:val="16"/>
          <w:shd w:val="clear" w:color="auto" w:fill="1F1F1F"/>
          <w:lang w:bidi="ar"/>
        </w:rPr>
        <w:t>max</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Z</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j</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Zmin</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j</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DCDCAA"/>
          <w:sz w:val="16"/>
          <w:szCs w:val="16"/>
          <w:shd w:val="clear" w:color="auto" w:fill="1F1F1F"/>
          <w:lang w:bidi="ar"/>
        </w:rPr>
        <w:t>min</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Z</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j</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#计算各个方案的相对贴近度C</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C</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for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in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range</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A1</w:t>
      </w:r>
      <w:r>
        <w:rPr>
          <w:rFonts w:ascii="Consolas" w:hAnsi="Consolas" w:eastAsia="Consolas" w:cs="Consolas"/>
          <w:color w:val="CCCCCC"/>
          <w:sz w:val="16"/>
          <w:szCs w:val="16"/>
          <w:shd w:val="clear" w:color="auto" w:fill="1F1F1F"/>
          <w:lang w:bidi="ar"/>
        </w:rPr>
        <w:t>.shape[</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Smax</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.sqrt(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sum</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w</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.square(</w:t>
      </w:r>
      <w:r>
        <w:rPr>
          <w:rFonts w:ascii="Consolas" w:hAnsi="Consolas" w:eastAsia="Consolas" w:cs="Consolas"/>
          <w:color w:val="4FC1FF"/>
          <w:sz w:val="16"/>
          <w:szCs w:val="16"/>
          <w:shd w:val="clear" w:color="auto" w:fill="1F1F1F"/>
          <w:lang w:bidi="ar"/>
        </w:rPr>
        <w:t>Z</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Zmax</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Smin</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.sqrt(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sum</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w</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.square(</w:t>
      </w:r>
      <w:r>
        <w:rPr>
          <w:rFonts w:ascii="Consolas" w:hAnsi="Consolas" w:eastAsia="Consolas" w:cs="Consolas"/>
          <w:color w:val="4FC1FF"/>
          <w:sz w:val="16"/>
          <w:szCs w:val="16"/>
          <w:shd w:val="clear" w:color="auto" w:fill="1F1F1F"/>
          <w:lang w:bidi="ar"/>
        </w:rPr>
        <w:t>Z</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Zmin</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C</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append</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Smin</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Smax</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Smin</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C</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pd</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DataFrame</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C</w:t>
      </w:r>
      <w:r>
        <w:rPr>
          <w:rFonts w:ascii="Consolas" w:hAnsi="Consolas" w:eastAsia="Consolas" w:cs="Consolas"/>
          <w:color w:val="CCCCCC"/>
          <w:sz w:val="16"/>
          <w:szCs w:val="16"/>
          <w:shd w:val="clear" w:color="auto" w:fill="1F1F1F"/>
          <w:lang w:bidi="ar"/>
        </w:rPr>
        <w:t xml:space="preserve">)   </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return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C</w:t>
      </w:r>
    </w:p>
    <w:p>
      <w:pPr>
        <w:widowControl/>
        <w:jc w:val="left"/>
      </w:pPr>
    </w:p>
    <w:p>
      <w:pPr>
        <w:pStyle w:val="2"/>
      </w:pPr>
      <w:r>
        <w:rPr>
          <w:rFonts w:hint="eastAsia"/>
        </w:rPr>
        <w:t>输入归一化后的数据和权重系数就可以获得评价结果。利用上一节里面讲到的归一化方法进行数据处理并通过熵权法获得权重，调用代码可以得到最终结果。得分最高的是江苏南京林山，为0.657；得分最低的是湖北宜昌南津关，得分仅0.232。</w:t>
      </w:r>
    </w:p>
    <w:p>
      <w:pPr>
        <w:pStyle w:val="2"/>
      </w:pPr>
      <w:r>
        <w:rPr>
          <w:rFonts w:hint="eastAsia"/>
        </w:rPr>
        <w:t>可以看到，TOPSIS方法与层次分析法和熵权法都不同，它不是一个构造权重的方法，而是根据权重去进行得分折算的方法。这为我们分析评价类模型提供了一个新思路。</w:t>
      </w:r>
    </w:p>
    <w:p/>
    <w:p>
      <w:pPr>
        <w:pStyle w:val="4"/>
      </w:pPr>
      <w:r>
        <w:rPr>
          <w:rFonts w:hint="eastAsia"/>
        </w:rPr>
        <w:t>7.4  CRITIC方法</w:t>
      </w:r>
    </w:p>
    <w:p>
      <w:r>
        <w:rPr>
          <w:rFonts w:hint="eastAsia"/>
        </w:rPr>
        <w:t>CRITIC权重法是一种基于数据波动性的客观赋权法。其思想在于两项指标，分别是波动性（对比强度）和 冲突性（相关性）指标。对比强度使用标准差进行表示，如果数据标准差越大说明波动越大，权重会越高； 冲突性使用相关系数进行表示，如果指标之间的相关系数值越大，说明冲突性越小，那么其权重也就越低。权重计算时，对比强度与冲突性指标相乘，并且进行归一化处理，即得到最终的权重。CRITIC权重法适用于数据稳定性可视作一种信息，并且分析的指标或因素之间有着一定的关联关系的数据。</w:t>
      </w:r>
    </w:p>
    <w:p>
      <w:pPr>
        <w:pStyle w:val="5"/>
        <w:spacing w:before="300" w:after="300" w:line="314" w:lineRule="atLeast"/>
        <w:ind w:firstLine="0" w:firstLineChars="0"/>
        <w:textAlignment w:val="baseline"/>
        <w:rPr>
          <w:rFonts w:ascii="Arial" w:hAnsi="Arial" w:eastAsia="黑体" w:cs="Arial"/>
          <w:b w:val="0"/>
          <w:sz w:val="26"/>
        </w:rPr>
      </w:pPr>
      <w:r>
        <w:rPr>
          <w:rFonts w:hint="eastAsia" w:ascii="Arial" w:hAnsi="Arial" w:eastAsia="黑体" w:cs="Arial"/>
          <w:b w:val="0"/>
          <w:sz w:val="26"/>
        </w:rPr>
        <w:t>7.4.1  CRITIC分析法的原理</w:t>
      </w:r>
    </w:p>
    <w:p>
      <w:r>
        <w:t>在数据分析中，我们经常需要评估多个指标的好坏，但这些指标的标准往往不统一。这时，我们可以使用CRITIC法来统一标准。这种方法的基本原理是综合考虑了对比强度和指标的变异程度，从而为每个指标赋予一个客观的权重。这种方法之所以是正确的，是因为它不仅考虑了指标之间的相对重要性，还考虑了指标本身的波动性，使得权重更加客观和准确。</w:t>
      </w:r>
    </w:p>
    <w:p>
      <w:pPr>
        <w:pStyle w:val="14"/>
      </w:pPr>
      <w:r>
        <w:rPr>
          <w:rFonts w:hint="eastAsia"/>
        </w:rPr>
        <w:t>注意：CRITIC方法和熵权法一样都属于数据驱动的方法类型，需要数据量支持。</w:t>
      </w:r>
    </w:p>
    <w:p>
      <w:r>
        <w:rPr>
          <w:rFonts w:hint="eastAsia"/>
        </w:rPr>
        <w:t>假设有一个</w:t>
      </w:r>
      <w:r>
        <w:rPr>
          <w:rFonts w:hint="eastAsia"/>
          <w:i/>
          <w:iCs/>
        </w:rPr>
        <w:t>n</w:t>
      </w:r>
      <w:r>
        <w:rPr>
          <w:rFonts w:hint="eastAsia"/>
        </w:rPr>
        <w:t>个对象</w:t>
      </w:r>
      <w:r>
        <w:rPr>
          <w:rFonts w:hint="eastAsia"/>
          <w:i/>
          <w:iCs/>
        </w:rPr>
        <w:t>m</w:t>
      </w:r>
      <w:r>
        <w:rPr>
          <w:rFonts w:hint="eastAsia"/>
        </w:rPr>
        <w:t>项指标的数表，CRITIC法按照如下的操作步骤进行。</w:t>
      </w:r>
    </w:p>
    <w:p>
      <w:r>
        <w:rPr>
          <w:rFonts w:hint="eastAsia"/>
        </w:rPr>
        <w:t>（1）对指标进行无量纲化和正向化处理。第6章提到，min-max规约能够进行很好的无量纲化处理，如果这个指标是越大越好，那么规约方法形如：</w:t>
      </w:r>
    </w:p>
    <w:tbl>
      <w:tblPr>
        <w:tblStyle w:val="7"/>
        <w:tblW w:w="0" w:type="auto"/>
        <w:tblInd w:w="0" w:type="dxa"/>
        <w:tblLayout w:type="autofit"/>
        <w:tblCellMar>
          <w:top w:w="0" w:type="dxa"/>
          <w:left w:w="108" w:type="dxa"/>
          <w:bottom w:w="0" w:type="dxa"/>
          <w:right w:w="108" w:type="dxa"/>
        </w:tblCellMar>
      </w:tblPr>
      <w:tblGrid>
        <w:gridCol w:w="7798"/>
        <w:gridCol w:w="724"/>
      </w:tblGrid>
      <w:tr>
        <w:tblPrEx>
          <w:tblCellMar>
            <w:top w:w="0" w:type="dxa"/>
            <w:left w:w="108" w:type="dxa"/>
            <w:bottom w:w="0" w:type="dxa"/>
            <w:right w:w="108" w:type="dxa"/>
          </w:tblCellMar>
        </w:tblPrEx>
        <w:tc>
          <w:tcPr>
            <w:tcW w:w="8217" w:type="dxa"/>
            <w:vAlign w:val="center"/>
          </w:tcPr>
          <w:p>
            <w:pPr>
              <w:snapToGrid w:val="0"/>
              <w:ind w:firstLine="0" w:firstLineChars="0"/>
              <w:jc w:val="center"/>
            </w:pPr>
            <w:r>
              <w:rPr>
                <w:position w:val="-28"/>
              </w:rPr>
              <w:object>
                <v:shape id="_x0000_i1039" o:spt="75" type="#_x0000_t75" style="height:33pt;width:115.2pt;" o:ole="t" filled="f" o:preferrelative="t" stroked="f" coordsize="21600,21600">
                  <v:path/>
                  <v:fill on="f" focussize="0,0"/>
                  <v:stroke on="f" joinstyle="miter"/>
                  <v:imagedata r:id="rId41" o:title=""/>
                  <o:lock v:ext="edit" aspectratio="t"/>
                  <w10:wrap type="none"/>
                  <w10:anchorlock/>
                </v:shape>
                <o:OLEObject Type="Embed" ProgID="Equation.DSMT4" ShapeID="_x0000_i1039" DrawAspect="Content" ObjectID="_1468075739" r:id="rId40">
                  <o:LockedField>false</o:LockedField>
                </o:OLEObject>
              </w:object>
            </w:r>
          </w:p>
        </w:tc>
        <w:tc>
          <w:tcPr>
            <w:tcW w:w="617" w:type="dxa"/>
            <w:vAlign w:val="center"/>
          </w:tcPr>
          <w:p>
            <w:pPr>
              <w:snapToGrid w:val="0"/>
              <w:ind w:firstLine="0" w:firstLineChars="0"/>
              <w:jc w:val="center"/>
            </w:pPr>
            <w:r>
              <w:t>(</w:t>
            </w:r>
            <w:r>
              <w:rPr>
                <w:rFonts w:hint="eastAsia"/>
              </w:rPr>
              <w:t>5.14</w:t>
            </w:r>
            <w:r>
              <w:t>)</w:t>
            </w:r>
          </w:p>
        </w:tc>
      </w:tr>
    </w:tbl>
    <w:p>
      <w:r>
        <w:rPr>
          <w:rFonts w:hint="eastAsia"/>
        </w:rPr>
        <w:t>而如果指标是越小越好，那么规约方法形如：</w:t>
      </w:r>
    </w:p>
    <w:tbl>
      <w:tblPr>
        <w:tblStyle w:val="7"/>
        <w:tblW w:w="0" w:type="auto"/>
        <w:tblInd w:w="0" w:type="dxa"/>
        <w:tblLayout w:type="autofit"/>
        <w:tblCellMar>
          <w:top w:w="0" w:type="dxa"/>
          <w:left w:w="108" w:type="dxa"/>
          <w:bottom w:w="0" w:type="dxa"/>
          <w:right w:w="108" w:type="dxa"/>
        </w:tblCellMar>
      </w:tblPr>
      <w:tblGrid>
        <w:gridCol w:w="7798"/>
        <w:gridCol w:w="724"/>
      </w:tblGrid>
      <w:tr>
        <w:tblPrEx>
          <w:tblCellMar>
            <w:top w:w="0" w:type="dxa"/>
            <w:left w:w="108" w:type="dxa"/>
            <w:bottom w:w="0" w:type="dxa"/>
            <w:right w:w="108" w:type="dxa"/>
          </w:tblCellMar>
        </w:tblPrEx>
        <w:tc>
          <w:tcPr>
            <w:tcW w:w="8217" w:type="dxa"/>
            <w:vAlign w:val="center"/>
          </w:tcPr>
          <w:p>
            <w:pPr>
              <w:snapToGrid w:val="0"/>
              <w:ind w:firstLine="0" w:firstLineChars="0"/>
              <w:jc w:val="center"/>
            </w:pPr>
            <w:r>
              <w:rPr>
                <w:position w:val="-28"/>
              </w:rPr>
              <w:object>
                <v:shape id="_x0000_i1040" o:spt="75" type="#_x0000_t75" style="height:33pt;width:115.2pt;" o:ole="t" filled="f" o:preferrelative="t" stroked="f" coordsize="21600,21600">
                  <v:path/>
                  <v:fill on="f" focussize="0,0"/>
                  <v:stroke on="f" joinstyle="miter"/>
                  <v:imagedata r:id="rId43" o:title=""/>
                  <o:lock v:ext="edit" aspectratio="t"/>
                  <w10:wrap type="none"/>
                  <w10:anchorlock/>
                </v:shape>
                <o:OLEObject Type="Embed" ProgID="Equation.DSMT4" ShapeID="_x0000_i1040" DrawAspect="Content" ObjectID="_1468075740" r:id="rId42">
                  <o:LockedField>false</o:LockedField>
                </o:OLEObject>
              </w:object>
            </w:r>
          </w:p>
        </w:tc>
        <w:tc>
          <w:tcPr>
            <w:tcW w:w="617" w:type="dxa"/>
            <w:vAlign w:val="center"/>
          </w:tcPr>
          <w:p>
            <w:pPr>
              <w:snapToGrid w:val="0"/>
              <w:ind w:firstLine="0" w:firstLineChars="0"/>
              <w:jc w:val="center"/>
            </w:pPr>
            <w:r>
              <w:t>(</w:t>
            </w:r>
            <w:r>
              <w:rPr>
                <w:rFonts w:hint="eastAsia"/>
              </w:rPr>
              <w:t>5.15</w:t>
            </w:r>
            <w:r>
              <w:t>)</w:t>
            </w:r>
          </w:p>
        </w:tc>
      </w:tr>
    </w:tbl>
    <w:p>
      <w:r>
        <w:rPr>
          <w:rFonts w:hint="eastAsia"/>
        </w:rPr>
        <w:t>对于区间型和中值型指标，则按照在TOPSIS分析中讲到的指标正向化处理。</w:t>
      </w:r>
    </w:p>
    <w:p>
      <w:r>
        <w:rPr>
          <w:rFonts w:hint="eastAsia"/>
        </w:rPr>
        <w:t>（2）计算指标变异性。本质上就是计算每个指标在所有样本中的标准差</w:t>
      </w:r>
      <w:r>
        <w:rPr>
          <w:rFonts w:hint="eastAsia"/>
          <w:b/>
          <w:bCs/>
          <w:i/>
          <w:iCs/>
        </w:rPr>
        <w:t>S</w:t>
      </w:r>
      <w:r>
        <w:rPr>
          <w:rFonts w:hint="eastAsia"/>
          <w:i/>
          <w:iCs/>
          <w:vertAlign w:val="subscript"/>
        </w:rPr>
        <w:t>j</w:t>
      </w:r>
      <w:r>
        <w:rPr>
          <w:rFonts w:hint="eastAsia"/>
        </w:rPr>
        <w:t>。标准差表示指标在样本中的差异波动情况，若标准差越大，则它的区分度越明显，信息强度也越高，越应该给它分配更多权重。</w:t>
      </w:r>
    </w:p>
    <w:p>
      <w:r>
        <w:rPr>
          <w:rFonts w:hint="eastAsia"/>
        </w:rPr>
        <w:t>（3）计算指标冲突性，定义为：</w:t>
      </w:r>
    </w:p>
    <w:tbl>
      <w:tblPr>
        <w:tblStyle w:val="7"/>
        <w:tblW w:w="0" w:type="auto"/>
        <w:tblInd w:w="0" w:type="dxa"/>
        <w:tblLayout w:type="autofit"/>
        <w:tblCellMar>
          <w:top w:w="0" w:type="dxa"/>
          <w:left w:w="108" w:type="dxa"/>
          <w:bottom w:w="0" w:type="dxa"/>
          <w:right w:w="108" w:type="dxa"/>
        </w:tblCellMar>
      </w:tblPr>
      <w:tblGrid>
        <w:gridCol w:w="7798"/>
        <w:gridCol w:w="724"/>
      </w:tblGrid>
      <w:tr>
        <w:tblPrEx>
          <w:tblCellMar>
            <w:top w:w="0" w:type="dxa"/>
            <w:left w:w="108" w:type="dxa"/>
            <w:bottom w:w="0" w:type="dxa"/>
            <w:right w:w="108" w:type="dxa"/>
          </w:tblCellMar>
        </w:tblPrEx>
        <w:tc>
          <w:tcPr>
            <w:tcW w:w="8217" w:type="dxa"/>
            <w:vAlign w:val="center"/>
          </w:tcPr>
          <w:p>
            <w:pPr>
              <w:snapToGrid w:val="0"/>
              <w:ind w:firstLine="0" w:firstLineChars="0"/>
              <w:jc w:val="center"/>
            </w:pPr>
            <w:r>
              <w:rPr>
                <w:position w:val="-28"/>
              </w:rPr>
              <w:object>
                <v:shape id="_x0000_i1041" o:spt="75" type="#_x0000_t75" style="height:34.2pt;width:75pt;" o:ole="t" filled="f" o:preferrelative="t" stroked="f" coordsize="21600,21600">
                  <v:path/>
                  <v:fill on="f" focussize="0,0"/>
                  <v:stroke on="f" joinstyle="miter"/>
                  <v:imagedata r:id="rId45" o:title=""/>
                  <o:lock v:ext="edit" aspectratio="t"/>
                  <w10:wrap type="none"/>
                  <w10:anchorlock/>
                </v:shape>
                <o:OLEObject Type="Embed" ProgID="Equation.DSMT4" ShapeID="_x0000_i1041" DrawAspect="Content" ObjectID="_1468075741" r:id="rId44">
                  <o:LockedField>false</o:LockedField>
                </o:OLEObject>
              </w:object>
            </w:r>
          </w:p>
        </w:tc>
        <w:tc>
          <w:tcPr>
            <w:tcW w:w="617" w:type="dxa"/>
            <w:vAlign w:val="center"/>
          </w:tcPr>
          <w:p>
            <w:pPr>
              <w:snapToGrid w:val="0"/>
              <w:ind w:firstLine="0" w:firstLineChars="0"/>
              <w:jc w:val="center"/>
            </w:pPr>
            <w:r>
              <w:t>(</w:t>
            </w:r>
            <w:r>
              <w:rPr>
                <w:rFonts w:hint="eastAsia"/>
              </w:rPr>
              <w:t>5.16</w:t>
            </w:r>
            <w:r>
              <w:t>)</w:t>
            </w:r>
          </w:p>
        </w:tc>
      </w:tr>
    </w:tbl>
    <w:p>
      <w:r>
        <w:rPr>
          <w:rFonts w:hint="eastAsia"/>
        </w:rPr>
        <w:t>其中</w:t>
      </w:r>
      <w:r>
        <w:rPr>
          <w:rFonts w:hint="eastAsia"/>
          <w:i/>
          <w:iCs/>
        </w:rPr>
        <w:t>r</w:t>
      </w:r>
      <w:r>
        <w:rPr>
          <w:rFonts w:hint="eastAsia"/>
          <w:i/>
          <w:iCs/>
          <w:vertAlign w:val="subscript"/>
        </w:rPr>
        <w:t>ij</w:t>
      </w:r>
      <w:r>
        <w:rPr>
          <w:rFonts w:hint="eastAsia"/>
        </w:rPr>
        <w:t>表示指标</w:t>
      </w:r>
      <w:r>
        <w:rPr>
          <w:rFonts w:hint="eastAsia"/>
          <w:i/>
          <w:iCs/>
        </w:rPr>
        <w:t>i</w:t>
      </w:r>
      <w:r>
        <w:rPr>
          <w:rFonts w:hint="eastAsia"/>
        </w:rPr>
        <w:t>和指标</w:t>
      </w:r>
      <w:r>
        <w:rPr>
          <w:rFonts w:hint="eastAsia"/>
          <w:i/>
          <w:iCs/>
        </w:rPr>
        <w:t>j</w:t>
      </w:r>
      <w:r>
        <w:rPr>
          <w:rFonts w:hint="eastAsia"/>
        </w:rPr>
        <w:t>之间的相关系数。相关系数的概念我们在中学阶段应该学习过，其实中学学到的相关系数严格意义上应该叫皮尔逊相关系数。其定义为</w:t>
      </w:r>
    </w:p>
    <w:tbl>
      <w:tblPr>
        <w:tblStyle w:val="7"/>
        <w:tblW w:w="0" w:type="auto"/>
        <w:tblInd w:w="0" w:type="dxa"/>
        <w:tblLayout w:type="autofit"/>
        <w:tblCellMar>
          <w:top w:w="0" w:type="dxa"/>
          <w:left w:w="108" w:type="dxa"/>
          <w:bottom w:w="0" w:type="dxa"/>
          <w:right w:w="108" w:type="dxa"/>
        </w:tblCellMar>
      </w:tblPr>
      <w:tblGrid>
        <w:gridCol w:w="7798"/>
        <w:gridCol w:w="724"/>
      </w:tblGrid>
      <w:tr>
        <w:tblPrEx>
          <w:tblCellMar>
            <w:top w:w="0" w:type="dxa"/>
            <w:left w:w="108" w:type="dxa"/>
            <w:bottom w:w="0" w:type="dxa"/>
            <w:right w:w="108" w:type="dxa"/>
          </w:tblCellMar>
        </w:tblPrEx>
        <w:tc>
          <w:tcPr>
            <w:tcW w:w="8217" w:type="dxa"/>
            <w:vAlign w:val="center"/>
          </w:tcPr>
          <w:p>
            <w:pPr>
              <w:snapToGrid w:val="0"/>
              <w:ind w:firstLine="0" w:firstLineChars="0"/>
              <w:jc w:val="center"/>
            </w:pPr>
            <w:r>
              <w:rPr>
                <w:position w:val="-66"/>
              </w:rPr>
              <w:object>
                <v:shape id="_x0000_i1042" o:spt="75" alt="" type="#_x0000_t75" style="height:69pt;width:153pt;" o:ole="t" filled="f" o:preferrelative="t" stroked="f" coordsize="21600,21600">
                  <v:path/>
                  <v:fill on="f" focussize="0,0"/>
                  <v:stroke on="f"/>
                  <v:imagedata r:id="rId47" o:title=""/>
                  <o:lock v:ext="edit" aspectratio="t"/>
                  <w10:wrap type="none"/>
                  <w10:anchorlock/>
                </v:shape>
                <o:OLEObject Type="Embed" ProgID="Equation.DSMT4" ShapeID="_x0000_i1042" DrawAspect="Content" ObjectID="_1468075742" r:id="rId46">
                  <o:LockedField>false</o:LockedField>
                </o:OLEObject>
              </w:object>
            </w:r>
          </w:p>
        </w:tc>
        <w:tc>
          <w:tcPr>
            <w:tcW w:w="617" w:type="dxa"/>
            <w:vAlign w:val="center"/>
          </w:tcPr>
          <w:p>
            <w:pPr>
              <w:snapToGrid w:val="0"/>
              <w:ind w:firstLine="0" w:firstLineChars="0"/>
              <w:jc w:val="center"/>
            </w:pPr>
            <w:r>
              <w:t>(</w:t>
            </w:r>
            <w:r>
              <w:rPr>
                <w:rFonts w:hint="eastAsia"/>
              </w:rPr>
              <w:t>5.17</w:t>
            </w:r>
            <w:r>
              <w:t>)</w:t>
            </w:r>
          </w:p>
        </w:tc>
      </w:tr>
    </w:tbl>
    <w:p>
      <w:r>
        <w:rPr>
          <w:rFonts w:hint="eastAsia"/>
        </w:rPr>
        <w:t>（4）获取信息量，其中信息量的定义方法为指标变异性和冲突性的乘积：</w:t>
      </w:r>
    </w:p>
    <w:tbl>
      <w:tblPr>
        <w:tblStyle w:val="7"/>
        <w:tblW w:w="0" w:type="auto"/>
        <w:tblInd w:w="0" w:type="dxa"/>
        <w:tblLayout w:type="autofit"/>
        <w:tblCellMar>
          <w:top w:w="0" w:type="dxa"/>
          <w:left w:w="108" w:type="dxa"/>
          <w:bottom w:w="0" w:type="dxa"/>
          <w:right w:w="108" w:type="dxa"/>
        </w:tblCellMar>
      </w:tblPr>
      <w:tblGrid>
        <w:gridCol w:w="7798"/>
        <w:gridCol w:w="724"/>
      </w:tblGrid>
      <w:tr>
        <w:tc>
          <w:tcPr>
            <w:tcW w:w="8217" w:type="dxa"/>
            <w:vAlign w:val="center"/>
          </w:tcPr>
          <w:p>
            <w:pPr>
              <w:snapToGrid w:val="0"/>
              <w:ind w:firstLine="0" w:firstLineChars="0"/>
              <w:jc w:val="center"/>
            </w:pPr>
            <w:r>
              <w:rPr>
                <w:position w:val="-28"/>
              </w:rPr>
              <w:object>
                <v:shape id="_x0000_i1043" o:spt="75" type="#_x0000_t75" style="height:34.2pt;width:85.8pt;" o:ole="t" filled="f" o:preferrelative="t" stroked="f" coordsize="21600,21600">
                  <v:path/>
                  <v:fill on="f" focussize="0,0"/>
                  <v:stroke on="f" joinstyle="miter"/>
                  <v:imagedata r:id="rId49" o:title=""/>
                  <o:lock v:ext="edit" aspectratio="t"/>
                  <w10:wrap type="none"/>
                  <w10:anchorlock/>
                </v:shape>
                <o:OLEObject Type="Embed" ProgID="Equation.DSMT4" ShapeID="_x0000_i1043" DrawAspect="Content" ObjectID="_1468075743" r:id="rId48">
                  <o:LockedField>false</o:LockedField>
                </o:OLEObject>
              </w:object>
            </w:r>
          </w:p>
        </w:tc>
        <w:tc>
          <w:tcPr>
            <w:tcW w:w="617" w:type="dxa"/>
            <w:vAlign w:val="center"/>
          </w:tcPr>
          <w:p>
            <w:pPr>
              <w:snapToGrid w:val="0"/>
              <w:ind w:firstLine="0" w:firstLineChars="0"/>
              <w:jc w:val="center"/>
            </w:pPr>
            <w:r>
              <w:t>(</w:t>
            </w:r>
            <w:r>
              <w:rPr>
                <w:rFonts w:hint="eastAsia"/>
              </w:rPr>
              <w:t>5.18</w:t>
            </w:r>
            <w:r>
              <w:t>)</w:t>
            </w:r>
          </w:p>
        </w:tc>
      </w:tr>
    </w:tbl>
    <w:p>
      <w:r>
        <w:rPr>
          <w:rFonts w:hint="eastAsia"/>
        </w:rPr>
        <w:t>（5）归一化得到指标权重，再用权重去乘归一化的数据矩阵可以得到每个对象的评分，并根据评分进行对象的评价、排序。归一化的过程形如：</w:t>
      </w:r>
    </w:p>
    <w:tbl>
      <w:tblPr>
        <w:tblStyle w:val="7"/>
        <w:tblW w:w="0" w:type="auto"/>
        <w:tblInd w:w="0" w:type="dxa"/>
        <w:tblLayout w:type="autofit"/>
        <w:tblCellMar>
          <w:top w:w="0" w:type="dxa"/>
          <w:left w:w="108" w:type="dxa"/>
          <w:bottom w:w="0" w:type="dxa"/>
          <w:right w:w="108" w:type="dxa"/>
        </w:tblCellMar>
      </w:tblPr>
      <w:tblGrid>
        <w:gridCol w:w="7798"/>
        <w:gridCol w:w="724"/>
      </w:tblGrid>
      <w:tr>
        <w:tblPrEx>
          <w:tblCellMar>
            <w:top w:w="0" w:type="dxa"/>
            <w:left w:w="108" w:type="dxa"/>
            <w:bottom w:w="0" w:type="dxa"/>
            <w:right w:w="108" w:type="dxa"/>
          </w:tblCellMar>
        </w:tblPrEx>
        <w:tc>
          <w:tcPr>
            <w:tcW w:w="8217" w:type="dxa"/>
            <w:vAlign w:val="center"/>
          </w:tcPr>
          <w:p>
            <w:pPr>
              <w:snapToGrid w:val="0"/>
              <w:ind w:firstLine="0" w:firstLineChars="0"/>
              <w:jc w:val="center"/>
            </w:pPr>
            <w:r>
              <w:rPr>
                <w:position w:val="-60"/>
              </w:rPr>
              <w:object>
                <v:shape id="_x0000_i1044" o:spt="75" type="#_x0000_t75" style="height:51pt;width:57pt;" o:ole="t" filled="f" o:preferrelative="t" stroked="f" coordsize="21600,21600">
                  <v:path/>
                  <v:fill on="f" focussize="0,0"/>
                  <v:stroke on="f" joinstyle="miter"/>
                  <v:imagedata r:id="rId51" o:title=""/>
                  <o:lock v:ext="edit" aspectratio="t"/>
                  <w10:wrap type="none"/>
                  <w10:anchorlock/>
                </v:shape>
                <o:OLEObject Type="Embed" ProgID="Equation.DSMT4" ShapeID="_x0000_i1044" DrawAspect="Content" ObjectID="_1468075744" r:id="rId50">
                  <o:LockedField>false</o:LockedField>
                </o:OLEObject>
              </w:object>
            </w:r>
          </w:p>
        </w:tc>
        <w:tc>
          <w:tcPr>
            <w:tcW w:w="617" w:type="dxa"/>
            <w:vAlign w:val="center"/>
          </w:tcPr>
          <w:p>
            <w:pPr>
              <w:snapToGrid w:val="0"/>
              <w:ind w:firstLine="0" w:firstLineChars="0"/>
              <w:jc w:val="center"/>
            </w:pPr>
            <w:r>
              <w:t>(</w:t>
            </w:r>
            <w:r>
              <w:rPr>
                <w:rFonts w:hint="eastAsia"/>
              </w:rPr>
              <w:t>5.19</w:t>
            </w:r>
            <w:r>
              <w:t>)</w:t>
            </w:r>
          </w:p>
        </w:tc>
      </w:tr>
    </w:tbl>
    <w:p>
      <w:pPr>
        <w:ind w:firstLine="0" w:firstLineChars="0"/>
      </w:pPr>
    </w:p>
    <w:p>
      <w:pPr>
        <w:pStyle w:val="2"/>
      </w:pPr>
      <w:r>
        <w:t>CRITIC方法和熵权法都是用于确定评价指标权重的综合评价方法</w:t>
      </w:r>
      <w:r>
        <w:rPr>
          <w:rFonts w:hint="eastAsia"/>
        </w:rPr>
        <w:t>，并且都是基于数据去驱动，通过计算一列数据的信息量来归一化得到权重的。不同的是，CRITIC方法综合考虑了标准差和相关系数来确定权重，而熵权法只考虑了信息熵。CRITIC方法适用于具有明显客观标准的数据，而熵权法更适用于具有主观判断的数据。</w:t>
      </w:r>
    </w:p>
    <w:p>
      <w:pPr>
        <w:pStyle w:val="2"/>
      </w:pPr>
      <w:r>
        <w:rPr>
          <w:rFonts w:hint="eastAsia"/>
        </w:rPr>
        <w:t>在计算权重的时候有一点CRITIC方法考虑的很好，就是考虑到本列数据与其他列的相关性，这是熵权法不能考虑到的。为何要</w:t>
      </w:r>
      <w:r>
        <w:t>利用相关系数和标准差来表示信息量？相关系数可以反映两个评价指标之间的线性相关程度，如果两个指标高度相关，说明它们之间的信息存在重复，因此权重应该较低。标准差则反映了数据中的变异程度，即评价指标的离散程度。标准差越大，说明该指标的变异程度越大，因此越重要。与信息熵相比，CRITIC方法的优点在于能够更准确地确定评价指标的权重，因为它不仅考虑了信息熵，还考虑了评价指标之间的相关性。</w:t>
      </w:r>
      <w:r>
        <w:rPr>
          <w:rFonts w:hint="eastAsia"/>
        </w:rPr>
        <w:t>然而</w:t>
      </w:r>
      <w:r>
        <w:t>，如果数据中存在异常值或离群点，可能会对计算结果产生较大影响。</w:t>
      </w:r>
    </w:p>
    <w:p>
      <w:pPr>
        <w:pStyle w:val="5"/>
        <w:spacing w:before="300" w:after="300" w:line="314" w:lineRule="atLeast"/>
        <w:ind w:firstLine="0" w:firstLineChars="0"/>
        <w:textAlignment w:val="baseline"/>
        <w:rPr>
          <w:rFonts w:ascii="Arial" w:hAnsi="Arial" w:eastAsia="黑体" w:cs="Arial"/>
          <w:b w:val="0"/>
          <w:sz w:val="26"/>
        </w:rPr>
      </w:pPr>
      <w:r>
        <w:rPr>
          <w:rFonts w:hint="eastAsia" w:ascii="Arial" w:hAnsi="Arial" w:eastAsia="黑体" w:cs="Arial"/>
          <w:b w:val="0"/>
          <w:sz w:val="26"/>
        </w:rPr>
        <w:t>7.4.2  CRITIC分析法的案例</w:t>
      </w:r>
    </w:p>
    <w:p>
      <w:r>
        <w:rPr>
          <w:rFonts w:hint="eastAsia"/>
        </w:rPr>
        <w:t>以例7.3中的数据为例展示CRITIC方法。上面的计算方法是非常纯粹的，封装为函数：</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569CD6"/>
          <w:sz w:val="16"/>
          <w:szCs w:val="16"/>
          <w:shd w:val="clear" w:color="auto" w:fill="1F1F1F"/>
          <w:lang w:bidi="ar"/>
        </w:rPr>
        <w:t>def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CRITIC</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df</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std_d</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std</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df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axis</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mean_d</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mean</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df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axis</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cor_d</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corrcoef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df</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 也可以使用df.corr()</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w_j</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cor_d</w:t>
      </w:r>
      <w:r>
        <w:rPr>
          <w:rFonts w:ascii="Consolas" w:hAnsi="Consolas" w:eastAsia="Consolas" w:cs="Consolas"/>
          <w:color w:val="CCCCCC"/>
          <w:sz w:val="16"/>
          <w:szCs w:val="16"/>
          <w:shd w:val="clear" w:color="auto" w:fill="1F1F1F"/>
          <w:lang w:bidi="ar"/>
        </w:rPr>
        <w:t>).sum(</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std_d</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print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w_j</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w</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mean_d</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mean_d</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w_j</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DCDCAA"/>
          <w:sz w:val="16"/>
          <w:szCs w:val="16"/>
          <w:shd w:val="clear" w:color="auto" w:fill="1F1F1F"/>
          <w:lang w:bidi="ar"/>
        </w:rPr>
        <w:t>sum</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mean_d</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mean_d</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w_j</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print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w</w:t>
      </w:r>
      <w:r>
        <w:rPr>
          <w:rFonts w:ascii="Consolas" w:hAnsi="Consolas" w:eastAsia="Consolas" w:cs="Consolas"/>
          <w:color w:val="CCCCCC"/>
          <w:sz w:val="16"/>
          <w:szCs w:val="16"/>
          <w:shd w:val="clear" w:color="auto" w:fill="1F1F1F"/>
          <w:lang w:bidi="ar"/>
        </w:rPr>
        <w:t>)</w:t>
      </w:r>
    </w:p>
    <w:p>
      <w:pPr>
        <w:pStyle w:val="2"/>
        <w:rPr>
          <w:color w:val="0000FF"/>
        </w:rPr>
      </w:pPr>
      <w:r>
        <w:rPr>
          <w:rFonts w:hint="eastAsia"/>
          <w:color w:val="0000FF"/>
        </w:rPr>
        <w:t>经过计算，结果为：（写一下结果）</w:t>
      </w:r>
    </w:p>
    <w:p>
      <w:pPr>
        <w:pStyle w:val="2"/>
        <w:rPr>
          <w:color w:val="0000FF"/>
        </w:rPr>
      </w:pPr>
      <w:r>
        <w:rPr>
          <w:color w:val="0000FF"/>
        </w:rPr>
        <w:t>pH*      0.180598</w:t>
      </w:r>
    </w:p>
    <w:p>
      <w:pPr>
        <w:pStyle w:val="2"/>
        <w:rPr>
          <w:color w:val="0000FF"/>
        </w:rPr>
      </w:pPr>
      <w:r>
        <w:rPr>
          <w:color w:val="0000FF"/>
        </w:rPr>
        <w:t>DO       0.199151</w:t>
      </w:r>
    </w:p>
    <w:p>
      <w:pPr>
        <w:pStyle w:val="2"/>
        <w:rPr>
          <w:color w:val="0000FF"/>
        </w:rPr>
      </w:pPr>
      <w:r>
        <w:rPr>
          <w:color w:val="0000FF"/>
        </w:rPr>
        <w:t>CODMn    0.185891</w:t>
      </w:r>
    </w:p>
    <w:p>
      <w:pPr>
        <w:pStyle w:val="2"/>
        <w:rPr>
          <w:color w:val="0000FF"/>
        </w:rPr>
      </w:pPr>
      <w:r>
        <w:rPr>
          <w:color w:val="0000FF"/>
        </w:rPr>
        <w:t>NH3-N    0.097907</w:t>
      </w:r>
    </w:p>
    <w:p>
      <w:pPr>
        <w:pStyle w:val="2"/>
        <w:rPr>
          <w:color w:val="0000FF"/>
        </w:rPr>
      </w:pPr>
      <w:r>
        <w:rPr>
          <w:color w:val="0000FF"/>
        </w:rPr>
        <w:t>鱼类密度     0.248081</w:t>
      </w:r>
    </w:p>
    <w:p>
      <w:pPr>
        <w:pStyle w:val="2"/>
        <w:rPr>
          <w:color w:val="0000FF"/>
        </w:rPr>
      </w:pPr>
      <w:r>
        <w:rPr>
          <w:color w:val="0000FF"/>
        </w:rPr>
        <w:t>垃圾密度     0.088372</w:t>
      </w:r>
    </w:p>
    <w:p>
      <w:pPr>
        <w:ind w:firstLine="0" w:firstLineChars="0"/>
      </w:pPr>
    </w:p>
    <w:p>
      <w:pPr>
        <w:pStyle w:val="4"/>
      </w:pPr>
      <w:r>
        <w:rPr>
          <w:rFonts w:hint="eastAsia"/>
        </w:rPr>
        <w:t>7.5  模糊综合评价法</w:t>
      </w:r>
    </w:p>
    <w:p>
      <w:r>
        <w:rPr>
          <w:rFonts w:hint="eastAsia"/>
        </w:rPr>
        <w:t>模糊综合评价法是一种基于模糊数学的综合评价方法。该综合评价法根据模糊数学的隶属度理论把定性评价转化为定量评价，即用模糊数学对受到多种因素制约的事物或对象做出一个总体的评价。它具有结果清晰，系统性强的特点，能较好地解决模糊的、难以量化的问题，适合各种非确定性问题的解决。</w:t>
      </w:r>
    </w:p>
    <w:p>
      <w:pPr>
        <w:pStyle w:val="5"/>
        <w:spacing w:before="300" w:after="300" w:line="314" w:lineRule="atLeast"/>
        <w:ind w:firstLine="0" w:firstLineChars="0"/>
        <w:textAlignment w:val="baseline"/>
        <w:rPr>
          <w:rFonts w:ascii="Arial" w:hAnsi="Arial" w:eastAsia="黑体" w:cs="Arial"/>
          <w:b w:val="0"/>
          <w:sz w:val="26"/>
        </w:rPr>
      </w:pPr>
      <w:r>
        <w:rPr>
          <w:rFonts w:hint="eastAsia" w:ascii="Arial" w:hAnsi="Arial" w:eastAsia="黑体" w:cs="Arial"/>
          <w:b w:val="0"/>
          <w:sz w:val="26"/>
        </w:rPr>
        <w:t>7.5.1  模糊综合分析法的原理</w:t>
      </w:r>
    </w:p>
    <w:p>
      <w:r>
        <w:rPr>
          <w:rFonts w:hint="eastAsia"/>
        </w:rPr>
        <w:t>说到模糊，就不能不提到模糊数学。数学从分支上来说，有输入输出均为确定的确定性数学（包括代数、几何、分析、拓扑等门类），也有输入输出为随机数的随机性数学（包括概率论、数理统计、随机过程等门类）。处在确定与随机中间地带的数学还没有被彻底研究，其中就包括了模糊数学和灰色数学。灰色数学中的两个经典模型我们会在下一章学习，模糊数学中的模糊综合评价法就是本节所想要重点讲述的。</w:t>
      </w:r>
    </w:p>
    <w:p>
      <w:pPr>
        <w:pStyle w:val="2"/>
      </w:pPr>
      <w:r>
        <w:rPr>
          <w:rFonts w:hint="eastAsia"/>
        </w:rPr>
        <w:t>什么是模糊？轻、重、热、冷、厚、薄、快、慢、大、小、高、低、长、短、贵、贱……这些形容词其实都是模糊概念。例如冷热，40度的水温可能女孩子洗澡觉得刚刚好，但是男生洗澡就会觉得有些烫。不同的人对冷热的标准也不一样。水温冷，多低的水温才算冷？它是没有一个绝对的数字去量化的。事实上，有很多东西都无法用数字量化。模糊概念也就是从属于该概念到不属于该概念之间无明显分界线，外延不清楚。模糊概念导致模糊现象。在客观世界中，存在着大量的模糊现象。模糊数学就是用数学方法研究模糊现象。模糊综合评价方法是借助模糊数学的隶属度理论把定性评价转化为定量评价，即对受到多种因素制约的事物或对象做出一个总体的评价。</w:t>
      </w:r>
    </w:p>
    <w:p>
      <w:pPr>
        <w:pStyle w:val="2"/>
      </w:pPr>
      <w:r>
        <w:rPr>
          <w:rFonts w:hint="eastAsia"/>
        </w:rPr>
        <w:t>模糊综合评价法的</w:t>
      </w:r>
      <w:r>
        <w:t>基本思想</w:t>
      </w:r>
      <w:r>
        <w:rPr>
          <w:rFonts w:hint="eastAsia"/>
        </w:rPr>
        <w:t>就是</w:t>
      </w:r>
      <w:r>
        <w:t>用属于程度代替属于或不属于</w:t>
      </w:r>
      <w:r>
        <w:rPr>
          <w:rFonts w:hint="eastAsia"/>
        </w:rPr>
        <w:t>，从而</w:t>
      </w:r>
      <w:r>
        <w:t>刻画“中介状态”</w:t>
      </w:r>
      <w:r>
        <w:rPr>
          <w:rFonts w:hint="eastAsia"/>
        </w:rPr>
        <w:t>。</w:t>
      </w:r>
      <w:r>
        <w:t>首先确定被评价对象的因素（指标）集合评价（等级）集；再分别确定各个因素的权重及它们的隶属度矢量，获得模糊评判矩阵；最后把模糊评判矩阵与因素的权矢量进行模糊运算并进行归一化，得到模糊综合评价结果</w:t>
      </w:r>
      <w:r>
        <w:rPr>
          <w:rFonts w:hint="eastAsia"/>
        </w:rPr>
        <w:t>。</w:t>
      </w:r>
    </w:p>
    <w:p>
      <w:pPr>
        <w:pStyle w:val="2"/>
      </w:pPr>
      <w:r>
        <w:rPr>
          <w:rFonts w:hint="eastAsia"/>
        </w:rPr>
        <w:t>为了方便，我们先引入模糊集和隶属度的概念。设U={u1,u2,…,um}为刻画被评价对象的m种评价因素(评价指标)。其中:m是评价因素的个数,有具体的指标体系所决定。为便于权重分配和评议，可以按评价因素的属性将评价因素分成若干类,把每一类都视为单一评价因素，并称之为第一级评价因素.第一级评价因素可以设置下属的第二级评价因素,第二级评价因素又可以设置下属的第三级评价因素,依此类推，即U=U1∪U2∪…∪Us.(有限不交并)，其中Ui={ui1,ui2,…，uim},Ui∩Uj=Φ,任意i≠j,i,j=1,2,…，s。我们称{Ui}是U的一个划分(或剖分),Ui称为类(或块)。</w:t>
      </w:r>
    </w:p>
    <w:p>
      <w:pPr>
        <w:pStyle w:val="2"/>
      </w:pPr>
      <w:r>
        <w:t>设V={v1,v2，…,vn}，是评价者对被评价对象可能做出的各种总的评价结果组成的评语等级的集合。其中：vj代表第j个评价结果，j=1,2,…,n. n为总的评价结果数.一般划分为3~5个等级</w:t>
      </w:r>
      <w:r>
        <w:rPr>
          <w:rFonts w:hint="eastAsia"/>
        </w:rPr>
        <w:t>。</w:t>
      </w:r>
      <w:r>
        <w:t>设A=(a1,a2,…,am)为权重(权数)分配模糊矢量，其中ai表示第i个因素的权重,要求0«ai,Σai=1。A反映了各因素的重要程度.在进行模糊综合评价时，权重对最终的评价结果会产生很大的影响，不同的权重有时会得到完全不同的结论</w:t>
      </w:r>
      <w:r>
        <w:rPr>
          <w:rFonts w:hint="eastAsia"/>
        </w:rPr>
        <w:t>。</w:t>
      </w:r>
    </w:p>
    <w:p>
      <w:pPr>
        <w:pStyle w:val="2"/>
      </w:pPr>
      <w:r>
        <w:t>而隶属度又是什么意思呢？实际上就是一个评分，一项指标对每个程度都分别进行评分。你可以理解为这项指标被预判为某个程度的概率大小，它是一个0到1之间的数。在实际的调查研究中，更多的是用德尔菲法也就是向多名相关领域专家发放问卷征求他们的意见以获得模糊评价，或是采取文献分析法从现有文献中找到模糊隶属度。但在短期内如果想要取得模糊隶属度，还可以根据具体的指标去推算，方法和TOPSIS中讲到的指标正向化一样。例如，我们如果获得了某种溶液的酸碱度PH值，它可能是越偏酸性越好，也可能是越偏碱性越好，也可能是在某个酸碱范围内最好。此时的隶属度计算也有不同的方式。</w:t>
      </w:r>
    </w:p>
    <w:p>
      <w:r>
        <w:rPr>
          <w:rFonts w:hint="eastAsia"/>
        </w:rPr>
        <w:t>常见隶属度计算的模式如表5.7所示。</w:t>
      </w:r>
    </w:p>
    <w:p>
      <w:pPr>
        <w:ind w:firstLine="0" w:firstLineChars="0"/>
        <w:jc w:val="center"/>
        <w:rPr>
          <w:sz w:val="18"/>
          <w:szCs w:val="18"/>
        </w:rPr>
      </w:pPr>
      <w:r>
        <w:rPr>
          <w:rFonts w:hint="eastAsia"/>
          <w:sz w:val="18"/>
          <w:szCs w:val="18"/>
        </w:rPr>
        <w:t>表5.7 常见隶属度的计算模式</w:t>
      </w:r>
    </w:p>
    <w:tbl>
      <w:tblPr>
        <w:tblStyle w:val="7"/>
        <w:tblW w:w="83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1"/>
        <w:gridCol w:w="2466"/>
        <w:gridCol w:w="2421"/>
        <w:gridCol w:w="2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
                <w:szCs w:val="18"/>
              </w:rPr>
            </w:pPr>
            <w:r>
              <w:rPr>
                <w:rFonts w:hint="eastAsia" w:ascii="宋体" w:hAnsi="宋体" w:cs="宋体"/>
                <w:b/>
                <w:szCs w:val="18"/>
              </w:rPr>
              <w:t>计算方法</w:t>
            </w:r>
          </w:p>
        </w:tc>
        <w:tc>
          <w:tcPr>
            <w:tcW w:w="2466"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
                <w:szCs w:val="18"/>
              </w:rPr>
            </w:pPr>
            <w:r>
              <w:rPr>
                <w:rFonts w:hint="eastAsia" w:ascii="宋体" w:hAnsi="宋体" w:cs="宋体"/>
                <w:b/>
                <w:szCs w:val="18"/>
              </w:rPr>
              <w:t>偏小型</w:t>
            </w:r>
          </w:p>
        </w:tc>
        <w:tc>
          <w:tcPr>
            <w:tcW w:w="2421"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
                <w:szCs w:val="18"/>
              </w:rPr>
            </w:pPr>
            <w:r>
              <w:rPr>
                <w:rFonts w:hint="eastAsia" w:ascii="宋体" w:hAnsi="宋体" w:cs="宋体"/>
                <w:b/>
                <w:szCs w:val="18"/>
              </w:rPr>
              <w:t>中间型</w:t>
            </w:r>
          </w:p>
        </w:tc>
        <w:tc>
          <w:tcPr>
            <w:tcW w:w="2531"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
                <w:szCs w:val="18"/>
              </w:rPr>
            </w:pPr>
            <w:r>
              <w:rPr>
                <w:rFonts w:hint="eastAsia" w:ascii="宋体" w:hAnsi="宋体" w:cs="宋体"/>
                <w:b/>
                <w:szCs w:val="18"/>
              </w:rPr>
              <w:t>偏大型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18"/>
              </w:rPr>
            </w:pPr>
            <w:r>
              <w:rPr>
                <w:rFonts w:hint="eastAsia" w:ascii="宋体" w:hAnsi="宋体" w:cs="宋体"/>
                <w:bCs/>
                <w:szCs w:val="18"/>
              </w:rPr>
              <w:t>梯形法</w:t>
            </w:r>
          </w:p>
        </w:tc>
        <w:tc>
          <w:tcPr>
            <w:tcW w:w="2466" w:type="dxa"/>
            <w:vAlign w:val="center"/>
          </w:tcPr>
          <w:p>
            <w:pPr>
              <w:widowControl/>
              <w:ind w:firstLine="0" w:firstLineChars="0"/>
              <w:jc w:val="left"/>
              <w:textAlignment w:val="center"/>
              <w:rPr>
                <w:rFonts w:ascii="宋体" w:hAnsi="宋体" w:cs="宋体"/>
                <w:sz w:val="18"/>
                <w:szCs w:val="18"/>
              </w:rPr>
            </w:pPr>
            <w:r>
              <w:rPr>
                <w:rFonts w:ascii="宋体" w:hAnsi="宋体" w:cs="宋体"/>
                <w:position w:val="-64"/>
                <w:sz w:val="18"/>
                <w:szCs w:val="18"/>
              </w:rPr>
              <w:object>
                <v:shape id="_x0000_i1045" o:spt="75" alt="" type="#_x0000_t75" style="height:70.2pt;width:100.2pt;" o:ole="t" filled="f" o:preferrelative="t" stroked="f" coordsize="21600,21600">
                  <v:path/>
                  <v:fill on="f" focussize="0,0"/>
                  <v:stroke on="f"/>
                  <v:imagedata r:id="rId53" o:title=""/>
                  <o:lock v:ext="edit" aspectratio="t"/>
                  <w10:wrap type="none"/>
                  <w10:anchorlock/>
                </v:shape>
                <o:OLEObject Type="Embed" ProgID="Equation.DSMT4" ShapeID="_x0000_i1045" DrawAspect="Content" ObjectID="_1468075745" r:id="rId52">
                  <o:LockedField>false</o:LockedField>
                </o:OLEObject>
              </w:object>
            </w:r>
          </w:p>
        </w:tc>
        <w:tc>
          <w:tcPr>
            <w:tcW w:w="2421" w:type="dxa"/>
            <w:vAlign w:val="center"/>
          </w:tcPr>
          <w:p>
            <w:pPr>
              <w:widowControl/>
              <w:ind w:firstLine="0" w:firstLineChars="0"/>
              <w:jc w:val="left"/>
              <w:textAlignment w:val="center"/>
              <w:rPr>
                <w:rFonts w:ascii="宋体" w:hAnsi="宋体" w:cs="宋体"/>
                <w:sz w:val="18"/>
                <w:szCs w:val="18"/>
              </w:rPr>
            </w:pPr>
            <w:r>
              <w:rPr>
                <w:rFonts w:ascii="宋体" w:hAnsi="宋体" w:cs="宋体"/>
                <w:position w:val="-96"/>
                <w:sz w:val="18"/>
                <w:szCs w:val="18"/>
              </w:rPr>
              <w:object>
                <v:shape id="_x0000_i1046" o:spt="75" type="#_x0000_t75" style="height:102pt;width:102pt;" o:ole="t" filled="f" o:preferrelative="t" stroked="f" coordsize="21600,21600">
                  <v:path/>
                  <v:fill on="f" focussize="0,0"/>
                  <v:stroke on="f" joinstyle="miter"/>
                  <v:imagedata r:id="rId55" o:title=""/>
                  <o:lock v:ext="edit" aspectratio="t"/>
                  <w10:wrap type="none"/>
                  <w10:anchorlock/>
                </v:shape>
                <o:OLEObject Type="Embed" ProgID="Equation.DSMT4" ShapeID="_x0000_i1046" DrawAspect="Content" ObjectID="_1468075746" r:id="rId54">
                  <o:LockedField>false</o:LockedField>
                </o:OLEObject>
              </w:object>
            </w:r>
          </w:p>
        </w:tc>
        <w:tc>
          <w:tcPr>
            <w:tcW w:w="2531" w:type="dxa"/>
            <w:vAlign w:val="center"/>
          </w:tcPr>
          <w:p>
            <w:pPr>
              <w:widowControl/>
              <w:ind w:firstLine="0" w:firstLineChars="0"/>
              <w:jc w:val="left"/>
              <w:textAlignment w:val="center"/>
              <w:rPr>
                <w:rFonts w:ascii="宋体" w:hAnsi="宋体" w:cs="宋体"/>
                <w:sz w:val="18"/>
                <w:szCs w:val="18"/>
              </w:rPr>
            </w:pPr>
            <w:r>
              <w:rPr>
                <w:rFonts w:ascii="宋体" w:hAnsi="宋体" w:cs="宋体"/>
                <w:position w:val="-64"/>
                <w:sz w:val="18"/>
                <w:szCs w:val="18"/>
              </w:rPr>
              <w:object>
                <v:shape id="_x0000_i1047" o:spt="75" type="#_x0000_t75" style="height:70.2pt;width:100.8pt;" o:ole="t" filled="f" o:preferrelative="t" stroked="f" coordsize="21600,21600">
                  <v:path/>
                  <v:fill on="f" focussize="0,0"/>
                  <v:stroke on="f" joinstyle="miter"/>
                  <v:imagedata r:id="rId57" o:title=""/>
                  <o:lock v:ext="edit" aspectratio="t"/>
                  <w10:wrap type="none"/>
                  <w10:anchorlock/>
                </v:shape>
                <o:OLEObject Type="Embed" ProgID="Equation.DSMT4" ShapeID="_x0000_i1047" DrawAspect="Content" ObjectID="_1468075747" r:id="rId5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18"/>
              </w:rPr>
            </w:pPr>
            <w:r>
              <w:rPr>
                <w:rFonts w:hint="eastAsia" w:ascii="宋体" w:hAnsi="宋体" w:cs="宋体"/>
                <w:bCs/>
                <w:szCs w:val="18"/>
              </w:rPr>
              <w:t>多项式法</w:t>
            </w:r>
          </w:p>
        </w:tc>
        <w:tc>
          <w:tcPr>
            <w:tcW w:w="2466" w:type="dxa"/>
            <w:vAlign w:val="center"/>
          </w:tcPr>
          <w:p>
            <w:pPr>
              <w:widowControl/>
              <w:ind w:firstLine="0" w:firstLineChars="0"/>
              <w:jc w:val="left"/>
              <w:textAlignment w:val="center"/>
              <w:rPr>
                <w:rFonts w:ascii="宋体" w:hAnsi="宋体" w:cs="宋体"/>
                <w:sz w:val="18"/>
                <w:szCs w:val="18"/>
              </w:rPr>
            </w:pPr>
            <w:r>
              <w:rPr>
                <w:rFonts w:ascii="宋体" w:hAnsi="宋体" w:cs="宋体"/>
                <w:position w:val="-64"/>
                <w:sz w:val="18"/>
                <w:szCs w:val="18"/>
              </w:rPr>
              <w:object>
                <v:shape id="_x0000_i1048" o:spt="75" type="#_x0000_t75" style="height:70.2pt;width:112.8pt;" o:ole="t" filled="f" o:preferrelative="t" stroked="f" coordsize="21600,21600">
                  <v:path/>
                  <v:fill on="f" focussize="0,0"/>
                  <v:stroke on="f" joinstyle="miter"/>
                  <v:imagedata r:id="rId59" o:title=""/>
                  <o:lock v:ext="edit" aspectratio="t"/>
                  <w10:wrap type="none"/>
                  <w10:anchorlock/>
                </v:shape>
                <o:OLEObject Type="Embed" ProgID="Equation.DSMT4" ShapeID="_x0000_i1048" DrawAspect="Content" ObjectID="_1468075748" r:id="rId58">
                  <o:LockedField>false</o:LockedField>
                </o:OLEObject>
              </w:object>
            </w:r>
          </w:p>
        </w:tc>
        <w:tc>
          <w:tcPr>
            <w:tcW w:w="2421" w:type="dxa"/>
            <w:vAlign w:val="center"/>
          </w:tcPr>
          <w:p>
            <w:pPr>
              <w:widowControl/>
              <w:ind w:firstLine="0" w:firstLineChars="0"/>
              <w:jc w:val="left"/>
              <w:textAlignment w:val="center"/>
              <w:rPr>
                <w:rFonts w:ascii="宋体" w:hAnsi="宋体" w:cs="宋体"/>
                <w:sz w:val="18"/>
                <w:szCs w:val="18"/>
              </w:rPr>
            </w:pPr>
            <w:r>
              <w:rPr>
                <w:rFonts w:ascii="宋体" w:hAnsi="宋体" w:cs="宋体"/>
                <w:position w:val="-96"/>
                <w:sz w:val="18"/>
                <w:szCs w:val="18"/>
              </w:rPr>
              <w:object>
                <v:shape id="_x0000_i1049" o:spt="75" type="#_x0000_t75" style="height:102pt;width:114pt;" o:ole="t" filled="f" o:preferrelative="t" stroked="f" coordsize="21600,21600">
                  <v:path/>
                  <v:fill on="f" focussize="0,0"/>
                  <v:stroke on="f" joinstyle="miter"/>
                  <v:imagedata r:id="rId61" o:title=""/>
                  <o:lock v:ext="edit" aspectratio="t"/>
                  <w10:wrap type="none"/>
                  <w10:anchorlock/>
                </v:shape>
                <o:OLEObject Type="Embed" ProgID="Equation.DSMT4" ShapeID="_x0000_i1049" DrawAspect="Content" ObjectID="_1468075749" r:id="rId60">
                  <o:LockedField>false</o:LockedField>
                </o:OLEObject>
              </w:object>
            </w:r>
          </w:p>
        </w:tc>
        <w:tc>
          <w:tcPr>
            <w:tcW w:w="2531" w:type="dxa"/>
            <w:vAlign w:val="center"/>
          </w:tcPr>
          <w:p>
            <w:pPr>
              <w:widowControl/>
              <w:ind w:firstLine="0" w:firstLineChars="0"/>
              <w:jc w:val="left"/>
              <w:textAlignment w:val="center"/>
              <w:rPr>
                <w:rFonts w:ascii="宋体" w:hAnsi="宋体" w:cs="宋体"/>
                <w:sz w:val="18"/>
                <w:szCs w:val="18"/>
              </w:rPr>
            </w:pPr>
            <w:r>
              <w:rPr>
                <w:rFonts w:ascii="宋体" w:hAnsi="宋体" w:cs="宋体"/>
                <w:position w:val="-64"/>
                <w:sz w:val="18"/>
                <w:szCs w:val="18"/>
              </w:rPr>
              <w:object>
                <v:shape id="_x0000_i1050" o:spt="75" type="#_x0000_t75" style="height:70.2pt;width:112.8pt;" o:ole="t" filled="f" o:preferrelative="t" stroked="f" coordsize="21600,21600">
                  <v:path/>
                  <v:fill on="f" focussize="0,0"/>
                  <v:stroke on="f" joinstyle="miter"/>
                  <v:imagedata r:id="rId63" o:title=""/>
                  <o:lock v:ext="edit" aspectratio="t"/>
                  <w10:wrap type="none"/>
                  <w10:anchorlock/>
                </v:shape>
                <o:OLEObject Type="Embed" ProgID="Equation.DSMT4" ShapeID="_x0000_i1050" DrawAspect="Content" ObjectID="_1468075750" r:id="rId6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18"/>
              </w:rPr>
            </w:pPr>
            <w:r>
              <w:rPr>
                <w:rFonts w:hint="eastAsia" w:ascii="宋体" w:hAnsi="宋体" w:cs="宋体"/>
                <w:bCs/>
                <w:szCs w:val="18"/>
              </w:rPr>
              <w:t>指数法</w:t>
            </w:r>
          </w:p>
        </w:tc>
        <w:tc>
          <w:tcPr>
            <w:tcW w:w="2466" w:type="dxa"/>
            <w:vAlign w:val="center"/>
          </w:tcPr>
          <w:p>
            <w:pPr>
              <w:widowControl/>
              <w:ind w:firstLine="0" w:firstLineChars="0"/>
              <w:jc w:val="left"/>
              <w:textAlignment w:val="center"/>
              <w:rPr>
                <w:rFonts w:ascii="宋体" w:hAnsi="宋体" w:cs="宋体"/>
                <w:sz w:val="18"/>
                <w:szCs w:val="18"/>
              </w:rPr>
            </w:pPr>
            <w:r>
              <w:rPr>
                <w:rFonts w:ascii="宋体" w:hAnsi="宋体" w:cs="宋体"/>
                <w:position w:val="-32"/>
                <w:sz w:val="18"/>
                <w:szCs w:val="18"/>
              </w:rPr>
              <w:object>
                <v:shape id="_x0000_i1051" o:spt="75" type="#_x0000_t75" style="height:37.8pt;width:90pt;" o:ole="t" filled="f" o:preferrelative="t" stroked="f" coordsize="21600,21600">
                  <v:path/>
                  <v:fill on="f" focussize="0,0"/>
                  <v:stroke on="f" joinstyle="miter"/>
                  <v:imagedata r:id="rId65" o:title=""/>
                  <o:lock v:ext="edit" aspectratio="t"/>
                  <w10:wrap type="none"/>
                  <w10:anchorlock/>
                </v:shape>
                <o:OLEObject Type="Embed" ProgID="Equation.DSMT4" ShapeID="_x0000_i1051" DrawAspect="Content" ObjectID="_1468075751" r:id="rId64">
                  <o:LockedField>false</o:LockedField>
                </o:OLEObject>
              </w:object>
            </w:r>
          </w:p>
        </w:tc>
        <w:tc>
          <w:tcPr>
            <w:tcW w:w="2421" w:type="dxa"/>
            <w:vAlign w:val="center"/>
          </w:tcPr>
          <w:p>
            <w:pPr>
              <w:widowControl/>
              <w:ind w:firstLine="0" w:firstLineChars="0"/>
              <w:jc w:val="left"/>
              <w:textAlignment w:val="center"/>
              <w:rPr>
                <w:rFonts w:ascii="宋体" w:hAnsi="宋体" w:cs="宋体"/>
                <w:sz w:val="18"/>
                <w:szCs w:val="18"/>
              </w:rPr>
            </w:pPr>
            <w:r>
              <w:rPr>
                <w:rFonts w:ascii="宋体" w:hAnsi="宋体" w:cs="宋体"/>
                <w:position w:val="-52"/>
                <w:sz w:val="18"/>
                <w:szCs w:val="18"/>
              </w:rPr>
              <w:object>
                <v:shape id="_x0000_i1052" o:spt="75" type="#_x0000_t75" style="height:58.2pt;width:90pt;" o:ole="t" filled="f" o:preferrelative="t" stroked="f" coordsize="21600,21600">
                  <v:path/>
                  <v:fill on="f" focussize="0,0"/>
                  <v:stroke on="f" joinstyle="miter"/>
                  <v:imagedata r:id="rId67" o:title=""/>
                  <o:lock v:ext="edit" aspectratio="t"/>
                  <w10:wrap type="none"/>
                  <w10:anchorlock/>
                </v:shape>
                <o:OLEObject Type="Embed" ProgID="Equation.DSMT4" ShapeID="_x0000_i1052" DrawAspect="Content" ObjectID="_1468075752" r:id="rId66">
                  <o:LockedField>false</o:LockedField>
                </o:OLEObject>
              </w:object>
            </w:r>
          </w:p>
        </w:tc>
        <w:tc>
          <w:tcPr>
            <w:tcW w:w="2531" w:type="dxa"/>
            <w:vAlign w:val="center"/>
          </w:tcPr>
          <w:p>
            <w:pPr>
              <w:widowControl/>
              <w:ind w:firstLine="0" w:firstLineChars="0"/>
              <w:jc w:val="left"/>
              <w:textAlignment w:val="center"/>
              <w:rPr>
                <w:rFonts w:ascii="宋体" w:hAnsi="宋体" w:cs="宋体"/>
                <w:sz w:val="18"/>
                <w:szCs w:val="18"/>
              </w:rPr>
            </w:pPr>
            <w:r>
              <w:rPr>
                <w:rFonts w:ascii="宋体" w:hAnsi="宋体" w:cs="宋体"/>
                <w:position w:val="-32"/>
                <w:sz w:val="18"/>
                <w:szCs w:val="18"/>
              </w:rPr>
              <w:object>
                <v:shape id="_x0000_i1053" o:spt="75" type="#_x0000_t75" style="height:37.8pt;width:103.8pt;" o:ole="t" filled="f" o:preferrelative="t" stroked="f" coordsize="21600,21600">
                  <v:path/>
                  <v:fill on="f" focussize="0,0"/>
                  <v:stroke on="f" joinstyle="miter"/>
                  <v:imagedata r:id="rId69" o:title=""/>
                  <o:lock v:ext="edit" aspectratio="t"/>
                  <w10:wrap type="none"/>
                  <w10:anchorlock/>
                </v:shape>
                <o:OLEObject Type="Embed" ProgID="Equation.DSMT4" ShapeID="_x0000_i1053" DrawAspect="Content" ObjectID="_1468075753" r:id="rId6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tcPr>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Cs w:val="18"/>
              </w:rPr>
            </w:pPr>
            <w:r>
              <w:rPr>
                <w:rFonts w:hint="eastAsia" w:ascii="宋体" w:hAnsi="宋体" w:cs="宋体"/>
                <w:bCs/>
                <w:szCs w:val="18"/>
              </w:rPr>
              <w:t>正态法</w:t>
            </w:r>
          </w:p>
        </w:tc>
        <w:tc>
          <w:tcPr>
            <w:tcW w:w="2466" w:type="dxa"/>
            <w:vAlign w:val="center"/>
          </w:tcPr>
          <w:p>
            <w:pPr>
              <w:widowControl/>
              <w:ind w:firstLine="0" w:firstLineChars="0"/>
              <w:jc w:val="left"/>
              <w:textAlignment w:val="center"/>
              <w:rPr>
                <w:rFonts w:ascii="宋体" w:hAnsi="宋体" w:cs="宋体"/>
                <w:sz w:val="18"/>
                <w:szCs w:val="18"/>
              </w:rPr>
            </w:pPr>
            <w:r>
              <w:rPr>
                <w:rFonts w:ascii="宋体" w:hAnsi="宋体" w:cs="宋体"/>
                <w:position w:val="-42"/>
                <w:sz w:val="18"/>
                <w:szCs w:val="18"/>
              </w:rPr>
              <w:object>
                <v:shape id="_x0000_i1054" o:spt="75" type="#_x0000_t75" style="height:48pt;width:90pt;" o:ole="t" filled="f" o:preferrelative="t" stroked="f" coordsize="21600,21600">
                  <v:path/>
                  <v:fill on="f" focussize="0,0"/>
                  <v:stroke on="f" joinstyle="miter"/>
                  <v:imagedata r:id="rId71" o:title=""/>
                  <o:lock v:ext="edit" aspectratio="t"/>
                  <w10:wrap type="none"/>
                  <w10:anchorlock/>
                </v:shape>
                <o:OLEObject Type="Embed" ProgID="Equation.DSMT4" ShapeID="_x0000_i1054" DrawAspect="Content" ObjectID="_1468075754" r:id="rId70">
                  <o:LockedField>false</o:LockedField>
                </o:OLEObject>
              </w:object>
            </w:r>
          </w:p>
        </w:tc>
        <w:tc>
          <w:tcPr>
            <w:tcW w:w="2421" w:type="dxa"/>
            <w:vAlign w:val="center"/>
          </w:tcPr>
          <w:p>
            <w:pPr>
              <w:widowControl/>
              <w:ind w:firstLine="0" w:firstLineChars="0"/>
              <w:jc w:val="left"/>
              <w:textAlignment w:val="center"/>
              <w:rPr>
                <w:rFonts w:ascii="宋体" w:hAnsi="宋体" w:cs="宋体"/>
                <w:sz w:val="18"/>
                <w:szCs w:val="18"/>
              </w:rPr>
            </w:pPr>
            <w:r>
              <w:rPr>
                <w:rFonts w:ascii="宋体" w:hAnsi="宋体" w:cs="宋体"/>
                <w:position w:val="-6"/>
                <w:sz w:val="18"/>
                <w:szCs w:val="18"/>
              </w:rPr>
              <w:object>
                <v:shape id="_x0000_i1055" o:spt="75" type="#_x0000_t75" style="height:27pt;width:55.2pt;" o:ole="t" filled="f" o:preferrelative="t" stroked="f" coordsize="21600,21600">
                  <v:path/>
                  <v:fill on="f" focussize="0,0"/>
                  <v:stroke on="f" joinstyle="miter"/>
                  <v:imagedata r:id="rId73" o:title=""/>
                  <o:lock v:ext="edit" aspectratio="t"/>
                  <w10:wrap type="none"/>
                  <w10:anchorlock/>
                </v:shape>
                <o:OLEObject Type="Embed" ProgID="Equation.DSMT4" ShapeID="_x0000_i1055" DrawAspect="Content" ObjectID="_1468075755" r:id="rId72">
                  <o:LockedField>false</o:LockedField>
                </o:OLEObject>
              </w:object>
            </w:r>
          </w:p>
        </w:tc>
        <w:tc>
          <w:tcPr>
            <w:tcW w:w="2531" w:type="dxa"/>
            <w:vAlign w:val="center"/>
          </w:tcPr>
          <w:p>
            <w:pPr>
              <w:widowControl/>
              <w:ind w:firstLine="0" w:firstLineChars="0"/>
              <w:jc w:val="left"/>
              <w:textAlignment w:val="center"/>
              <w:rPr>
                <w:rFonts w:ascii="宋体" w:hAnsi="宋体" w:cs="宋体"/>
                <w:sz w:val="18"/>
                <w:szCs w:val="18"/>
              </w:rPr>
            </w:pPr>
            <w:r>
              <w:rPr>
                <w:rFonts w:ascii="宋体" w:hAnsi="宋体" w:cs="宋体"/>
                <w:position w:val="-42"/>
                <w:sz w:val="18"/>
                <w:szCs w:val="18"/>
              </w:rPr>
              <w:object>
                <v:shape id="_x0000_i1056" o:spt="75" type="#_x0000_t75" style="height:48pt;width:103.8pt;" o:ole="t" filled="f" o:preferrelative="t" stroked="f" coordsize="21600,21600">
                  <v:path/>
                  <v:fill on="f" focussize="0,0"/>
                  <v:stroke on="f" joinstyle="miter"/>
                  <v:imagedata r:id="rId75" o:title=""/>
                  <o:lock v:ext="edit" aspectratio="t"/>
                  <w10:wrap type="none"/>
                  <w10:anchorlock/>
                </v:shape>
                <o:OLEObject Type="Embed" ProgID="Equation.DSMT4" ShapeID="_x0000_i1056" DrawAspect="Content" ObjectID="_1468075756" r:id="rId74">
                  <o:LockedField>false</o:LockedField>
                </o:OLEObject>
              </w:object>
            </w:r>
          </w:p>
        </w:tc>
      </w:tr>
    </w:tbl>
    <w:p/>
    <w:p>
      <w:r>
        <w:rPr>
          <w:rFonts w:hint="eastAsia"/>
        </w:rPr>
        <w:t>对每个指标去计算隶属度可以得到一个隶属度矩阵，再将隶属度矩阵与指标权重相乘能够得到总的隶属度向量。最后，根据不同的隶属度给出评分即可获得对象的总体评分。例如，对于李克特五级量表{很差，差，中等，好，很好}，分别给出{100,80,60,30,0}五个等级的评分，与最终隶属度向量数乘可以得到最终评分值。</w:t>
      </w:r>
    </w:p>
    <w:p>
      <w:pPr>
        <w:pStyle w:val="2"/>
      </w:pPr>
      <w:r>
        <w:rPr>
          <w:rFonts w:hint="eastAsia"/>
        </w:rPr>
        <w:t>模糊综合评价最大的特点就是它虽然是一种主观评价方法，但并不需要像层次分析法一样有多个对象比较。即使是单个对象，模糊综合评价法也是奏效的。它事实上是一个矩阵乘法过程：</w:t>
      </w:r>
    </w:p>
    <w:tbl>
      <w:tblPr>
        <w:tblStyle w:val="7"/>
        <w:tblW w:w="0" w:type="auto"/>
        <w:tblInd w:w="0" w:type="dxa"/>
        <w:tblLayout w:type="autofit"/>
        <w:tblCellMar>
          <w:top w:w="0" w:type="dxa"/>
          <w:left w:w="108" w:type="dxa"/>
          <w:bottom w:w="0" w:type="dxa"/>
          <w:right w:w="108" w:type="dxa"/>
        </w:tblCellMar>
      </w:tblPr>
      <w:tblGrid>
        <w:gridCol w:w="7798"/>
        <w:gridCol w:w="724"/>
      </w:tblGrid>
      <w:tr>
        <w:tblPrEx>
          <w:tblCellMar>
            <w:top w:w="0" w:type="dxa"/>
            <w:left w:w="108" w:type="dxa"/>
            <w:bottom w:w="0" w:type="dxa"/>
            <w:right w:w="108" w:type="dxa"/>
          </w:tblCellMar>
        </w:tblPrEx>
        <w:tc>
          <w:tcPr>
            <w:tcW w:w="8217" w:type="dxa"/>
            <w:vAlign w:val="center"/>
          </w:tcPr>
          <w:p>
            <w:pPr>
              <w:snapToGrid w:val="0"/>
              <w:ind w:firstLine="0" w:firstLineChars="0"/>
              <w:jc w:val="center"/>
            </w:pPr>
            <w:r>
              <w:rPr>
                <w:position w:val="-10"/>
              </w:rPr>
              <w:object>
                <v:shape id="_x0000_i1057" o:spt="75" type="#_x0000_t75" style="height:16.2pt;width:82.2pt;" o:ole="t" filled="f" o:preferrelative="t" stroked="f" coordsize="21600,21600">
                  <v:path/>
                  <v:fill on="f" focussize="0,0"/>
                  <v:stroke on="f" joinstyle="miter"/>
                  <v:imagedata r:id="rId77" o:title=""/>
                  <o:lock v:ext="edit" aspectratio="t"/>
                  <w10:wrap type="none"/>
                  <w10:anchorlock/>
                </v:shape>
                <o:OLEObject Type="Embed" ProgID="Equation.DSMT4" ShapeID="_x0000_i1057" DrawAspect="Content" ObjectID="_1468075757" r:id="rId76">
                  <o:LockedField>false</o:LockedField>
                </o:OLEObject>
              </w:object>
            </w:r>
          </w:p>
        </w:tc>
        <w:tc>
          <w:tcPr>
            <w:tcW w:w="617" w:type="dxa"/>
            <w:vAlign w:val="center"/>
          </w:tcPr>
          <w:p>
            <w:pPr>
              <w:snapToGrid w:val="0"/>
              <w:ind w:firstLine="0" w:firstLineChars="0"/>
              <w:jc w:val="center"/>
            </w:pPr>
            <w:r>
              <w:t>(</w:t>
            </w:r>
            <w:r>
              <w:rPr>
                <w:rFonts w:hint="eastAsia"/>
              </w:rPr>
              <w:t>5.19</w:t>
            </w:r>
            <w:r>
              <w:t>)</w:t>
            </w:r>
          </w:p>
        </w:tc>
      </w:tr>
    </w:tbl>
    <w:p>
      <w:pPr>
        <w:pStyle w:val="2"/>
      </w:pPr>
    </w:p>
    <w:p>
      <w:pPr>
        <w:pStyle w:val="2"/>
      </w:pPr>
      <w:r>
        <w:rPr>
          <w:rFonts w:hint="eastAsia"/>
        </w:rPr>
        <w:t>在这个式子中，w为不同指标的权重向量，需要通过其他的综合评价方法或人工手动给出。A是模糊隶属度矩阵，可以是构造隶属度，也可以是专家打分，表示该对象在指标层上属于每个评语的隶属度。p则是每个评语对应的分数。最后通过分数折算，这个矩阵乘法公式就可以得到样本最后的评分。</w:t>
      </w:r>
    </w:p>
    <w:p>
      <w:pPr>
        <w:pStyle w:val="5"/>
        <w:spacing w:before="300" w:after="300" w:line="314" w:lineRule="atLeast"/>
        <w:ind w:firstLine="0" w:firstLineChars="0"/>
        <w:textAlignment w:val="baseline"/>
        <w:rPr>
          <w:rFonts w:ascii="Arial" w:hAnsi="Arial" w:eastAsia="黑体" w:cs="Arial"/>
          <w:b w:val="0"/>
          <w:sz w:val="26"/>
        </w:rPr>
      </w:pPr>
      <w:r>
        <w:rPr>
          <w:rFonts w:hint="eastAsia" w:ascii="Arial" w:hAnsi="Arial" w:eastAsia="黑体" w:cs="Arial"/>
          <w:b w:val="0"/>
          <w:sz w:val="26"/>
        </w:rPr>
        <w:t>7.5.2  模糊综合分析法的案例</w:t>
      </w:r>
    </w:p>
    <w:p>
      <w:pPr>
        <w:ind w:firstLine="422"/>
      </w:pPr>
      <w:r>
        <w:rPr>
          <w:rFonts w:hint="eastAsia"/>
          <w:b/>
          <w:bCs/>
        </w:rPr>
        <w:t>例7.4</w:t>
      </w:r>
      <w:r>
        <w:rPr>
          <w:rFonts w:hint="eastAsia"/>
        </w:rPr>
        <w:t xml:space="preserve"> 假设以企业组织和管理水平评价为例，用模糊综合评价方法给出定量评价。这是专家（或其他统计方式）对评价打分表投票表决结果统计数据，简单的说就是对需要评价的因素（指标）给出主管或客观的“优、良、一般、较差、非常差”评价。</w:t>
      </w:r>
    </w:p>
    <w:p>
      <w:r>
        <w:rPr>
          <w:rFonts w:hint="eastAsia"/>
        </w:rPr>
        <w:t>有关数据如下图所示：</w:t>
      </w:r>
    </w:p>
    <w:p>
      <w:pPr>
        <w:pStyle w:val="2"/>
        <w:ind w:firstLine="0" w:firstLineChars="0"/>
        <w:jc w:val="center"/>
      </w:pPr>
      <w:r>
        <w:drawing>
          <wp:inline distT="0" distB="0" distL="114300" distR="114300">
            <wp:extent cx="3510280" cy="2390775"/>
            <wp:effectExtent l="0" t="0" r="10160" b="1905"/>
            <wp:docPr id="104" name="图片 103"/>
            <wp:cNvGraphicFramePr/>
            <a:graphic xmlns:a="http://schemas.openxmlformats.org/drawingml/2006/main">
              <a:graphicData uri="http://schemas.openxmlformats.org/drawingml/2006/picture">
                <pic:pic xmlns:pic="http://schemas.openxmlformats.org/drawingml/2006/picture">
                  <pic:nvPicPr>
                    <pic:cNvPr id="104" name="图片 103"/>
                    <pic:cNvPicPr/>
                  </pic:nvPicPr>
                  <pic:blipFill>
                    <a:blip r:embed="rId78"/>
                    <a:stretch>
                      <a:fillRect/>
                    </a:stretch>
                  </pic:blipFill>
                  <pic:spPr>
                    <a:xfrm>
                      <a:off x="0" y="0"/>
                      <a:ext cx="3510280" cy="2390775"/>
                    </a:xfrm>
                    <a:prstGeom prst="rect">
                      <a:avLst/>
                    </a:prstGeom>
                    <a:noFill/>
                    <a:ln w="9525">
                      <a:noFill/>
                    </a:ln>
                  </pic:spPr>
                </pic:pic>
              </a:graphicData>
            </a:graphic>
          </wp:inline>
        </w:drawing>
      </w:r>
    </w:p>
    <w:p>
      <w:pPr>
        <w:pStyle w:val="2"/>
        <w:ind w:firstLine="0" w:firstLineChars="0"/>
      </w:pPr>
      <w:r>
        <w:rPr>
          <w:rFonts w:hint="eastAsia"/>
        </w:rPr>
        <w:t>这个地方模糊隶属度矩阵已经有了，所以我们要确定权向量w和得分向量p。得分向量可以自己定义，例如p=[1,0.8,0.6,0.4,0.2]。权重向量构建可以参考层次分析法，大家可以构建层次模型图，然后通过AHP得到权重。这里我给出目标层到第一准则层和第一准则层到第二准则层的成对比较矩阵方案。</w:t>
      </w:r>
    </w:p>
    <w:p>
      <w:pPr>
        <w:widowControl/>
        <w:shd w:val="clear" w:color="auto" w:fill="1F1F1F"/>
        <w:spacing w:line="228" w:lineRule="atLeast"/>
        <w:ind w:firstLine="640" w:firstLineChars="400"/>
        <w:jc w:val="left"/>
        <w:rPr>
          <w:rFonts w:ascii="Consolas" w:hAnsi="Consolas" w:eastAsia="Consolas" w:cs="Consolas"/>
          <w:color w:val="CCCCCC"/>
          <w:sz w:val="16"/>
          <w:szCs w:val="16"/>
        </w:rPr>
      </w:pPr>
      <w:r>
        <w:rPr>
          <w:rFonts w:ascii="Consolas" w:hAnsi="Consolas" w:eastAsia="Consolas" w:cs="Consolas"/>
          <w:color w:val="6A9955"/>
          <w:sz w:val="16"/>
          <w:szCs w:val="16"/>
          <w:shd w:val="clear" w:color="auto" w:fill="1F1F1F"/>
          <w:lang w:bidi="ar"/>
        </w:rPr>
        <w:t># 准则重要性矩阵</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criteria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np.array([[</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7</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7</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7</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7</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 对每个准则，方案优劣排序</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b1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np.array([[</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b2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np.array([[</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b3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np.array([[</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6</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8</w:t>
      </w: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7</w:t>
      </w: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6</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4</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8</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7</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4</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b4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np.array([[</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4</w:t>
      </w: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4</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b5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np.array([[</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4</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4</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4</w:t>
      </w: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 xml:space="preserve"> ,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4</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jc w:val="left"/>
      </w:pPr>
      <w:r>
        <w:rPr>
          <w:rFonts w:hint="eastAsia"/>
        </w:rPr>
        <w:t>实现模糊综合评价非常简单：</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6A9955"/>
          <w:sz w:val="16"/>
          <w:szCs w:val="16"/>
          <w:shd w:val="clear" w:color="auto" w:fill="1F1F1F"/>
          <w:lang w:bidi="ar"/>
        </w:rPr>
        <w:t>#模糊综合评价法(FCE)，输入准则权重、因素权重</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569CD6"/>
          <w:sz w:val="16"/>
          <w:szCs w:val="16"/>
          <w:shd w:val="clear" w:color="auto" w:fill="1F1F1F"/>
          <w:lang w:bidi="ar"/>
        </w:rPr>
        <w:t>def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fuzzy_eval</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criteria</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eigen</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#量化评语（优秀、    良好、    一般、    较差、   非常差）</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score</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0.8</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0.6</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0.4</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0.2</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df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pd</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read_excel</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'FCE.xlsx'</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print</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'单因素模糊综合评价：</w:t>
      </w:r>
      <w:r>
        <w:rPr>
          <w:rFonts w:ascii="Consolas" w:hAnsi="Consolas" w:eastAsia="Consolas" w:cs="Consolas"/>
          <w:color w:val="569CD6"/>
          <w:sz w:val="16"/>
          <w:szCs w:val="16"/>
          <w:shd w:val="clear" w:color="auto" w:fill="1F1F1F"/>
          <w:lang w:bidi="ar"/>
        </w:rPr>
        <w:t>{}</w:t>
      </w:r>
      <w:r>
        <w:rPr>
          <w:rFonts w:ascii="Consolas" w:hAnsi="Consolas" w:eastAsia="Consolas" w:cs="Consolas"/>
          <w:color w:val="D7BA7D"/>
          <w:sz w:val="16"/>
          <w:szCs w:val="16"/>
          <w:shd w:val="clear" w:color="auto" w:fill="1F1F1F"/>
          <w:lang w:bidi="ar"/>
        </w:rPr>
        <w:t>\n</w:t>
      </w:r>
      <w:r>
        <w:rPr>
          <w:rFonts w:ascii="Consolas" w:hAnsi="Consolas" w:eastAsia="Consolas" w:cs="Consolas"/>
          <w:color w:val="CE9178"/>
          <w:sz w:val="16"/>
          <w:szCs w:val="16"/>
          <w:shd w:val="clear" w:color="auto" w:fill="1F1F1F"/>
          <w:lang w:bidi="ar"/>
        </w:rPr>
        <w:t>'</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format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df</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#把单因素评价数据，拆解到5个准则中</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v1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df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iloc</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values</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v2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df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iloc</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2</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values</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v3</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df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iloc</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9</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values</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v4</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df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iloc</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9</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12</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values</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v5</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df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iloc</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12</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16</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values</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vv</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v1</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v2</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v3</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v4</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v5</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val</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num</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len</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eigen</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for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in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range</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num</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v</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dot</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array</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eigen</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vv</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print</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'准则</w:t>
      </w:r>
      <w:r>
        <w:rPr>
          <w:rFonts w:ascii="Consolas" w:hAnsi="Consolas" w:eastAsia="Consolas" w:cs="Consolas"/>
          <w:color w:val="569CD6"/>
          <w:sz w:val="16"/>
          <w:szCs w:val="16"/>
          <w:shd w:val="clear" w:color="auto" w:fill="1F1F1F"/>
          <w:lang w:bidi="ar"/>
        </w:rPr>
        <w:t>{}</w:t>
      </w:r>
      <w:r>
        <w:rPr>
          <w:rFonts w:ascii="Consolas" w:hAnsi="Consolas" w:eastAsia="Consolas" w:cs="Consolas"/>
          <w:color w:val="CE9178"/>
          <w:sz w:val="16"/>
          <w:szCs w:val="16"/>
          <w:shd w:val="clear" w:color="auto" w:fill="1F1F1F"/>
          <w:lang w:bidi="ar"/>
        </w:rPr>
        <w:t xml:space="preserve"> , 矩阵积为：</w:t>
      </w:r>
      <w:r>
        <w:rPr>
          <w:rFonts w:ascii="Consolas" w:hAnsi="Consolas" w:eastAsia="Consolas" w:cs="Consolas"/>
          <w:color w:val="569CD6"/>
          <w:sz w:val="16"/>
          <w:szCs w:val="16"/>
          <w:shd w:val="clear" w:color="auto" w:fill="1F1F1F"/>
          <w:lang w:bidi="ar"/>
        </w:rPr>
        <w:t>{}</w:t>
      </w:r>
      <w:r>
        <w:rPr>
          <w:rFonts w:ascii="Consolas" w:hAnsi="Consolas" w:eastAsia="Consolas" w:cs="Consolas"/>
          <w:color w:val="CE9178"/>
          <w:sz w:val="16"/>
          <w:szCs w:val="16"/>
          <w:shd w:val="clear" w:color="auto" w:fill="1F1F1F"/>
          <w:lang w:bidi="ar"/>
        </w:rPr>
        <w:t>'</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format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v</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val</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append</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v</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 目标层</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obj</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dot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criteria</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array</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val</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print</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'目标层模糊综合评价：</w:t>
      </w:r>
      <w:r>
        <w:rPr>
          <w:rFonts w:ascii="Consolas" w:hAnsi="Consolas" w:eastAsia="Consolas" w:cs="Consolas"/>
          <w:color w:val="569CD6"/>
          <w:sz w:val="16"/>
          <w:szCs w:val="16"/>
          <w:shd w:val="clear" w:color="auto" w:fill="1F1F1F"/>
          <w:lang w:bidi="ar"/>
        </w:rPr>
        <w:t>{}</w:t>
      </w:r>
      <w:r>
        <w:rPr>
          <w:rFonts w:ascii="Consolas" w:hAnsi="Consolas" w:eastAsia="Consolas" w:cs="Consolas"/>
          <w:color w:val="D7BA7D"/>
          <w:sz w:val="16"/>
          <w:szCs w:val="16"/>
          <w:shd w:val="clear" w:color="auto" w:fill="1F1F1F"/>
          <w:lang w:bidi="ar"/>
        </w:rPr>
        <w:t>\n</w:t>
      </w:r>
      <w:r>
        <w:rPr>
          <w:rFonts w:ascii="Consolas" w:hAnsi="Consolas" w:eastAsia="Consolas" w:cs="Consolas"/>
          <w:color w:val="CE9178"/>
          <w:sz w:val="16"/>
          <w:szCs w:val="16"/>
          <w:shd w:val="clear" w:color="auto" w:fill="1F1F1F"/>
          <w:lang w:bidi="ar"/>
        </w:rPr>
        <w:t>'</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format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obj</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#综合评分</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eval</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dot</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array</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obj</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array</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score</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T</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print</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'综合评价：</w:t>
      </w:r>
      <w:r>
        <w:rPr>
          <w:rFonts w:ascii="Consolas" w:hAnsi="Consolas" w:eastAsia="Consolas" w:cs="Consolas"/>
          <w:color w:val="569CD6"/>
          <w:sz w:val="16"/>
          <w:szCs w:val="16"/>
          <w:shd w:val="clear" w:color="auto" w:fill="1F1F1F"/>
          <w:lang w:bidi="ar"/>
        </w:rPr>
        <w:t>{}</w:t>
      </w:r>
      <w:r>
        <w:rPr>
          <w:rFonts w:ascii="Consolas" w:hAnsi="Consolas" w:eastAsia="Consolas" w:cs="Consolas"/>
          <w:color w:val="CE9178"/>
          <w:sz w:val="16"/>
          <w:szCs w:val="16"/>
          <w:shd w:val="clear" w:color="auto" w:fill="1F1F1F"/>
          <w:lang w:bidi="ar"/>
        </w:rPr>
        <w:t>'</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format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eval</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100</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criteria</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eigen</w:t>
      </w:r>
      <w:r>
        <w:rPr>
          <w:rFonts w:ascii="Consolas" w:hAnsi="Consolas" w:eastAsia="Consolas" w:cs="Consolas"/>
          <w:color w:val="D4D4D4"/>
          <w:sz w:val="16"/>
          <w:szCs w:val="16"/>
          <w:shd w:val="clear" w:color="auto" w:fill="1F1F1F"/>
          <w:lang w:bidi="ar"/>
        </w:rPr>
        <w:t>=</w:t>
      </w:r>
      <w:r>
        <w:rPr>
          <w:rFonts w:ascii="Consolas" w:hAnsi="Consolas" w:eastAsia="Consolas" w:cs="Consolas"/>
          <w:color w:val="DCDCAA"/>
          <w:sz w:val="16"/>
          <w:szCs w:val="16"/>
          <w:shd w:val="clear" w:color="auto" w:fill="1F1F1F"/>
          <w:lang w:bidi="ar"/>
        </w:rPr>
        <w:t>weight</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DCDCAA"/>
          <w:sz w:val="16"/>
          <w:szCs w:val="16"/>
          <w:shd w:val="clear" w:color="auto" w:fill="1F1F1F"/>
          <w:lang w:bidi="ar"/>
        </w:rPr>
        <w:t>fuzzy_eval</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criteria</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eigen</w:t>
      </w:r>
      <w:r>
        <w:rPr>
          <w:rFonts w:ascii="Consolas" w:hAnsi="Consolas" w:eastAsia="Consolas" w:cs="Consolas"/>
          <w:color w:val="CCCCCC"/>
          <w:sz w:val="16"/>
          <w:szCs w:val="16"/>
          <w:shd w:val="clear" w:color="auto" w:fill="1F1F1F"/>
          <w:lang w:bidi="ar"/>
        </w:rPr>
        <w:t>)</w:t>
      </w:r>
    </w:p>
    <w:p>
      <w:pPr>
        <w:pStyle w:val="2"/>
      </w:pPr>
      <w:r>
        <w:rPr>
          <w:rFonts w:hint="eastAsia"/>
        </w:rPr>
        <w:t>这里weight()返回的是每个指标的最终权重，大家自己很容易实现。最后转化为百分制评分下的模糊综合评价分数为69.76。</w:t>
      </w:r>
    </w:p>
    <w:p>
      <w:pPr>
        <w:pStyle w:val="2"/>
        <w:ind w:firstLine="0" w:firstLineChars="0"/>
      </w:pPr>
    </w:p>
    <w:p>
      <w:pPr>
        <w:pStyle w:val="4"/>
      </w:pPr>
      <w:r>
        <w:rPr>
          <w:rFonts w:hint="eastAsia"/>
        </w:rPr>
        <w:t>7.6  秩和比分析法</w:t>
      </w:r>
    </w:p>
    <w:p>
      <w:pPr>
        <w:rPr>
          <w:color w:val="0000FF"/>
        </w:rPr>
      </w:pPr>
      <w:r>
        <w:rPr>
          <w:rFonts w:hint="eastAsia"/>
          <w:color w:val="0000FF"/>
        </w:rPr>
        <w:t>秩和比法，是我国统计学家田凤调教授于1988年提出的一种综合评价方法，是利用秩和比(RSR, Rank-sum ratio)进行统计分析的一种方法。它不仅适用于四格表资料的综合评价，也适用于n行m列资料的综合评价，同时也适用于计量资料和分类资料的综合评价。</w:t>
      </w:r>
    </w:p>
    <w:p>
      <w:pPr>
        <w:rPr>
          <w:color w:val="0000FF"/>
        </w:rPr>
      </w:pPr>
      <w:r>
        <w:fldChar w:fldCharType="begin"/>
      </w:r>
      <w:r>
        <w:instrText xml:space="preserve"> HYPERLINK "https://zhuanlan.zhihu.com/p/38209882" </w:instrText>
      </w:r>
      <w:r>
        <w:fldChar w:fldCharType="separate"/>
      </w:r>
      <w:r>
        <w:rPr>
          <w:rStyle w:val="10"/>
        </w:rPr>
        <w:t>https://zhuanlan.zhihu.com/p/38209882</w:t>
      </w:r>
      <w:r>
        <w:rPr>
          <w:rStyle w:val="10"/>
        </w:rPr>
        <w:fldChar w:fldCharType="end"/>
      </w:r>
    </w:p>
    <w:p>
      <w:pPr>
        <w:pStyle w:val="2"/>
        <w:rPr>
          <w:color w:val="0000FF"/>
        </w:rPr>
      </w:pPr>
      <w:r>
        <w:rPr>
          <w:rFonts w:hint="eastAsia"/>
          <w:color w:val="0000FF"/>
        </w:rPr>
        <w:t>RSR法包括以下几个步骤：</w:t>
      </w:r>
    </w:p>
    <w:p>
      <w:pPr>
        <w:pStyle w:val="13"/>
        <w:ind w:left="840" w:hanging="420"/>
        <w:rPr>
          <w:color w:val="0000FF"/>
        </w:rPr>
      </w:pPr>
      <w:r>
        <w:rPr>
          <w:color w:val="0000FF"/>
        </w:rPr>
        <w:t>对效益型指标进行从小到大的排序，并计算每个指标的秩次。</w:t>
      </w:r>
    </w:p>
    <w:p>
      <w:pPr>
        <w:pStyle w:val="13"/>
        <w:ind w:left="840" w:hanging="420"/>
        <w:rPr>
          <w:color w:val="0000FF"/>
        </w:rPr>
      </w:pPr>
      <w:r>
        <w:rPr>
          <w:color w:val="0000FF"/>
        </w:rPr>
        <w:t>对成本型指标进行从大到小的排序，并计算每个指标的秩次。</w:t>
      </w:r>
    </w:p>
    <w:p>
      <w:pPr>
        <w:pStyle w:val="13"/>
        <w:ind w:left="840" w:hanging="420"/>
        <w:rPr>
          <w:color w:val="0000FF"/>
        </w:rPr>
      </w:pPr>
      <w:r>
        <w:rPr>
          <w:color w:val="0000FF"/>
        </w:rPr>
        <w:t>计算每个指标的秩和比（RSR），作为无量纲的统计量。</w:t>
      </w:r>
    </w:p>
    <w:p>
      <w:pPr>
        <w:pStyle w:val="13"/>
        <w:ind w:left="840" w:hanging="420"/>
        <w:rPr>
          <w:color w:val="0000FF"/>
        </w:rPr>
      </w:pPr>
      <w:r>
        <w:rPr>
          <w:color w:val="0000FF"/>
        </w:rPr>
        <w:t>基于秩和比进行统计分析，研究其分布情况。</w:t>
      </w:r>
    </w:p>
    <w:p>
      <w:pPr>
        <w:pStyle w:val="13"/>
        <w:ind w:left="840" w:hanging="420"/>
        <w:rPr>
          <w:color w:val="0000FF"/>
        </w:rPr>
      </w:pPr>
      <w:r>
        <w:rPr>
          <w:color w:val="0000FF"/>
        </w:rPr>
        <w:t>根据RSR值对评价对象进行直接排序或分档排序，以评估其综合表现。</w:t>
      </w:r>
    </w:p>
    <w:p>
      <w:pPr>
        <w:pStyle w:val="13"/>
        <w:numPr>
          <w:ilvl w:val="0"/>
          <w:numId w:val="0"/>
        </w:numPr>
        <w:ind w:firstLine="420" w:firstLineChars="200"/>
        <w:rPr>
          <w:color w:val="0000FF"/>
        </w:rPr>
      </w:pPr>
      <w:r>
        <w:rPr>
          <w:rFonts w:hint="eastAsia"/>
          <w:color w:val="0000FF"/>
        </w:rPr>
        <w:t>下面针对各个点来详细展开：</w:t>
      </w:r>
    </w:p>
    <w:p>
      <w:pPr>
        <w:pStyle w:val="13"/>
        <w:numPr>
          <w:ilvl w:val="0"/>
          <w:numId w:val="0"/>
        </w:numPr>
        <w:ind w:firstLine="420" w:firstLineChars="200"/>
        <w:rPr>
          <w:color w:val="0000FF"/>
        </w:rPr>
      </w:pPr>
      <w:r>
        <w:rPr>
          <w:rFonts w:hint="eastAsia"/>
          <w:color w:val="0000FF"/>
        </w:rPr>
        <w:t>（这一节我也需要高人帮我写一下呜呜呜，真写不动）</w:t>
      </w:r>
    </w:p>
    <w:p>
      <w:pPr>
        <w:pStyle w:val="4"/>
      </w:pPr>
      <w:r>
        <w:rPr>
          <w:rFonts w:hint="eastAsia"/>
        </w:rPr>
        <w:t>7.7  主成分分析法</w:t>
      </w:r>
    </w:p>
    <w:p>
      <w:r>
        <w:rPr>
          <w:rFonts w:hint="eastAsia"/>
        </w:rPr>
        <w:t>有时候问题提供的变量是过于精细化的变量，我们想对这些变量去抽象出更高一级的变量去描述数据，同时还能够保持数据的信息尽可能少地丢失，那么这个时候我们就需要用到主成分分析法。</w:t>
      </w:r>
    </w:p>
    <w:p>
      <w:pPr>
        <w:pStyle w:val="5"/>
        <w:spacing w:before="300" w:after="300" w:line="314" w:lineRule="atLeast"/>
        <w:ind w:firstLine="0" w:firstLineChars="0"/>
        <w:textAlignment w:val="baseline"/>
        <w:rPr>
          <w:rFonts w:ascii="Arial" w:hAnsi="Arial" w:eastAsia="黑体" w:cs="Arial"/>
          <w:b w:val="0"/>
          <w:sz w:val="26"/>
        </w:rPr>
      </w:pPr>
      <w:r>
        <w:rPr>
          <w:rFonts w:hint="eastAsia" w:ascii="Arial" w:hAnsi="Arial" w:eastAsia="黑体" w:cs="Arial"/>
          <w:b w:val="0"/>
          <w:sz w:val="26"/>
        </w:rPr>
        <w:t>7.7.1  主成分分析法的原理</w:t>
      </w:r>
    </w:p>
    <w:p>
      <w:r>
        <w:rPr>
          <w:rFonts w:hint="eastAsia"/>
        </w:rPr>
        <w:t>在CRITIC方法一节中我们看到了一个事实：数据列之间是存在关联的。例如，在分析数据时，有一列数据是用kg表示的重量，一列数据是用g表示的重量，两列数据的信息是一样的，所以完全可以去掉其中一列。这是个极限情况，但是事实上数据中确实可能存在相关性很高的几列，原本10列的数据集，实际上用3列就有可能表示了。如果能够通过删减或变换的方式减少列数，那么处理的难度可就大大减小了。这种操作被称为降维。</w:t>
      </w:r>
    </w:p>
    <w:p>
      <w:pPr>
        <w:pStyle w:val="2"/>
      </w:pPr>
      <w:r>
        <w:rPr>
          <w:rFonts w:hint="eastAsia"/>
        </w:rPr>
        <w:t>另外，即使不去减少列数，削弱相关性也是很重要的操作。例如，我们看下面这张图：</w:t>
      </w:r>
    </w:p>
    <w:p>
      <w:pPr>
        <w:pStyle w:val="2"/>
        <w:ind w:firstLine="0" w:firstLineChars="0"/>
        <w:jc w:val="center"/>
        <w:rPr>
          <w:color w:val="0000FF"/>
        </w:rPr>
      </w:pPr>
      <w:r>
        <w:drawing>
          <wp:inline distT="0" distB="0" distL="114300" distR="114300">
            <wp:extent cx="2121535" cy="2052955"/>
            <wp:effectExtent l="0" t="0" r="12065" b="4445"/>
            <wp:docPr id="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7"/>
                    <pic:cNvPicPr>
                      <a:picLocks noChangeAspect="1"/>
                    </pic:cNvPicPr>
                  </pic:nvPicPr>
                  <pic:blipFill>
                    <a:blip r:embed="rId79"/>
                    <a:stretch>
                      <a:fillRect/>
                    </a:stretch>
                  </pic:blipFill>
                  <pic:spPr>
                    <a:xfrm>
                      <a:off x="0" y="0"/>
                      <a:ext cx="2121535" cy="2052955"/>
                    </a:xfrm>
                    <a:prstGeom prst="rect">
                      <a:avLst/>
                    </a:prstGeom>
                    <a:noFill/>
                    <a:ln>
                      <a:noFill/>
                    </a:ln>
                  </pic:spPr>
                </pic:pic>
              </a:graphicData>
            </a:graphic>
          </wp:inline>
        </w:drawing>
      </w:r>
      <w:r>
        <w:drawing>
          <wp:inline distT="0" distB="0" distL="114300" distR="114300">
            <wp:extent cx="2140585" cy="2047240"/>
            <wp:effectExtent l="0" t="0" r="8255" b="10160"/>
            <wp:docPr id="1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9"/>
                    <pic:cNvPicPr>
                      <a:picLocks noChangeAspect="1"/>
                    </pic:cNvPicPr>
                  </pic:nvPicPr>
                  <pic:blipFill>
                    <a:blip r:embed="rId80"/>
                    <a:stretch>
                      <a:fillRect/>
                    </a:stretch>
                  </pic:blipFill>
                  <pic:spPr>
                    <a:xfrm>
                      <a:off x="0" y="0"/>
                      <a:ext cx="2140585" cy="2047240"/>
                    </a:xfrm>
                    <a:prstGeom prst="rect">
                      <a:avLst/>
                    </a:prstGeom>
                    <a:noFill/>
                    <a:ln>
                      <a:noFill/>
                    </a:ln>
                  </pic:spPr>
                </pic:pic>
              </a:graphicData>
            </a:graphic>
          </wp:inline>
        </w:drawing>
      </w:r>
    </w:p>
    <w:p>
      <w:pPr>
        <w:pStyle w:val="2"/>
      </w:pPr>
      <w:r>
        <w:rPr>
          <w:rFonts w:hint="eastAsia"/>
        </w:rPr>
        <w:t>通过变换将其修正到正交基下的椭圆，后续的处理就比斜着的椭圆更好处理了。所以，哪怕变量个数不会减少，削弱相关性的操作仍然是很重要的。</w:t>
      </w:r>
    </w:p>
    <w:p>
      <w:r>
        <w:t>主成分分析的主要目的是希望用较少的变量去解释原来资料中的大部分变异，将原始数据中许多相关性较高的变量转化成彼此相互独立或不相关的变量。通常是选出比原始变量个数少，能解释大部分资料中的变异的几个新变量（也就是主成分）。因此，我们可以知道主成分分析的一般目的是：(1)数据的降维；(2)主成分的解释。</w:t>
      </w:r>
    </w:p>
    <w:p>
      <w:r>
        <w:rPr>
          <w:rFonts w:hint="eastAsia"/>
        </w:rPr>
        <w:t>主成分分析包括以下几个步骤.</w:t>
      </w:r>
    </w:p>
    <w:p>
      <w:pPr>
        <w:pStyle w:val="13"/>
        <w:numPr>
          <w:ilvl w:val="0"/>
          <w:numId w:val="0"/>
        </w:numPr>
      </w:pPr>
      <w:r>
        <w:rPr>
          <w:rFonts w:hint="eastAsia"/>
        </w:rPr>
        <w:tab/>
      </w:r>
      <w:r>
        <w:rPr>
          <w:rFonts w:hint="eastAsia"/>
        </w:rPr>
        <w:t>（1）数据的去中心化：对数据表</w:t>
      </w:r>
      <w:r>
        <w:rPr>
          <w:rFonts w:hint="eastAsia"/>
          <w:b/>
          <w:bCs/>
          <w:i/>
          <w:iCs/>
        </w:rPr>
        <w:t>X</w:t>
      </w:r>
      <w:r>
        <w:rPr>
          <w:rFonts w:hint="eastAsia"/>
        </w:rPr>
        <w:t>中每个属性减去这一列的均值。这样做的目的在于消除数据平均水平对它的影响。</w:t>
      </w:r>
    </w:p>
    <w:tbl>
      <w:tblPr>
        <w:tblStyle w:val="7"/>
        <w:tblpPr w:leftFromText="180" w:rightFromText="180" w:vertAnchor="text" w:horzAnchor="page" w:tblpX="1704" w:tblpY="13"/>
        <w:tblOverlap w:val="never"/>
        <w:tblW w:w="0" w:type="auto"/>
        <w:tblInd w:w="0" w:type="dxa"/>
        <w:tblLayout w:type="autofit"/>
        <w:tblCellMar>
          <w:top w:w="0" w:type="dxa"/>
          <w:left w:w="108" w:type="dxa"/>
          <w:bottom w:w="0" w:type="dxa"/>
          <w:right w:w="108" w:type="dxa"/>
        </w:tblCellMar>
      </w:tblPr>
      <w:tblGrid>
        <w:gridCol w:w="7798"/>
        <w:gridCol w:w="724"/>
      </w:tblGrid>
      <w:tr>
        <w:tblPrEx>
          <w:tblCellMar>
            <w:top w:w="0" w:type="dxa"/>
            <w:left w:w="108" w:type="dxa"/>
            <w:bottom w:w="0" w:type="dxa"/>
            <w:right w:w="108" w:type="dxa"/>
          </w:tblCellMar>
        </w:tblPrEx>
        <w:tc>
          <w:tcPr>
            <w:tcW w:w="7875" w:type="dxa"/>
            <w:vAlign w:val="center"/>
          </w:tcPr>
          <w:p>
            <w:pPr>
              <w:snapToGrid w:val="0"/>
              <w:ind w:firstLine="0" w:firstLineChars="0"/>
              <w:jc w:val="center"/>
            </w:pPr>
            <w:r>
              <w:rPr>
                <w:rFonts w:hint="eastAsia"/>
                <w:position w:val="-12"/>
              </w:rPr>
              <w:object>
                <v:shape id="_x0000_i1058" o:spt="75" alt="" type="#_x0000_t75" style="height:18pt;width:145.2pt;" o:ole="t" filled="f" o:preferrelative="t" stroked="f" coordsize="21600,21600">
                  <v:path/>
                  <v:fill on="f" focussize="0,0"/>
                  <v:stroke on="f"/>
                  <v:imagedata r:id="rId82" o:title=""/>
                  <o:lock v:ext="edit" aspectratio="t"/>
                  <w10:wrap type="none"/>
                  <w10:anchorlock/>
                </v:shape>
                <o:OLEObject Type="Embed" ProgID="Equation.DSMT4" ShapeID="_x0000_i1058" DrawAspect="Content" ObjectID="_1468075758" r:id="rId81">
                  <o:LockedField>false</o:LockedField>
                </o:OLEObject>
              </w:object>
            </w:r>
          </w:p>
        </w:tc>
        <w:tc>
          <w:tcPr>
            <w:tcW w:w="619" w:type="dxa"/>
            <w:vAlign w:val="center"/>
          </w:tcPr>
          <w:p>
            <w:pPr>
              <w:snapToGrid w:val="0"/>
              <w:ind w:firstLine="0" w:firstLineChars="0"/>
              <w:jc w:val="center"/>
            </w:pPr>
            <w:r>
              <w:t>(</w:t>
            </w:r>
            <w:r>
              <w:rPr>
                <w:rFonts w:hint="eastAsia"/>
              </w:rPr>
              <w:t>5.20</w:t>
            </w:r>
            <w:r>
              <w:t>)</w:t>
            </w:r>
          </w:p>
        </w:tc>
      </w:tr>
    </w:tbl>
    <w:p>
      <w:pPr>
        <w:pStyle w:val="13"/>
        <w:numPr>
          <w:ilvl w:val="0"/>
          <w:numId w:val="0"/>
        </w:numPr>
        <w:ind w:left="420"/>
        <w:rPr>
          <w:rStyle w:val="11"/>
        </w:rPr>
      </w:pPr>
      <w:r>
        <w:rPr>
          <w:rStyle w:val="11"/>
          <w:rFonts w:hint="eastAsia"/>
        </w:rPr>
        <w:t>（2）求协方差矩阵：注意这里需要除(n-1)。</w:t>
      </w:r>
    </w:p>
    <w:tbl>
      <w:tblPr>
        <w:tblStyle w:val="7"/>
        <w:tblW w:w="0" w:type="auto"/>
        <w:tblInd w:w="0" w:type="dxa"/>
        <w:tblLayout w:type="autofit"/>
        <w:tblCellMar>
          <w:top w:w="0" w:type="dxa"/>
          <w:left w:w="108" w:type="dxa"/>
          <w:bottom w:w="0" w:type="dxa"/>
          <w:right w:w="108" w:type="dxa"/>
        </w:tblCellMar>
      </w:tblPr>
      <w:tblGrid>
        <w:gridCol w:w="7798"/>
        <w:gridCol w:w="724"/>
      </w:tblGrid>
      <w:tr>
        <w:tblPrEx>
          <w:tblCellMar>
            <w:top w:w="0" w:type="dxa"/>
            <w:left w:w="108" w:type="dxa"/>
            <w:bottom w:w="0" w:type="dxa"/>
            <w:right w:w="108" w:type="dxa"/>
          </w:tblCellMar>
        </w:tblPrEx>
        <w:tc>
          <w:tcPr>
            <w:tcW w:w="8217" w:type="dxa"/>
            <w:vAlign w:val="center"/>
          </w:tcPr>
          <w:p>
            <w:pPr>
              <w:snapToGrid w:val="0"/>
              <w:ind w:firstLine="0" w:firstLineChars="0"/>
              <w:jc w:val="center"/>
            </w:pPr>
            <w:r>
              <w:rPr>
                <w:rFonts w:hint="eastAsia"/>
                <w:position w:val="-24"/>
              </w:rPr>
              <w:object>
                <v:shape id="_x0000_i1059" o:spt="75" alt="" type="#_x0000_t75" style="height:31.2pt;width:75pt;" o:ole="t" filled="f" o:preferrelative="t" stroked="f" coordsize="21600,21600">
                  <v:path/>
                  <v:fill on="f" focussize="0,0"/>
                  <v:stroke on="f"/>
                  <v:imagedata r:id="rId84" o:title=""/>
                  <o:lock v:ext="edit" aspectratio="t"/>
                  <w10:wrap type="none"/>
                  <w10:anchorlock/>
                </v:shape>
                <o:OLEObject Type="Embed" ProgID="Equation.DSMT4" ShapeID="_x0000_i1059" DrawAspect="Content" ObjectID="_1468075759" r:id="rId83">
                  <o:LockedField>false</o:LockedField>
                </o:OLEObject>
              </w:object>
            </w:r>
          </w:p>
        </w:tc>
        <w:tc>
          <w:tcPr>
            <w:tcW w:w="617" w:type="dxa"/>
            <w:vAlign w:val="center"/>
          </w:tcPr>
          <w:p>
            <w:pPr>
              <w:snapToGrid w:val="0"/>
              <w:ind w:firstLine="0" w:firstLineChars="0"/>
              <w:jc w:val="center"/>
            </w:pPr>
            <w:r>
              <w:t>(</w:t>
            </w:r>
            <w:r>
              <w:rPr>
                <w:rFonts w:hint="eastAsia"/>
              </w:rPr>
              <w:t>5.21</w:t>
            </w:r>
            <w:r>
              <w:t>)</w:t>
            </w:r>
          </w:p>
        </w:tc>
      </w:tr>
    </w:tbl>
    <w:p>
      <w:pPr>
        <w:pStyle w:val="13"/>
        <w:numPr>
          <w:ilvl w:val="0"/>
          <w:numId w:val="0"/>
        </w:numPr>
        <w:ind w:left="420"/>
        <w:rPr>
          <w:rStyle w:val="11"/>
        </w:rPr>
      </w:pPr>
      <w:r>
        <w:rPr>
          <w:rStyle w:val="11"/>
          <w:rFonts w:hint="eastAsia"/>
        </w:rPr>
        <w:t>（3）对协方差矩阵进行特征值分解。</w:t>
      </w:r>
    </w:p>
    <w:tbl>
      <w:tblPr>
        <w:tblStyle w:val="7"/>
        <w:tblW w:w="0" w:type="auto"/>
        <w:tblInd w:w="0" w:type="dxa"/>
        <w:tblLayout w:type="autofit"/>
        <w:tblCellMar>
          <w:top w:w="0" w:type="dxa"/>
          <w:left w:w="108" w:type="dxa"/>
          <w:bottom w:w="0" w:type="dxa"/>
          <w:right w:w="108" w:type="dxa"/>
        </w:tblCellMar>
      </w:tblPr>
      <w:tblGrid>
        <w:gridCol w:w="7798"/>
        <w:gridCol w:w="724"/>
      </w:tblGrid>
      <w:tr>
        <w:tblPrEx>
          <w:tblCellMar>
            <w:top w:w="0" w:type="dxa"/>
            <w:left w:w="108" w:type="dxa"/>
            <w:bottom w:w="0" w:type="dxa"/>
            <w:right w:w="108" w:type="dxa"/>
          </w:tblCellMar>
        </w:tblPrEx>
        <w:tc>
          <w:tcPr>
            <w:tcW w:w="8217" w:type="dxa"/>
            <w:vAlign w:val="center"/>
          </w:tcPr>
          <w:p>
            <w:pPr>
              <w:snapToGrid w:val="0"/>
              <w:ind w:firstLine="0" w:firstLineChars="0"/>
              <w:jc w:val="center"/>
            </w:pPr>
            <w:r>
              <w:rPr>
                <w:rFonts w:hint="eastAsia"/>
                <w:position w:val="-10"/>
              </w:rPr>
              <w:object>
                <v:shape id="_x0000_i1060" o:spt="75" type="#_x0000_t75" style="height:18pt;width:55.8pt;" o:ole="t" filled="f" o:preferrelative="t" stroked="f" coordsize="21600,21600">
                  <v:path/>
                  <v:fill on="f" focussize="0,0"/>
                  <v:stroke on="f" joinstyle="miter"/>
                  <v:imagedata r:id="rId86" o:title=""/>
                  <o:lock v:ext="edit" aspectratio="t"/>
                  <w10:wrap type="none"/>
                  <w10:anchorlock/>
                </v:shape>
                <o:OLEObject Type="Embed" ProgID="Equation.DSMT4" ShapeID="_x0000_i1060" DrawAspect="Content" ObjectID="_1468075760" r:id="rId85">
                  <o:LockedField>false</o:LockedField>
                </o:OLEObject>
              </w:object>
            </w:r>
          </w:p>
        </w:tc>
        <w:tc>
          <w:tcPr>
            <w:tcW w:w="617" w:type="dxa"/>
            <w:vAlign w:val="center"/>
          </w:tcPr>
          <w:p>
            <w:pPr>
              <w:snapToGrid w:val="0"/>
              <w:ind w:firstLine="0" w:firstLineChars="0"/>
              <w:jc w:val="center"/>
            </w:pPr>
            <w:r>
              <w:t>(</w:t>
            </w:r>
            <w:r>
              <w:rPr>
                <w:rFonts w:hint="eastAsia"/>
              </w:rPr>
              <w:t>5.22</w:t>
            </w:r>
            <w:r>
              <w:t>)</w:t>
            </w:r>
          </w:p>
        </w:tc>
      </w:tr>
    </w:tbl>
    <w:p>
      <w:pPr>
        <w:pStyle w:val="13"/>
        <w:numPr>
          <w:ilvl w:val="0"/>
          <w:numId w:val="0"/>
        </w:numPr>
        <w:ind w:left="420"/>
        <w:rPr>
          <w:rStyle w:val="11"/>
        </w:rPr>
      </w:pPr>
      <w:r>
        <w:rPr>
          <w:rFonts w:hint="eastAsia"/>
        </w:rPr>
        <w:t>（4）特征值排序：挑选更大的</w:t>
      </w:r>
      <w:r>
        <w:rPr>
          <w:rFonts w:hint="eastAsia"/>
          <w:i/>
          <w:iCs/>
        </w:rPr>
        <w:t>k</w:t>
      </w:r>
      <w:r>
        <w:rPr>
          <w:rFonts w:hint="eastAsia"/>
        </w:rPr>
        <w:t>个特征值，将特征向量组成矩阵</w:t>
      </w:r>
      <w:r>
        <w:rPr>
          <w:rFonts w:hint="eastAsia"/>
          <w:b/>
          <w:bCs/>
          <w:i/>
          <w:iCs/>
        </w:rPr>
        <w:t>P</w:t>
      </w:r>
      <w:r>
        <w:rPr>
          <w:rStyle w:val="11"/>
          <w:rFonts w:hint="eastAsia"/>
        </w:rPr>
        <w:t>。</w:t>
      </w:r>
    </w:p>
    <w:p>
      <w:pPr>
        <w:pStyle w:val="13"/>
        <w:numPr>
          <w:ilvl w:val="0"/>
          <w:numId w:val="0"/>
        </w:numPr>
        <w:ind w:left="420"/>
      </w:pPr>
      <w:r>
        <w:rPr>
          <w:rFonts w:hint="eastAsia"/>
        </w:rPr>
        <w:t>（5）进行线性变换</w:t>
      </w:r>
      <w:r>
        <w:rPr>
          <w:rFonts w:hint="eastAsia"/>
          <w:b/>
          <w:bCs/>
          <w:i/>
          <w:iCs/>
        </w:rPr>
        <w:t>F=PX</w:t>
      </w:r>
      <w:r>
        <w:rPr>
          <w:rFonts w:hint="eastAsia"/>
        </w:rPr>
        <w:t>，从而得到主成分分析后的矩阵</w:t>
      </w:r>
      <w:r>
        <w:rPr>
          <w:rStyle w:val="11"/>
          <w:rFonts w:hint="eastAsia"/>
        </w:rPr>
        <w:t>。矩阵中的每一列称作一个主成分，选择的特征值经过归一化就变成了权重。</w:t>
      </w:r>
    </w:p>
    <w:p>
      <w:pPr>
        <w:pStyle w:val="14"/>
      </w:pPr>
      <w:r>
        <w:rPr>
          <w:rFonts w:hint="eastAsia"/>
        </w:rPr>
        <w:t>注意：实际过程中PCA的底层做矩阵分解时使用奇异值分解（SVD）更多一些，这里用特征值分解更加容易理解。</w:t>
      </w:r>
    </w:p>
    <w:p/>
    <w:p>
      <w:r>
        <w:rPr>
          <w:rFonts w:hint="eastAsia"/>
          <w:color w:val="0000FF"/>
        </w:rPr>
        <w:t>（其他一些矩阵分解的方法：SVD奇异值分解，楚列斯基分解等看看要不要介绍一下会比较好一点）</w:t>
      </w:r>
    </w:p>
    <w:p>
      <w:pPr>
        <w:pStyle w:val="5"/>
        <w:spacing w:before="300" w:after="300" w:line="314" w:lineRule="atLeast"/>
        <w:ind w:firstLine="0" w:firstLineChars="0"/>
        <w:textAlignment w:val="baseline"/>
        <w:rPr>
          <w:rFonts w:ascii="Arial" w:hAnsi="Arial" w:eastAsia="黑体" w:cs="Arial"/>
          <w:b w:val="0"/>
          <w:sz w:val="26"/>
        </w:rPr>
      </w:pPr>
      <w:r>
        <w:rPr>
          <w:rFonts w:hint="eastAsia" w:ascii="Arial" w:hAnsi="Arial" w:eastAsia="黑体" w:cs="Arial"/>
          <w:b w:val="0"/>
          <w:sz w:val="26"/>
        </w:rPr>
        <w:t>7.7.2  主成分分析法的案例</w:t>
      </w:r>
    </w:p>
    <w:p>
      <w:r>
        <w:rPr>
          <w:rFonts w:hint="eastAsia"/>
        </w:rPr>
        <w:t>主成分分析在数据处理和评价中有很大应用。首先，我们通过鸢尾花数据集的例子来看到它是如何减少数据列数的。鸢尾花数据集是一个在机器学习和统计学领域广泛使用的经典数据集。它包含了150个样本，每个样本有4个特征：萼片长度、萼片宽度、花瓣长度和花瓣宽度，这四个特征都是以厘米为单位。这些特征用于描述鸢尾花的外观。数据集中的样本分为三类，每类50个样本，分别代表山鸢尾、变色鸢尾和维吉尼亚鸢尾三种不同的鸢尾属植物。这个数据集在第9章会被再一次搬上舞台，这里主要是测试主成分分析法。</w:t>
      </w:r>
    </w:p>
    <w:p>
      <w:pPr>
        <w:pStyle w:val="2"/>
      </w:pPr>
      <w:r>
        <w:rPr>
          <w:rFonts w:hint="eastAsia"/>
        </w:rPr>
        <w:t>通过sklearn.datasets的接口导入数据，可以发现其中有四列自变量，再使用sklearn.decomposition提供的PCA函数进行主成分分析即可。代码形如：</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586C0"/>
          <w:sz w:val="16"/>
          <w:szCs w:val="16"/>
          <w:shd w:val="clear" w:color="auto" w:fill="1F1F1F"/>
          <w:lang w:bidi="ar"/>
        </w:rPr>
        <w:t>import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matplotlib</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pyplot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as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plt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586C0"/>
          <w:sz w:val="16"/>
          <w:szCs w:val="16"/>
          <w:shd w:val="clear" w:color="auto" w:fill="1F1F1F"/>
          <w:lang w:bidi="ar"/>
        </w:rPr>
        <w:t>import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sklearn</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decomposition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as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dp</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586C0"/>
          <w:sz w:val="16"/>
          <w:szCs w:val="16"/>
          <w:shd w:val="clear" w:color="auto" w:fill="1F1F1F"/>
          <w:lang w:bidi="ar"/>
        </w:rPr>
        <w:t>from</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sklearn</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datasets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import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load_iris</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y</w:t>
      </w:r>
      <w:r>
        <w:rPr>
          <w:rFonts w:ascii="Consolas" w:hAnsi="Consolas" w:eastAsia="Consolas" w:cs="Consolas"/>
          <w:color w:val="D4D4D4"/>
          <w:sz w:val="16"/>
          <w:szCs w:val="16"/>
          <w:shd w:val="clear" w:color="auto" w:fill="1F1F1F"/>
          <w:lang w:bidi="ar"/>
        </w:rPr>
        <w:t>=</w:t>
      </w:r>
      <w:r>
        <w:rPr>
          <w:rFonts w:ascii="Consolas" w:hAnsi="Consolas" w:eastAsia="Consolas" w:cs="Consolas"/>
          <w:color w:val="DCDCAA"/>
          <w:sz w:val="16"/>
          <w:szCs w:val="16"/>
          <w:shd w:val="clear" w:color="auto" w:fill="1F1F1F"/>
          <w:lang w:bidi="ar"/>
        </w:rPr>
        <w:t>load_iris</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return_X_y</w:t>
      </w:r>
      <w:r>
        <w:rPr>
          <w:rFonts w:ascii="Consolas" w:hAnsi="Consolas" w:eastAsia="Consolas" w:cs="Consolas"/>
          <w:color w:val="D4D4D4"/>
          <w:sz w:val="16"/>
          <w:szCs w:val="16"/>
          <w:shd w:val="clear" w:color="auto" w:fill="1F1F1F"/>
          <w:lang w:bidi="ar"/>
        </w:rPr>
        <w:t>=</w:t>
      </w:r>
      <w:r>
        <w:rPr>
          <w:rFonts w:ascii="Consolas" w:hAnsi="Consolas" w:eastAsia="Consolas" w:cs="Consolas"/>
          <w:color w:val="569CD6"/>
          <w:sz w:val="16"/>
          <w:szCs w:val="16"/>
          <w:shd w:val="clear" w:color="auto" w:fill="1F1F1F"/>
          <w:lang w:bidi="ar"/>
        </w:rPr>
        <w:t>True</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#加载数据，x表示数据集中的属性数据，y表示数据标签</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pca</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dp</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PCA</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n_components</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0.99</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#加载pca算法，设置降维后主成分数目为2</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reduced_x</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pca</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fit_transform</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y</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#对原始数据进行降维，保存在reduced_x中</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red_x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red_y</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blue_x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blue_y</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green_x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green_y</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586C0"/>
          <w:sz w:val="16"/>
          <w:szCs w:val="16"/>
          <w:shd w:val="clear" w:color="auto" w:fill="1F1F1F"/>
          <w:lang w:bidi="ar"/>
        </w:rPr>
        <w:t>for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in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range</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len</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reduced_x</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#按鸢尾花的类别将降维后的数据点保存在不同的表表中</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if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y</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red_x</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append</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reduced_x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red_y</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append</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reduced_x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elif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y</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blue_x</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append</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reduced_x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blue_y</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append</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reduced_x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else</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green_x</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append</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reduced_x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green_y</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append</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reduced_x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4EC9B0"/>
          <w:sz w:val="16"/>
          <w:szCs w:val="16"/>
          <w:shd w:val="clear" w:color="auto" w:fill="1F1F1F"/>
          <w:lang w:bidi="ar"/>
        </w:rPr>
        <w:t>plt</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scatter</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red_x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red_y</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c</w:t>
      </w:r>
      <w:r>
        <w:rPr>
          <w:rFonts w:ascii="Consolas" w:hAnsi="Consolas" w:eastAsia="Consolas" w:cs="Consolas"/>
          <w:color w:val="D4D4D4"/>
          <w:sz w:val="16"/>
          <w:szCs w:val="16"/>
          <w:shd w:val="clear" w:color="auto" w:fill="1F1F1F"/>
          <w:lang w:bidi="ar"/>
        </w:rPr>
        <w:t>=</w:t>
      </w:r>
      <w:r>
        <w:rPr>
          <w:rFonts w:ascii="Consolas" w:hAnsi="Consolas" w:eastAsia="Consolas" w:cs="Consolas"/>
          <w:color w:val="CE9178"/>
          <w:sz w:val="16"/>
          <w:szCs w:val="16"/>
          <w:shd w:val="clear" w:color="auto" w:fill="1F1F1F"/>
          <w:lang w:bidi="ar"/>
        </w:rPr>
        <w:t>'r'</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marker</w:t>
      </w:r>
      <w:r>
        <w:rPr>
          <w:rFonts w:ascii="Consolas" w:hAnsi="Consolas" w:eastAsia="Consolas" w:cs="Consolas"/>
          <w:color w:val="D4D4D4"/>
          <w:sz w:val="16"/>
          <w:szCs w:val="16"/>
          <w:shd w:val="clear" w:color="auto" w:fill="1F1F1F"/>
          <w:lang w:bidi="ar"/>
        </w:rPr>
        <w:t>=</w:t>
      </w:r>
      <w:r>
        <w:rPr>
          <w:rFonts w:ascii="Consolas" w:hAnsi="Consolas" w:eastAsia="Consolas" w:cs="Consolas"/>
          <w:color w:val="CE9178"/>
          <w:sz w:val="16"/>
          <w:szCs w:val="16"/>
          <w:shd w:val="clear" w:color="auto" w:fill="1F1F1F"/>
          <w:lang w:bidi="ar"/>
        </w:rPr>
        <w:t>'x'</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4EC9B0"/>
          <w:sz w:val="16"/>
          <w:szCs w:val="16"/>
          <w:shd w:val="clear" w:color="auto" w:fill="1F1F1F"/>
          <w:lang w:bidi="ar"/>
        </w:rPr>
        <w:t>plt</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scatter</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blue_x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blue_y</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c</w:t>
      </w:r>
      <w:r>
        <w:rPr>
          <w:rFonts w:ascii="Consolas" w:hAnsi="Consolas" w:eastAsia="Consolas" w:cs="Consolas"/>
          <w:color w:val="D4D4D4"/>
          <w:sz w:val="16"/>
          <w:szCs w:val="16"/>
          <w:shd w:val="clear" w:color="auto" w:fill="1F1F1F"/>
          <w:lang w:bidi="ar"/>
        </w:rPr>
        <w:t>=</w:t>
      </w:r>
      <w:r>
        <w:rPr>
          <w:rFonts w:ascii="Consolas" w:hAnsi="Consolas" w:eastAsia="Consolas" w:cs="Consolas"/>
          <w:color w:val="CE9178"/>
          <w:sz w:val="16"/>
          <w:szCs w:val="16"/>
          <w:shd w:val="clear" w:color="auto" w:fill="1F1F1F"/>
          <w:lang w:bidi="ar"/>
        </w:rPr>
        <w:t>'b'</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marker</w:t>
      </w:r>
      <w:r>
        <w:rPr>
          <w:rFonts w:ascii="Consolas" w:hAnsi="Consolas" w:eastAsia="Consolas" w:cs="Consolas"/>
          <w:color w:val="D4D4D4"/>
          <w:sz w:val="16"/>
          <w:szCs w:val="16"/>
          <w:shd w:val="clear" w:color="auto" w:fill="1F1F1F"/>
          <w:lang w:bidi="ar"/>
        </w:rPr>
        <w:t>=</w:t>
      </w:r>
      <w:r>
        <w:rPr>
          <w:rFonts w:ascii="Consolas" w:hAnsi="Consolas" w:eastAsia="Consolas" w:cs="Consolas"/>
          <w:color w:val="CE9178"/>
          <w:sz w:val="16"/>
          <w:szCs w:val="16"/>
          <w:shd w:val="clear" w:color="auto" w:fill="1F1F1F"/>
          <w:lang w:bidi="ar"/>
        </w:rPr>
        <w:t>'D'</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4EC9B0"/>
          <w:sz w:val="16"/>
          <w:szCs w:val="16"/>
          <w:shd w:val="clear" w:color="auto" w:fill="1F1F1F"/>
          <w:lang w:bidi="ar"/>
        </w:rPr>
        <w:t>plt</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scatter</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green_x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green_y</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c</w:t>
      </w:r>
      <w:r>
        <w:rPr>
          <w:rFonts w:ascii="Consolas" w:hAnsi="Consolas" w:eastAsia="Consolas" w:cs="Consolas"/>
          <w:color w:val="D4D4D4"/>
          <w:sz w:val="16"/>
          <w:szCs w:val="16"/>
          <w:shd w:val="clear" w:color="auto" w:fill="1F1F1F"/>
          <w:lang w:bidi="ar"/>
        </w:rPr>
        <w:t>=</w:t>
      </w:r>
      <w:r>
        <w:rPr>
          <w:rFonts w:ascii="Consolas" w:hAnsi="Consolas" w:eastAsia="Consolas" w:cs="Consolas"/>
          <w:color w:val="CE9178"/>
          <w:sz w:val="16"/>
          <w:szCs w:val="16"/>
          <w:shd w:val="clear" w:color="auto" w:fill="1F1F1F"/>
          <w:lang w:bidi="ar"/>
        </w:rPr>
        <w:t>'g'</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marker</w:t>
      </w:r>
      <w:r>
        <w:rPr>
          <w:rFonts w:ascii="Consolas" w:hAnsi="Consolas" w:eastAsia="Consolas" w:cs="Consolas"/>
          <w:color w:val="D4D4D4"/>
          <w:sz w:val="16"/>
          <w:szCs w:val="16"/>
          <w:shd w:val="clear" w:color="auto" w:fill="1F1F1F"/>
          <w:lang w:bidi="ar"/>
        </w:rPr>
        <w:t>=</w:t>
      </w:r>
      <w:r>
        <w:rPr>
          <w:rFonts w:ascii="Consolas" w:hAnsi="Consolas" w:eastAsia="Consolas" w:cs="Consolas"/>
          <w:color w:val="CE9178"/>
          <w:sz w:val="16"/>
          <w:szCs w:val="16"/>
          <w:shd w:val="clear" w:color="auto" w:fill="1F1F1F"/>
          <w:lang w:bidi="ar"/>
        </w:rPr>
        <w:t>'.'</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4EC9B0"/>
          <w:sz w:val="16"/>
          <w:szCs w:val="16"/>
          <w:shd w:val="clear" w:color="auto" w:fill="1F1F1F"/>
          <w:lang w:bidi="ar"/>
        </w:rPr>
        <w:t>plt</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show</w:t>
      </w:r>
      <w:r>
        <w:rPr>
          <w:rFonts w:ascii="Consolas" w:hAnsi="Consolas" w:eastAsia="Consolas" w:cs="Consolas"/>
          <w:color w:val="CCCCCC"/>
          <w:sz w:val="16"/>
          <w:szCs w:val="16"/>
          <w:shd w:val="clear" w:color="auto" w:fill="1F1F1F"/>
          <w:lang w:bidi="ar"/>
        </w:rPr>
        <w:t>()</w:t>
      </w:r>
    </w:p>
    <w:p>
      <w:pPr>
        <w:pStyle w:val="2"/>
      </w:pPr>
      <w:r>
        <w:rPr>
          <w:rFonts w:hint="eastAsia"/>
        </w:rPr>
        <w:t>这里参数中PCA的参数设置有两种方法：如果n_components为整数，说明希望取到几个主成分；如果为小数，则说明希望保留多少的信息量，也就是取前几个特征值它们的和能够超过参数给定的阈值。</w:t>
      </w:r>
    </w:p>
    <w:p>
      <w:pPr>
        <w:pStyle w:val="2"/>
      </w:pPr>
      <w:r>
        <w:rPr>
          <w:rFonts w:hint="eastAsia"/>
        </w:rPr>
        <w:t>主成分分析法如何应用于评价呢？其实非常简单，将所有的主成分乘上对应的权重就可以得到最终的评分了，也就是：</w:t>
      </w:r>
    </w:p>
    <w:tbl>
      <w:tblPr>
        <w:tblStyle w:val="7"/>
        <w:tblW w:w="0" w:type="auto"/>
        <w:tblInd w:w="0" w:type="dxa"/>
        <w:tblLayout w:type="autofit"/>
        <w:tblCellMar>
          <w:top w:w="0" w:type="dxa"/>
          <w:left w:w="108" w:type="dxa"/>
          <w:bottom w:w="0" w:type="dxa"/>
          <w:right w:w="108" w:type="dxa"/>
        </w:tblCellMar>
      </w:tblPr>
      <w:tblGrid>
        <w:gridCol w:w="7798"/>
        <w:gridCol w:w="724"/>
      </w:tblGrid>
      <w:tr>
        <w:tblPrEx>
          <w:tblCellMar>
            <w:top w:w="0" w:type="dxa"/>
            <w:left w:w="108" w:type="dxa"/>
            <w:bottom w:w="0" w:type="dxa"/>
            <w:right w:w="108" w:type="dxa"/>
          </w:tblCellMar>
        </w:tblPrEx>
        <w:tc>
          <w:tcPr>
            <w:tcW w:w="8217" w:type="dxa"/>
            <w:vAlign w:val="center"/>
          </w:tcPr>
          <w:p>
            <w:pPr>
              <w:snapToGrid w:val="0"/>
              <w:ind w:firstLine="0" w:firstLineChars="0"/>
              <w:jc w:val="center"/>
            </w:pPr>
            <w:r>
              <w:rPr>
                <w:rFonts w:hint="eastAsia"/>
                <w:position w:val="-28"/>
              </w:rPr>
              <w:object>
                <v:shape id="_x0000_i1061" o:spt="75" type="#_x0000_t75" style="height:34.2pt;width:57pt;" o:ole="t" filled="f" o:preferrelative="t" stroked="f" coordsize="21600,21600">
                  <v:path/>
                  <v:fill on="f" focussize="0,0"/>
                  <v:stroke on="f" joinstyle="miter"/>
                  <v:imagedata r:id="rId88" o:title=""/>
                  <o:lock v:ext="edit" aspectratio="t"/>
                  <w10:wrap type="none"/>
                  <w10:anchorlock/>
                </v:shape>
                <o:OLEObject Type="Embed" ProgID="Equation.DSMT4" ShapeID="_x0000_i1061" DrawAspect="Content" ObjectID="_1468075761" r:id="rId87">
                  <o:LockedField>false</o:LockedField>
                </o:OLEObject>
              </w:object>
            </w:r>
          </w:p>
        </w:tc>
        <w:tc>
          <w:tcPr>
            <w:tcW w:w="617" w:type="dxa"/>
            <w:vAlign w:val="center"/>
          </w:tcPr>
          <w:p>
            <w:pPr>
              <w:snapToGrid w:val="0"/>
              <w:ind w:firstLine="0" w:firstLineChars="0"/>
              <w:jc w:val="center"/>
            </w:pPr>
            <w:r>
              <w:t>(</w:t>
            </w:r>
            <w:r>
              <w:rPr>
                <w:rFonts w:hint="eastAsia"/>
              </w:rPr>
              <w:t>5.22</w:t>
            </w:r>
            <w:r>
              <w:t>)</w:t>
            </w:r>
          </w:p>
        </w:tc>
      </w:tr>
    </w:tbl>
    <w:p>
      <w:pPr>
        <w:pStyle w:val="2"/>
      </w:pPr>
      <w:r>
        <w:rPr>
          <w:rFonts w:hint="eastAsia"/>
        </w:rPr>
        <w:t>我们回到例7.3，如果想使用主成分分析法对数据进行综合评价，可以怎么做呢？首先，在经过数据的正向化和归一化以后，可以手动实现PCA如下：</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569CD6"/>
          <w:sz w:val="16"/>
          <w:szCs w:val="16"/>
          <w:shd w:val="clear" w:color="auto" w:fill="1F1F1F"/>
          <w:lang w:bidi="ar"/>
        </w:rPr>
        <w:t>def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pca</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n_components</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X</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array</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X</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X</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X</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mean</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X</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n</w:t>
      </w:r>
      <w:r>
        <w:rPr>
          <w:rFonts w:ascii="Consolas" w:hAnsi="Consolas" w:eastAsia="Consolas" w:cs="Consolas"/>
          <w:color w:val="D4D4D4"/>
          <w:sz w:val="16"/>
          <w:szCs w:val="16"/>
          <w:shd w:val="clear" w:color="auto" w:fill="1F1F1F"/>
          <w:lang w:bidi="ar"/>
        </w:rPr>
        <w:t>=</w:t>
      </w:r>
      <w:r>
        <w:rPr>
          <w:rFonts w:ascii="Consolas" w:hAnsi="Consolas" w:eastAsia="Consolas" w:cs="Consolas"/>
          <w:color w:val="DCDCAA"/>
          <w:sz w:val="16"/>
          <w:szCs w:val="16"/>
          <w:shd w:val="clear" w:color="auto" w:fill="1F1F1F"/>
          <w:lang w:bidi="ar"/>
        </w:rPr>
        <w:t>len</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X</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A</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dot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X</w:t>
      </w:r>
      <w:r>
        <w:rPr>
          <w:rFonts w:ascii="Consolas" w:hAnsi="Consolas" w:eastAsia="Consolas" w:cs="Consolas"/>
          <w:color w:val="CCCCCC"/>
          <w:sz w:val="16"/>
          <w:szCs w:val="16"/>
          <w:shd w:val="clear" w:color="auto" w:fill="1F1F1F"/>
          <w:lang w:bidi="ar"/>
        </w:rPr>
        <w:t>.T,</w:t>
      </w:r>
      <w:r>
        <w:rPr>
          <w:rFonts w:ascii="Consolas" w:hAnsi="Consolas" w:eastAsia="Consolas" w:cs="Consolas"/>
          <w:color w:val="9CDCFE"/>
          <w:sz w:val="16"/>
          <w:szCs w:val="16"/>
          <w:shd w:val="clear" w:color="auto" w:fill="1F1F1F"/>
          <w:lang w:bidi="ar"/>
        </w:rPr>
        <w:t>X</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V</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D</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linalg</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eig</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A</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idx</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4FC1FF"/>
          <w:sz w:val="16"/>
          <w:szCs w:val="16"/>
          <w:shd w:val="clear" w:color="auto" w:fill="1F1F1F"/>
          <w:lang w:bidi="ar"/>
        </w:rPr>
        <w:t>V</w:t>
      </w:r>
      <w:r>
        <w:rPr>
          <w:rFonts w:ascii="Consolas" w:hAnsi="Consolas" w:eastAsia="Consolas" w:cs="Consolas"/>
          <w:color w:val="CCCCCC"/>
          <w:sz w:val="16"/>
          <w:szCs w:val="16"/>
          <w:shd w:val="clear" w:color="auto" w:fill="1F1F1F"/>
          <w:lang w:bidi="ar"/>
        </w:rPr>
        <w:t>).argsort(</w:t>
      </w:r>
      <w:r>
        <w:rPr>
          <w:rFonts w:ascii="Consolas" w:hAnsi="Consolas" w:eastAsia="Consolas" w:cs="Consolas"/>
          <w:color w:val="9CDCFE"/>
          <w:sz w:val="16"/>
          <w:szCs w:val="16"/>
          <w:shd w:val="clear" w:color="auto" w:fill="1F1F1F"/>
          <w:lang w:bidi="ar"/>
        </w:rPr>
        <w:t>axis</w:t>
      </w:r>
      <w:r>
        <w:rPr>
          <w:rFonts w:ascii="Consolas" w:hAnsi="Consolas" w:eastAsia="Consolas" w:cs="Consolas"/>
          <w:color w:val="D4D4D4"/>
          <w:sz w:val="16"/>
          <w:szCs w:val="16"/>
          <w:shd w:val="clear" w:color="auto" w:fill="1F1F1F"/>
          <w:lang w:bidi="ar"/>
        </w:rPr>
        <w:t>=</w:t>
      </w:r>
      <w:r>
        <w:rPr>
          <w:rFonts w:ascii="Consolas" w:hAnsi="Consolas" w:eastAsia="Consolas" w:cs="Consolas"/>
          <w:color w:val="569CD6"/>
          <w:sz w:val="16"/>
          <w:szCs w:val="16"/>
          <w:shd w:val="clear" w:color="auto" w:fill="1F1F1F"/>
          <w:lang w:bidi="ar"/>
        </w:rPr>
        <w:t>None</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n_components</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P</w:t>
      </w:r>
      <w:r>
        <w:rPr>
          <w:rFonts w:ascii="Consolas" w:hAnsi="Consolas" w:eastAsia="Consolas" w:cs="Consolas"/>
          <w:color w:val="D4D4D4"/>
          <w:sz w:val="16"/>
          <w:szCs w:val="16"/>
          <w:shd w:val="clear" w:color="auto" w:fill="1F1F1F"/>
          <w:lang w:bidi="ar"/>
        </w:rPr>
        <w:t>=</w:t>
      </w:r>
      <w:r>
        <w:rPr>
          <w:rFonts w:ascii="Consolas" w:hAnsi="Consolas" w:eastAsia="Consolas" w:cs="Consolas"/>
          <w:color w:val="4FC1FF"/>
          <w:sz w:val="16"/>
          <w:szCs w:val="16"/>
          <w:shd w:val="clear" w:color="auto" w:fill="1F1F1F"/>
          <w:lang w:bidi="ar"/>
        </w:rPr>
        <w:t>D</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idx</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F</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dot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X</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P</w:t>
      </w:r>
      <w:r>
        <w:rPr>
          <w:rFonts w:ascii="Consolas" w:hAnsi="Consolas" w:eastAsia="Consolas" w:cs="Consolas"/>
          <w:color w:val="CCCCCC"/>
          <w:sz w:val="16"/>
          <w:szCs w:val="16"/>
          <w:shd w:val="clear" w:color="auto" w:fill="1F1F1F"/>
          <w:lang w:bidi="ar"/>
        </w:rPr>
        <w:t>.T)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return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V</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idx</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DCDCAA"/>
          <w:sz w:val="16"/>
          <w:szCs w:val="16"/>
          <w:shd w:val="clear" w:color="auto" w:fill="1F1F1F"/>
          <w:lang w:bidi="ar"/>
        </w:rPr>
        <w:t>sum</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V</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F</w:t>
      </w:r>
    </w:p>
    <w:p>
      <w:pPr>
        <w:pStyle w:val="2"/>
      </w:pPr>
      <w:r>
        <w:rPr>
          <w:rFonts w:hint="eastAsia"/>
        </w:rPr>
        <w:t>在使用同样的正向化和归一化手段以后，可以给出对应的主成分评分。值得注意的是，主成分评分可能会出现负数，但并不影响。得分越高则说明评价结果越好，越低甚至为负数则评价结果越差。</w:t>
      </w:r>
    </w:p>
    <w:p>
      <w:pPr>
        <w:pStyle w:val="4"/>
      </w:pPr>
      <w:r>
        <w:rPr>
          <w:rFonts w:hint="eastAsia"/>
        </w:rPr>
        <w:t>7.8  因子分析法</w:t>
      </w:r>
    </w:p>
    <w:p>
      <w:r>
        <w:rPr>
          <w:rFonts w:hint="eastAsia"/>
        </w:rPr>
        <w:t>主成分分析本身是以线性加权的方式去抽象出新变量，难以对变量背后的东西进行解释。而为了从表象的数据中发现更深层的原因则需要用到因子分析。。</w:t>
      </w:r>
    </w:p>
    <w:p>
      <w:pPr>
        <w:pStyle w:val="5"/>
        <w:spacing w:before="300" w:after="300" w:line="314" w:lineRule="atLeast"/>
        <w:ind w:firstLine="0" w:firstLineChars="0"/>
        <w:textAlignment w:val="baseline"/>
        <w:rPr>
          <w:rFonts w:ascii="Arial" w:hAnsi="Arial" w:eastAsia="黑体" w:cs="Arial"/>
          <w:b w:val="0"/>
          <w:sz w:val="26"/>
        </w:rPr>
      </w:pPr>
      <w:r>
        <w:rPr>
          <w:rFonts w:hint="eastAsia" w:ascii="Arial" w:hAnsi="Arial" w:eastAsia="黑体" w:cs="Arial"/>
          <w:b w:val="0"/>
          <w:sz w:val="26"/>
        </w:rPr>
        <w:t>7.8.1  因子分析法的原理</w:t>
      </w:r>
    </w:p>
    <w:p>
      <w:r>
        <w:rPr>
          <w:rFonts w:hint="eastAsia"/>
        </w:rPr>
        <w:t>因子分析和主成分分析虽然都是用于评价模型的方法，但二者有很大的不同：</w:t>
      </w:r>
    </w:p>
    <w:p>
      <w:pPr>
        <w:pStyle w:val="13"/>
        <w:ind w:left="840" w:hanging="420"/>
      </w:pPr>
      <w:r>
        <w:rPr>
          <w:rFonts w:hint="eastAsia"/>
        </w:rPr>
        <w:t>原理不同：主成分分析是利用降维(线性变换)的思想，每个主成分都是原始变量的线性组合，使得主成分比原始变量具有某些更优越的性能，从而达到简化系统结构，抓住问题实质的目的。而因子分析更倾向于从数据出发，描述原始变量的相关关系，将原始变量进行分解。</w:t>
      </w:r>
    </w:p>
    <w:p>
      <w:pPr>
        <w:pStyle w:val="13"/>
        <w:ind w:left="840" w:hanging="420"/>
      </w:pPr>
      <w:r>
        <w:rPr>
          <w:rFonts w:hint="eastAsia"/>
        </w:rPr>
        <w:t>线性表示方向不同：主成分分析中是把主成分表示成各变量的线性组合，而因子分析是把变量表示成各公因子的线性组合。说白了，一个是组合，一个是分解。</w:t>
      </w:r>
    </w:p>
    <w:p>
      <w:pPr>
        <w:pStyle w:val="13"/>
        <w:ind w:left="840" w:hanging="420"/>
      </w:pPr>
      <w:r>
        <w:rPr>
          <w:rFonts w:hint="eastAsia"/>
        </w:rPr>
        <w:t>假设条件不同：因子分析需要一些假设。因子分析的假设包括：各个共同因子之间不相关，特殊因子之间也不相关，共同因子和特殊因子之间也不相关。</w:t>
      </w:r>
    </w:p>
    <w:p>
      <w:pPr>
        <w:pStyle w:val="13"/>
        <w:ind w:left="840" w:hanging="420"/>
      </w:pPr>
      <w:r>
        <w:rPr>
          <w:rFonts w:hint="eastAsia"/>
        </w:rPr>
        <w:t>主成分分析的主成分的数量是一定的，一般有几个变量就有几个主成分(只是主成分所解释的信息量不等)，实际应用时会根据帕累托图提取前几个主要的主成分。而因子分析的因子个数需要分析者指定，指定的因子数量不同而结果也不同。</w:t>
      </w:r>
    </w:p>
    <w:p>
      <w:pPr>
        <w:pStyle w:val="13"/>
        <w:ind w:left="840" w:hanging="420"/>
      </w:pPr>
      <w:r>
        <w:rPr>
          <w:rFonts w:hint="eastAsia"/>
        </w:rPr>
        <w:t>应用范围不同：在实际的应用过程中，主成分分析常被用作达到目的的中间手段，而非完全的一种分析方法，提取出来的主成分无法清晰的解释其代表的含义。而因子分析就是一种完全的分析方法，可确切的得出公共因子。</w:t>
      </w:r>
    </w:p>
    <w:p>
      <w:r>
        <w:rPr>
          <w:rFonts w:hint="eastAsia"/>
        </w:rPr>
        <w:t>在进行因子分析之前，需要先进行巴雷特检验或KMO检验。巴雷特特球形检验（Barlett's Test）是一种统计方法，用于检验多个变量之间是否存在相关性。它的基本思想是，如果多个变量之间彼此独立，那么它们的方差应该与它们的相关系数矩阵的行列式值成正比。如果实际观察到的行列式值与预期的行列式值相差很大，那么可以认为这些变量之间存在相关性。通过比较实际观察到的行列式值与预期的行列式值，我们可以决定是否拒绝零假设，即这些变量是独立的。简单来说，巴雷特特球形检验的作用就是帮助我们判断多个变量之间是否存在相关性，从而决定是否适合进行因子分析。如果得到的统计概率小于0.05，那么它是适合做因子分析的。</w:t>
      </w:r>
    </w:p>
    <w:p>
      <w:pPr>
        <w:pStyle w:val="2"/>
      </w:pPr>
      <w:r>
        <w:t>KMO检验用于评估一组数据是否适合进行因子分析。它的基本作用是检测数据是否符合因子分析的基本假设，即变量之间应该呈现出一定程度的相关性。KMO检验的基本思想是通过比较变量之间的简单相关系数和偏相关系数来进行评估。简单相关系数描述了两个变量之间的直接关系，而偏相关系数则描述了在控制其他变量影响后，两个变量之间的净关系。KMO检验通过计算这些相关系数的平方和来比较这两种关系，以确定数据是否适合进行因子分析。KMO统计量的取值范围在0-1之间。当KMO值越接近1时，表示变量间的相关性越强，原有变量越适合作因子分析；当KMO值越接近0时，表示变量间的相关性越弱，原有变量越不适合作因子分析。在实际分析中，KMO统计量在0.7以上时效果比较好；当KMO统计量在0.5以下时，则不适合应用因子分析法，可能需要重新设计变量结构或者采用其他统计分析方法。</w:t>
      </w:r>
    </w:p>
    <w:p>
      <w:pPr>
        <w:pStyle w:val="2"/>
      </w:pPr>
      <w:r>
        <w:rPr>
          <w:rFonts w:hint="eastAsia"/>
        </w:rPr>
        <w:t>如果能够通过这两个检验中的一个，就可以开始做因子分析了。它的基本流程如下：</w:t>
      </w:r>
    </w:p>
    <w:p>
      <w:pPr>
        <w:pStyle w:val="13"/>
        <w:ind w:left="840" w:hanging="420"/>
      </w:pPr>
      <w:r>
        <w:rPr>
          <w:rFonts w:hint="eastAsia"/>
        </w:rPr>
        <w:t>首先，我们要选出一组变量来进行因子分析。选择的方法有两种：定性和定量。如果原始变量之间的相关性不好，那它们就很难被分解成几个公共因子。所以，原始变量之间应该有较强的相关性。</w:t>
      </w:r>
    </w:p>
    <w:p>
      <w:pPr>
        <w:pStyle w:val="13"/>
        <w:ind w:left="840" w:hanging="420"/>
      </w:pPr>
      <w:r>
        <w:rPr>
          <w:rFonts w:hint="eastAsia"/>
        </w:rPr>
        <w:t>接着，我们要计算这些选定的原始变量的相关系数矩阵。这个矩阵能告诉我们各个变量之间的关系是什么样的。这一步特别重要，因为如果变量之间没什么关系，那把它们分解成几个因子就没什么意义了。这个相关系数矩阵也是我们进行因子分析的基础。</w:t>
      </w:r>
    </w:p>
    <w:p>
      <w:pPr>
        <w:pStyle w:val="13"/>
        <w:ind w:left="840" w:hanging="420"/>
      </w:pPr>
      <w:r>
        <w:rPr>
          <w:rFonts w:hint="eastAsia"/>
        </w:rPr>
        <w:t>然后，我们要从这些原始变量中提取出公共因子。具体要提取几个，需要我们来做决定。这个决定可以基于我们的先验知识或者实验假设。不过，通常我们会看提取的因子的累计方差贡献率是多少。一般来说，累计的方差贡献率达到70%或以上，就算是满足了要求。分解的形式如下所示：</w:t>
      </w:r>
    </w:p>
    <w:tbl>
      <w:tblPr>
        <w:tblStyle w:val="7"/>
        <w:tblW w:w="0" w:type="auto"/>
        <w:tblInd w:w="0" w:type="dxa"/>
        <w:tblLayout w:type="autofit"/>
        <w:tblCellMar>
          <w:top w:w="0" w:type="dxa"/>
          <w:left w:w="108" w:type="dxa"/>
          <w:bottom w:w="0" w:type="dxa"/>
          <w:right w:w="108" w:type="dxa"/>
        </w:tblCellMar>
      </w:tblPr>
      <w:tblGrid>
        <w:gridCol w:w="7798"/>
        <w:gridCol w:w="724"/>
      </w:tblGrid>
      <w:tr>
        <w:tblPrEx>
          <w:tblCellMar>
            <w:top w:w="0" w:type="dxa"/>
            <w:left w:w="108" w:type="dxa"/>
            <w:bottom w:w="0" w:type="dxa"/>
            <w:right w:w="108" w:type="dxa"/>
          </w:tblCellMar>
        </w:tblPrEx>
        <w:tc>
          <w:tcPr>
            <w:tcW w:w="8217" w:type="dxa"/>
            <w:vAlign w:val="center"/>
          </w:tcPr>
          <w:p>
            <w:pPr>
              <w:snapToGrid w:val="0"/>
              <w:ind w:firstLine="0" w:firstLineChars="0"/>
              <w:jc w:val="center"/>
            </w:pPr>
            <w:r>
              <w:rPr>
                <w:rFonts w:ascii="宋体" w:hAnsi="宋体" w:cs="宋体"/>
                <w:sz w:val="24"/>
                <w:szCs w:val="24"/>
              </w:rPr>
              <w:drawing>
                <wp:inline distT="0" distB="0" distL="114300" distR="114300">
                  <wp:extent cx="3284220" cy="942340"/>
                  <wp:effectExtent l="0" t="0" r="7620" b="2540"/>
                  <wp:docPr id="3"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0" descr="IMG_256"/>
                          <pic:cNvPicPr>
                            <a:picLocks noChangeAspect="1"/>
                          </pic:cNvPicPr>
                        </pic:nvPicPr>
                        <pic:blipFill>
                          <a:blip/>
                          <a:stretch>
                            <a:fillRect/>
                          </a:stretch>
                        </pic:blipFill>
                        <pic:spPr>
                          <a:xfrm>
                            <a:off x="0" y="0"/>
                            <a:ext cx="3284220" cy="942340"/>
                          </a:xfrm>
                          <a:prstGeom prst="rect">
                            <a:avLst/>
                          </a:prstGeom>
                          <a:noFill/>
                          <a:ln w="9525">
                            <a:noFill/>
                          </a:ln>
                        </pic:spPr>
                      </pic:pic>
                    </a:graphicData>
                  </a:graphic>
                </wp:inline>
              </w:drawing>
            </w:r>
          </w:p>
        </w:tc>
        <w:tc>
          <w:tcPr>
            <w:tcW w:w="617" w:type="dxa"/>
            <w:vAlign w:val="center"/>
          </w:tcPr>
          <w:p>
            <w:pPr>
              <w:snapToGrid w:val="0"/>
              <w:ind w:firstLine="0" w:firstLineChars="0"/>
              <w:jc w:val="center"/>
            </w:pPr>
            <w:r>
              <w:t>(</w:t>
            </w:r>
            <w:r>
              <w:rPr>
                <w:rFonts w:hint="eastAsia"/>
              </w:rPr>
              <w:t>5.22</w:t>
            </w:r>
            <w:r>
              <w:t>)</w:t>
            </w:r>
          </w:p>
        </w:tc>
      </w:tr>
    </w:tbl>
    <w:p>
      <w:pPr>
        <w:pStyle w:val="13"/>
        <w:numPr>
          <w:ilvl w:val="0"/>
          <w:numId w:val="0"/>
        </w:numPr>
      </w:pPr>
    </w:p>
    <w:p>
      <w:pPr>
        <w:pStyle w:val="13"/>
        <w:ind w:left="840" w:hanging="420"/>
      </w:pPr>
      <w:r>
        <w:rPr>
          <w:rFonts w:hint="eastAsia"/>
        </w:rPr>
        <w:t>之后，我们要对提取出来的公共因子进行旋转。这样做的目的是为了让因子的意义更明确，更容易理解。</w:t>
      </w:r>
    </w:p>
    <w:p>
      <w:pPr>
        <w:pStyle w:val="13"/>
        <w:ind w:left="840" w:hanging="420"/>
      </w:pPr>
      <w:r>
        <w:rPr>
          <w:rFonts w:hint="eastAsia"/>
        </w:rPr>
        <w:t>最后，我们要计算出因子的得分。这些得分可以在后续的研究中使用，比如在因子回归模型中。这样，我们就能更好地理解这些变量的关系，并找出影响结果的关键因素。</w:t>
      </w:r>
    </w:p>
    <w:p/>
    <w:p>
      <w:r>
        <w:rPr>
          <w:rFonts w:hint="eastAsia"/>
        </w:rPr>
        <w:t>因子载荷矩阵是因子分析中的核心概念之一，它描述了变量与因子之间的关系。因子载荷是第i个变量与第j个公共因子的相关系数，反映了第i个变量和第j个公共因子之间的重要性。绝对值越大，表示相关性的密切程度越高。因子载荷矩阵中各列元素的平方和成为对所有的变量的方差贡献和，衡量了各个公共因子的相对重要性。因子载荷矩阵是可逆的，因此可以用于将原始变量表示为公共因子和特殊因子的线性组合。这使得我们可以利用公共因子解释原始数据的结构和模式，并对其进行解释和分析。因子载荷矩阵在因子分析中具有重要的作用，它不仅用于确定公共因子和特殊因子的数量，还可以用于估计公共因子和特殊因子的系数。在实际中，可以使用主成分分析法等方法估计因子载荷矩阵。</w:t>
      </w:r>
    </w:p>
    <w:p>
      <w:pPr>
        <w:pStyle w:val="2"/>
      </w:pPr>
      <w:r>
        <w:rPr>
          <w:rFonts w:hint="eastAsia"/>
        </w:rPr>
        <w:t>为什么需要进行因子旋转？假设我们有一个市场调研数据集，其中包括了多个产品特性和消费者对产品的评价。通过因子分析，我们希望找出影响消费者评价的公共因子。初始的因子载荷矩阵可能显示出一些不太直观的结果，例如某些产品特性与公共因子之间的关系不太明显。这时，通过因子旋转，我们可以对原始因子进行转换，使得因子载荷矩阵中的因子载荷的绝对值更加接近于1或0。这样，我们可以更清楚地看出哪些产品特性与公共因子有强烈的关联，哪些特性的影响较小。因子旋转的本质就是做一个正交变换，让因子载荷阵的结构得到简化。常见的因子旋转方法包括方差最大法等。</w:t>
      </w:r>
    </w:p>
    <w:p>
      <w:pPr>
        <w:pStyle w:val="2"/>
      </w:pPr>
      <w:r>
        <w:rPr>
          <w:rFonts w:hint="eastAsia"/>
        </w:rPr>
        <w:t>最终得到的因子得分往往比主成分分析更加具有可解释性。它在人文社会科学的问题中有着非常重要的应用。前面学习的一系列方法例如层次分析法、熵权法等把评价的重点放在了指标权重上，TOPSIS分析法等把重点放在了得分折算上。但因子分析走出了第三条路径：通过构造因子，将多个变量进行抽象构造出指标体系（可以理解为，数据中给出的的二级指标，而通过因子分析可以给出一级指标以及指标对应关系）。良好的可解释性就意味着它可以深度地和一些人文社会科学理论融合起来，并具有广阔的后续应用空间。在第9章中我们会再一次提到因子分析的扩展方法：结构方程。</w:t>
      </w:r>
    </w:p>
    <w:p>
      <w:pPr>
        <w:pStyle w:val="5"/>
        <w:spacing w:before="300" w:after="300" w:line="314" w:lineRule="atLeast"/>
        <w:ind w:firstLine="0" w:firstLineChars="0"/>
        <w:textAlignment w:val="baseline"/>
        <w:rPr>
          <w:rFonts w:ascii="Arial" w:hAnsi="Arial" w:eastAsia="黑体" w:cs="Arial"/>
          <w:b w:val="0"/>
          <w:sz w:val="26"/>
        </w:rPr>
      </w:pPr>
      <w:r>
        <w:rPr>
          <w:rFonts w:hint="eastAsia" w:ascii="Arial" w:hAnsi="Arial" w:eastAsia="黑体" w:cs="Arial"/>
          <w:b w:val="0"/>
          <w:sz w:val="26"/>
        </w:rPr>
        <w:t>7.8.2  因子分析法的案例</w:t>
      </w:r>
    </w:p>
    <w:p>
      <w:r>
        <w:rPr>
          <w:rFonts w:hint="eastAsia"/>
        </w:rPr>
        <w:t>因子分析分为探索型因子分析和验证型因子分析。探索性因子分析是从数据出发，寻找能获得最大解释性的因子数量；而验证型因子分析则是研究之前已经提出了理论假设，现在需要用实验数据佐证。Python可以使用factor_analyzer实现：</w:t>
      </w:r>
    </w:p>
    <w:p>
      <w:pPr>
        <w:ind w:firstLine="422"/>
      </w:pPr>
      <w:r>
        <w:rPr>
          <w:rFonts w:hint="eastAsia"/>
          <w:b/>
          <w:bCs/>
        </w:rPr>
        <w:t>例7.5</w:t>
      </w:r>
      <w:r>
        <w:rPr>
          <w:rFonts w:hint="eastAsia"/>
        </w:rPr>
        <w:t xml:space="preserve"> 我们从国家统计局获取了自2005—2012年间各类学校的生师比（学生数量与教师数量的比值），数据如表5.9所示，试对数据进行因子分析并进行一定解释。</w:t>
      </w:r>
    </w:p>
    <w:p>
      <w:pPr>
        <w:ind w:firstLine="361"/>
        <w:jc w:val="center"/>
        <w:rPr>
          <w:b/>
          <w:bCs/>
          <w:sz w:val="18"/>
          <w:szCs w:val="18"/>
        </w:rPr>
      </w:pPr>
      <w:r>
        <w:rPr>
          <w:rFonts w:hint="eastAsia"/>
          <w:b/>
          <w:bCs/>
          <w:sz w:val="18"/>
          <w:szCs w:val="18"/>
        </w:rPr>
        <w:t>表5.9 例5.5的数据</w:t>
      </w:r>
    </w:p>
    <w:tbl>
      <w:tblPr>
        <w:tblStyle w:val="7"/>
        <w:tblW w:w="64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
        <w:gridCol w:w="842"/>
        <w:gridCol w:w="915"/>
        <w:gridCol w:w="1071"/>
        <w:gridCol w:w="948"/>
        <w:gridCol w:w="948"/>
        <w:gridCol w:w="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center"/>
          </w:tcPr>
          <w:p>
            <w:pPr>
              <w:widowControl/>
              <w:ind w:firstLine="0" w:firstLineChars="0"/>
              <w:jc w:val="left"/>
              <w:textAlignment w:val="center"/>
              <w:rPr>
                <w:b/>
                <w:bCs/>
                <w:sz w:val="18"/>
                <w:szCs w:val="18"/>
              </w:rPr>
            </w:pPr>
            <w:r>
              <w:rPr>
                <w:rFonts w:hint="eastAsia" w:ascii="宋体" w:hAnsi="宋体" w:cs="宋体"/>
                <w:b/>
                <w:bCs/>
                <w:color w:val="000000"/>
                <w:sz w:val="18"/>
                <w:szCs w:val="18"/>
                <w:lang w:bidi="ar"/>
              </w:rPr>
              <w:t>年份</w:t>
            </w:r>
          </w:p>
        </w:tc>
        <w:tc>
          <w:tcPr>
            <w:tcW w:w="842" w:type="dxa"/>
            <w:vAlign w:val="center"/>
          </w:tcPr>
          <w:p>
            <w:pPr>
              <w:widowControl/>
              <w:ind w:firstLine="0" w:firstLineChars="0"/>
              <w:jc w:val="left"/>
              <w:textAlignment w:val="center"/>
              <w:rPr>
                <w:b/>
                <w:bCs/>
                <w:sz w:val="18"/>
                <w:szCs w:val="18"/>
              </w:rPr>
            </w:pPr>
            <w:r>
              <w:rPr>
                <w:rFonts w:hint="eastAsia" w:ascii="宋体" w:hAnsi="宋体" w:cs="宋体"/>
                <w:b/>
                <w:bCs/>
                <w:color w:val="000000"/>
                <w:sz w:val="18"/>
                <w:szCs w:val="18"/>
                <w:lang w:bidi="ar"/>
              </w:rPr>
              <w:t>小学生师比</w:t>
            </w:r>
          </w:p>
        </w:tc>
        <w:tc>
          <w:tcPr>
            <w:tcW w:w="915" w:type="dxa"/>
            <w:vAlign w:val="center"/>
          </w:tcPr>
          <w:p>
            <w:pPr>
              <w:widowControl/>
              <w:ind w:firstLine="0" w:firstLineChars="0"/>
              <w:jc w:val="left"/>
              <w:textAlignment w:val="center"/>
              <w:rPr>
                <w:b/>
                <w:bCs/>
                <w:sz w:val="18"/>
                <w:szCs w:val="18"/>
              </w:rPr>
            </w:pPr>
            <w:r>
              <w:rPr>
                <w:rFonts w:hint="eastAsia" w:ascii="宋体" w:hAnsi="宋体" w:cs="宋体"/>
                <w:b/>
                <w:bCs/>
                <w:color w:val="000000"/>
                <w:sz w:val="18"/>
                <w:szCs w:val="18"/>
                <w:lang w:bidi="ar"/>
              </w:rPr>
              <w:t>初中生师比</w:t>
            </w:r>
          </w:p>
        </w:tc>
        <w:tc>
          <w:tcPr>
            <w:tcW w:w="1071" w:type="dxa"/>
            <w:vAlign w:val="center"/>
          </w:tcPr>
          <w:p>
            <w:pPr>
              <w:widowControl/>
              <w:ind w:firstLine="0" w:firstLineChars="0"/>
              <w:jc w:val="left"/>
              <w:textAlignment w:val="center"/>
              <w:rPr>
                <w:b/>
                <w:bCs/>
                <w:sz w:val="18"/>
                <w:szCs w:val="18"/>
              </w:rPr>
            </w:pPr>
            <w:r>
              <w:rPr>
                <w:rFonts w:hint="eastAsia" w:ascii="宋体" w:hAnsi="宋体" w:cs="宋体"/>
                <w:b/>
                <w:bCs/>
                <w:color w:val="000000"/>
                <w:sz w:val="18"/>
                <w:szCs w:val="18"/>
                <w:lang w:bidi="ar"/>
              </w:rPr>
              <w:t>普通高中生师比</w:t>
            </w:r>
          </w:p>
        </w:tc>
        <w:tc>
          <w:tcPr>
            <w:tcW w:w="948" w:type="dxa"/>
            <w:vAlign w:val="center"/>
          </w:tcPr>
          <w:p>
            <w:pPr>
              <w:widowControl/>
              <w:ind w:firstLine="0" w:firstLineChars="0"/>
              <w:jc w:val="left"/>
              <w:textAlignment w:val="center"/>
              <w:rPr>
                <w:b/>
                <w:bCs/>
                <w:sz w:val="18"/>
                <w:szCs w:val="18"/>
              </w:rPr>
            </w:pPr>
            <w:r>
              <w:rPr>
                <w:rFonts w:hint="eastAsia" w:ascii="宋体" w:hAnsi="宋体" w:cs="宋体"/>
                <w:b/>
                <w:bCs/>
                <w:color w:val="000000"/>
                <w:sz w:val="18"/>
                <w:szCs w:val="18"/>
                <w:lang w:bidi="ar"/>
              </w:rPr>
              <w:t>职业高中生师比</w:t>
            </w:r>
          </w:p>
        </w:tc>
        <w:tc>
          <w:tcPr>
            <w:tcW w:w="948" w:type="dxa"/>
            <w:vAlign w:val="center"/>
          </w:tcPr>
          <w:p>
            <w:pPr>
              <w:widowControl/>
              <w:ind w:firstLine="0" w:firstLineChars="0"/>
              <w:jc w:val="left"/>
              <w:textAlignment w:val="center"/>
              <w:rPr>
                <w:b/>
                <w:bCs/>
                <w:color w:val="000000"/>
                <w:sz w:val="18"/>
                <w:szCs w:val="18"/>
                <w:lang w:bidi="ar"/>
              </w:rPr>
            </w:pPr>
            <w:r>
              <w:rPr>
                <w:rFonts w:hint="eastAsia" w:ascii="宋体" w:hAnsi="宋体" w:cs="宋体"/>
                <w:b/>
                <w:bCs/>
                <w:color w:val="000000"/>
                <w:sz w:val="18"/>
                <w:szCs w:val="18"/>
                <w:lang w:bidi="ar"/>
              </w:rPr>
              <w:t>本科院校生师比</w:t>
            </w:r>
          </w:p>
        </w:tc>
        <w:tc>
          <w:tcPr>
            <w:tcW w:w="948" w:type="dxa"/>
            <w:vAlign w:val="center"/>
          </w:tcPr>
          <w:p>
            <w:pPr>
              <w:widowControl/>
              <w:ind w:firstLine="0" w:firstLineChars="0"/>
              <w:jc w:val="left"/>
              <w:textAlignment w:val="center"/>
              <w:rPr>
                <w:b/>
                <w:bCs/>
                <w:color w:val="000000"/>
                <w:sz w:val="18"/>
                <w:szCs w:val="18"/>
                <w:lang w:bidi="ar"/>
              </w:rPr>
            </w:pPr>
            <w:r>
              <w:rPr>
                <w:rFonts w:hint="eastAsia" w:ascii="宋体" w:hAnsi="宋体" w:cs="宋体"/>
                <w:b/>
                <w:bCs/>
                <w:color w:val="000000"/>
                <w:sz w:val="18"/>
                <w:szCs w:val="18"/>
                <w:lang w:bidi="ar"/>
              </w:rPr>
              <w:t>专科院校生师比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center"/>
          </w:tcPr>
          <w:p>
            <w:pPr>
              <w:widowControl/>
              <w:ind w:firstLine="0" w:firstLineChars="0"/>
              <w:jc w:val="left"/>
              <w:textAlignment w:val="center"/>
              <w:rPr>
                <w:sz w:val="18"/>
                <w:szCs w:val="18"/>
              </w:rPr>
            </w:pPr>
            <w:r>
              <w:rPr>
                <w:rFonts w:hint="eastAsia" w:ascii="宋体" w:hAnsi="宋体" w:cs="宋体"/>
                <w:color w:val="000000"/>
                <w:sz w:val="18"/>
                <w:szCs w:val="18"/>
                <w:lang w:bidi="ar"/>
              </w:rPr>
              <w:t>2005年</w:t>
            </w:r>
          </w:p>
        </w:tc>
        <w:tc>
          <w:tcPr>
            <w:tcW w:w="842" w:type="dxa"/>
            <w:vAlign w:val="center"/>
          </w:tcPr>
          <w:p>
            <w:pPr>
              <w:widowControl/>
              <w:ind w:firstLine="0" w:firstLineChars="0"/>
              <w:textAlignment w:val="center"/>
              <w:rPr>
                <w:sz w:val="18"/>
                <w:szCs w:val="18"/>
              </w:rPr>
            </w:pPr>
            <w:r>
              <w:rPr>
                <w:rFonts w:hint="eastAsia" w:ascii="宋体" w:hAnsi="宋体" w:cs="宋体"/>
                <w:color w:val="000000"/>
                <w:sz w:val="18"/>
                <w:szCs w:val="18"/>
                <w:lang w:bidi="ar"/>
              </w:rPr>
              <w:t>19.98</w:t>
            </w:r>
          </w:p>
        </w:tc>
        <w:tc>
          <w:tcPr>
            <w:tcW w:w="915" w:type="dxa"/>
            <w:vAlign w:val="center"/>
          </w:tcPr>
          <w:p>
            <w:pPr>
              <w:widowControl/>
              <w:ind w:firstLine="0" w:firstLineChars="0"/>
              <w:textAlignment w:val="center"/>
              <w:rPr>
                <w:sz w:val="18"/>
                <w:szCs w:val="18"/>
              </w:rPr>
            </w:pPr>
            <w:r>
              <w:rPr>
                <w:rFonts w:hint="eastAsia" w:ascii="宋体" w:hAnsi="宋体" w:cs="宋体"/>
                <w:color w:val="000000"/>
                <w:sz w:val="18"/>
                <w:szCs w:val="18"/>
                <w:lang w:bidi="ar"/>
              </w:rPr>
              <w:t>18.65</w:t>
            </w:r>
          </w:p>
        </w:tc>
        <w:tc>
          <w:tcPr>
            <w:tcW w:w="1071" w:type="dxa"/>
            <w:vAlign w:val="center"/>
          </w:tcPr>
          <w:p>
            <w:pPr>
              <w:widowControl/>
              <w:ind w:firstLine="0" w:firstLineChars="0"/>
              <w:textAlignment w:val="center"/>
              <w:rPr>
                <w:sz w:val="18"/>
                <w:szCs w:val="18"/>
              </w:rPr>
            </w:pPr>
            <w:r>
              <w:rPr>
                <w:rFonts w:hint="eastAsia" w:ascii="宋体" w:hAnsi="宋体" w:cs="宋体"/>
                <w:color w:val="000000"/>
                <w:sz w:val="18"/>
                <w:szCs w:val="18"/>
                <w:lang w:bidi="ar"/>
              </w:rPr>
              <w:t>18.65</w:t>
            </w:r>
          </w:p>
        </w:tc>
        <w:tc>
          <w:tcPr>
            <w:tcW w:w="948" w:type="dxa"/>
            <w:vAlign w:val="center"/>
          </w:tcPr>
          <w:p>
            <w:pPr>
              <w:widowControl/>
              <w:ind w:firstLine="0" w:firstLineChars="0"/>
              <w:textAlignment w:val="center"/>
              <w:rPr>
                <w:sz w:val="18"/>
                <w:szCs w:val="18"/>
              </w:rPr>
            </w:pPr>
            <w:r>
              <w:rPr>
                <w:rFonts w:hint="eastAsia" w:ascii="宋体" w:hAnsi="宋体" w:cs="宋体"/>
                <w:color w:val="000000"/>
                <w:sz w:val="18"/>
                <w:szCs w:val="18"/>
                <w:lang w:bidi="ar"/>
              </w:rPr>
              <w:t>19.1</w:t>
            </w:r>
          </w:p>
        </w:tc>
        <w:tc>
          <w:tcPr>
            <w:tcW w:w="948" w:type="dxa"/>
            <w:vAlign w:val="center"/>
          </w:tcPr>
          <w:p>
            <w:pPr>
              <w:widowControl/>
              <w:ind w:firstLine="0" w:firstLineChars="0"/>
              <w:textAlignment w:val="center"/>
              <w:rPr>
                <w:rFonts w:ascii="宋体" w:hAnsi="宋体" w:cs="宋体"/>
                <w:color w:val="000000"/>
                <w:sz w:val="18"/>
                <w:szCs w:val="18"/>
                <w:lang w:bidi="ar"/>
              </w:rPr>
            </w:pPr>
            <w:r>
              <w:rPr>
                <w:rFonts w:hint="eastAsia" w:ascii="宋体" w:hAnsi="宋体" w:cs="宋体"/>
                <w:color w:val="000000"/>
                <w:sz w:val="18"/>
                <w:szCs w:val="18"/>
                <w:lang w:bidi="ar"/>
              </w:rPr>
              <w:t>17.44</w:t>
            </w:r>
          </w:p>
        </w:tc>
        <w:tc>
          <w:tcPr>
            <w:tcW w:w="948" w:type="dxa"/>
            <w:vAlign w:val="center"/>
          </w:tcPr>
          <w:p>
            <w:pPr>
              <w:widowControl/>
              <w:ind w:firstLine="0" w:firstLineChars="0"/>
              <w:textAlignment w:val="center"/>
              <w:rPr>
                <w:rFonts w:ascii="宋体" w:hAnsi="宋体" w:cs="宋体"/>
                <w:color w:val="000000"/>
                <w:sz w:val="18"/>
                <w:szCs w:val="18"/>
                <w:lang w:bidi="ar"/>
              </w:rPr>
            </w:pPr>
            <w:r>
              <w:rPr>
                <w:rFonts w:hint="eastAsia" w:ascii="宋体" w:hAnsi="宋体" w:cs="宋体"/>
                <w:color w:val="000000"/>
                <w:sz w:val="18"/>
                <w:szCs w:val="18"/>
                <w:lang w:bidi="ar"/>
              </w:rPr>
              <w:t>13.15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center"/>
          </w:tcPr>
          <w:p>
            <w:pPr>
              <w:widowControl/>
              <w:ind w:firstLine="0" w:firstLineChars="0"/>
              <w:jc w:val="left"/>
              <w:textAlignment w:val="center"/>
              <w:rPr>
                <w:b/>
                <w:bCs/>
                <w:sz w:val="18"/>
                <w:szCs w:val="18"/>
              </w:rPr>
            </w:pPr>
            <w:r>
              <w:rPr>
                <w:rFonts w:hint="eastAsia" w:ascii="宋体" w:hAnsi="宋体" w:cs="宋体"/>
                <w:color w:val="000000"/>
                <w:sz w:val="18"/>
                <w:szCs w:val="18"/>
                <w:lang w:bidi="ar"/>
              </w:rPr>
              <w:t>2006年</w:t>
            </w:r>
          </w:p>
        </w:tc>
        <w:tc>
          <w:tcPr>
            <w:tcW w:w="842" w:type="dxa"/>
            <w:vAlign w:val="center"/>
          </w:tcPr>
          <w:p>
            <w:pPr>
              <w:widowControl/>
              <w:ind w:firstLine="0" w:firstLineChars="0"/>
              <w:textAlignment w:val="center"/>
              <w:rPr>
                <w:sz w:val="18"/>
                <w:szCs w:val="18"/>
              </w:rPr>
            </w:pPr>
            <w:r>
              <w:rPr>
                <w:rFonts w:hint="eastAsia" w:ascii="宋体" w:hAnsi="宋体" w:cs="宋体"/>
                <w:color w:val="000000"/>
                <w:sz w:val="18"/>
                <w:szCs w:val="18"/>
                <w:lang w:bidi="ar"/>
              </w:rPr>
              <w:t>19.43</w:t>
            </w:r>
          </w:p>
        </w:tc>
        <w:tc>
          <w:tcPr>
            <w:tcW w:w="915" w:type="dxa"/>
            <w:vAlign w:val="center"/>
          </w:tcPr>
          <w:p>
            <w:pPr>
              <w:widowControl/>
              <w:ind w:firstLine="0" w:firstLineChars="0"/>
              <w:textAlignment w:val="center"/>
              <w:rPr>
                <w:sz w:val="18"/>
                <w:szCs w:val="18"/>
              </w:rPr>
            </w:pPr>
            <w:r>
              <w:rPr>
                <w:rFonts w:hint="eastAsia" w:ascii="宋体" w:hAnsi="宋体" w:cs="宋体"/>
                <w:color w:val="000000"/>
                <w:sz w:val="18"/>
                <w:szCs w:val="18"/>
                <w:lang w:bidi="ar"/>
              </w:rPr>
              <w:t>17.8</w:t>
            </w:r>
          </w:p>
        </w:tc>
        <w:tc>
          <w:tcPr>
            <w:tcW w:w="1071" w:type="dxa"/>
            <w:vAlign w:val="center"/>
          </w:tcPr>
          <w:p>
            <w:pPr>
              <w:widowControl/>
              <w:ind w:firstLine="0" w:firstLineChars="0"/>
              <w:textAlignment w:val="center"/>
              <w:rPr>
                <w:sz w:val="18"/>
                <w:szCs w:val="18"/>
              </w:rPr>
            </w:pPr>
            <w:r>
              <w:rPr>
                <w:rFonts w:hint="eastAsia" w:ascii="宋体" w:hAnsi="宋体" w:cs="宋体"/>
                <w:color w:val="000000"/>
                <w:sz w:val="18"/>
                <w:szCs w:val="18"/>
                <w:lang w:bidi="ar"/>
              </w:rPr>
              <w:t>18.54</w:t>
            </w:r>
          </w:p>
        </w:tc>
        <w:tc>
          <w:tcPr>
            <w:tcW w:w="948" w:type="dxa"/>
            <w:vAlign w:val="center"/>
          </w:tcPr>
          <w:p>
            <w:pPr>
              <w:widowControl/>
              <w:ind w:firstLine="0" w:firstLineChars="0"/>
              <w:textAlignment w:val="center"/>
              <w:rPr>
                <w:sz w:val="18"/>
                <w:szCs w:val="18"/>
              </w:rPr>
            </w:pPr>
            <w:r>
              <w:rPr>
                <w:rFonts w:hint="eastAsia" w:ascii="宋体" w:hAnsi="宋体" w:cs="宋体"/>
                <w:color w:val="000000"/>
                <w:sz w:val="18"/>
                <w:szCs w:val="18"/>
                <w:lang w:bidi="ar"/>
              </w:rPr>
              <w:t>20.62</w:t>
            </w:r>
          </w:p>
        </w:tc>
        <w:tc>
          <w:tcPr>
            <w:tcW w:w="948" w:type="dxa"/>
            <w:vAlign w:val="center"/>
          </w:tcPr>
          <w:p>
            <w:pPr>
              <w:widowControl/>
              <w:ind w:firstLine="0" w:firstLineChars="0"/>
              <w:textAlignment w:val="center"/>
              <w:rPr>
                <w:rFonts w:ascii="宋体" w:hAnsi="宋体" w:cs="宋体"/>
                <w:color w:val="000000"/>
                <w:sz w:val="18"/>
                <w:szCs w:val="18"/>
                <w:lang w:bidi="ar"/>
              </w:rPr>
            </w:pPr>
            <w:r>
              <w:rPr>
                <w:rFonts w:hint="eastAsia" w:ascii="宋体" w:hAnsi="宋体" w:cs="宋体"/>
                <w:color w:val="000000"/>
                <w:sz w:val="18"/>
                <w:szCs w:val="18"/>
                <w:lang w:bidi="ar"/>
              </w:rPr>
              <w:t>17.75</w:t>
            </w:r>
          </w:p>
        </w:tc>
        <w:tc>
          <w:tcPr>
            <w:tcW w:w="948" w:type="dxa"/>
            <w:vAlign w:val="center"/>
          </w:tcPr>
          <w:p>
            <w:pPr>
              <w:widowControl/>
              <w:ind w:firstLine="0" w:firstLineChars="0"/>
              <w:textAlignment w:val="center"/>
              <w:rPr>
                <w:rFonts w:ascii="宋体" w:hAnsi="宋体" w:cs="宋体"/>
                <w:color w:val="000000"/>
                <w:sz w:val="18"/>
                <w:szCs w:val="18"/>
                <w:lang w:bidi="ar"/>
              </w:rPr>
            </w:pPr>
            <w:r>
              <w:rPr>
                <w:rFonts w:hint="eastAsia" w:ascii="宋体" w:hAnsi="宋体" w:cs="宋体"/>
                <w:color w:val="000000"/>
                <w:sz w:val="18"/>
                <w:szCs w:val="18"/>
                <w:lang w:bidi="ar"/>
              </w:rPr>
              <w:t>14.78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center"/>
          </w:tcPr>
          <w:p>
            <w:pPr>
              <w:widowControl/>
              <w:ind w:firstLine="0" w:firstLineChars="0"/>
              <w:jc w:val="left"/>
              <w:textAlignment w:val="center"/>
              <w:rPr>
                <w:b/>
                <w:bCs/>
                <w:sz w:val="18"/>
                <w:szCs w:val="18"/>
              </w:rPr>
            </w:pPr>
            <w:r>
              <w:rPr>
                <w:rFonts w:hint="eastAsia" w:ascii="宋体" w:hAnsi="宋体" w:cs="宋体"/>
                <w:color w:val="000000"/>
                <w:sz w:val="18"/>
                <w:szCs w:val="18"/>
                <w:lang w:bidi="ar"/>
              </w:rPr>
              <w:t>2007年</w:t>
            </w:r>
          </w:p>
        </w:tc>
        <w:tc>
          <w:tcPr>
            <w:tcW w:w="842" w:type="dxa"/>
            <w:vAlign w:val="center"/>
          </w:tcPr>
          <w:p>
            <w:pPr>
              <w:widowControl/>
              <w:ind w:firstLine="0" w:firstLineChars="0"/>
              <w:textAlignment w:val="center"/>
              <w:rPr>
                <w:sz w:val="18"/>
                <w:szCs w:val="18"/>
              </w:rPr>
            </w:pPr>
            <w:r>
              <w:rPr>
                <w:rFonts w:hint="eastAsia" w:ascii="宋体" w:hAnsi="宋体" w:cs="宋体"/>
                <w:color w:val="000000"/>
                <w:sz w:val="18"/>
                <w:szCs w:val="18"/>
                <w:lang w:bidi="ar"/>
              </w:rPr>
              <w:t>19.17</w:t>
            </w:r>
          </w:p>
        </w:tc>
        <w:tc>
          <w:tcPr>
            <w:tcW w:w="915" w:type="dxa"/>
            <w:vAlign w:val="center"/>
          </w:tcPr>
          <w:p>
            <w:pPr>
              <w:widowControl/>
              <w:ind w:firstLine="0" w:firstLineChars="0"/>
              <w:textAlignment w:val="center"/>
              <w:rPr>
                <w:sz w:val="18"/>
                <w:szCs w:val="18"/>
              </w:rPr>
            </w:pPr>
            <w:r>
              <w:rPr>
                <w:rFonts w:hint="eastAsia" w:ascii="宋体" w:hAnsi="宋体" w:cs="宋体"/>
                <w:color w:val="000000"/>
                <w:sz w:val="18"/>
                <w:szCs w:val="18"/>
                <w:lang w:bidi="ar"/>
              </w:rPr>
              <w:t>17.15</w:t>
            </w:r>
          </w:p>
        </w:tc>
        <w:tc>
          <w:tcPr>
            <w:tcW w:w="1071" w:type="dxa"/>
            <w:vAlign w:val="center"/>
          </w:tcPr>
          <w:p>
            <w:pPr>
              <w:widowControl/>
              <w:ind w:firstLine="0" w:firstLineChars="0"/>
              <w:textAlignment w:val="center"/>
              <w:rPr>
                <w:sz w:val="18"/>
                <w:szCs w:val="18"/>
              </w:rPr>
            </w:pPr>
            <w:r>
              <w:rPr>
                <w:rFonts w:hint="eastAsia" w:ascii="宋体" w:hAnsi="宋体" w:cs="宋体"/>
                <w:color w:val="000000"/>
                <w:sz w:val="18"/>
                <w:szCs w:val="18"/>
                <w:lang w:bidi="ar"/>
              </w:rPr>
              <w:t>18.13</w:t>
            </w:r>
          </w:p>
        </w:tc>
        <w:tc>
          <w:tcPr>
            <w:tcW w:w="948" w:type="dxa"/>
            <w:vAlign w:val="center"/>
          </w:tcPr>
          <w:p>
            <w:pPr>
              <w:widowControl/>
              <w:ind w:firstLine="0" w:firstLineChars="0"/>
              <w:textAlignment w:val="center"/>
              <w:rPr>
                <w:sz w:val="18"/>
                <w:szCs w:val="18"/>
              </w:rPr>
            </w:pPr>
            <w:r>
              <w:rPr>
                <w:rFonts w:hint="eastAsia" w:ascii="宋体" w:hAnsi="宋体" w:cs="宋体"/>
                <w:color w:val="000000"/>
                <w:sz w:val="18"/>
                <w:szCs w:val="18"/>
                <w:lang w:bidi="ar"/>
              </w:rPr>
              <w:t>22.16</w:t>
            </w:r>
          </w:p>
        </w:tc>
        <w:tc>
          <w:tcPr>
            <w:tcW w:w="948" w:type="dxa"/>
            <w:vAlign w:val="center"/>
          </w:tcPr>
          <w:p>
            <w:pPr>
              <w:widowControl/>
              <w:ind w:firstLine="0" w:firstLineChars="0"/>
              <w:textAlignment w:val="center"/>
              <w:rPr>
                <w:rFonts w:ascii="宋体" w:hAnsi="宋体" w:cs="宋体"/>
                <w:color w:val="000000"/>
                <w:sz w:val="18"/>
                <w:szCs w:val="18"/>
                <w:lang w:bidi="ar"/>
              </w:rPr>
            </w:pPr>
            <w:r>
              <w:rPr>
                <w:rFonts w:hint="eastAsia" w:ascii="宋体" w:hAnsi="宋体" w:cs="宋体"/>
                <w:color w:val="000000"/>
                <w:sz w:val="18"/>
                <w:szCs w:val="18"/>
                <w:lang w:bidi="ar"/>
              </w:rPr>
              <w:t>17.61</w:t>
            </w:r>
          </w:p>
        </w:tc>
        <w:tc>
          <w:tcPr>
            <w:tcW w:w="948" w:type="dxa"/>
            <w:vAlign w:val="center"/>
          </w:tcPr>
          <w:p>
            <w:pPr>
              <w:widowControl/>
              <w:ind w:firstLine="0" w:firstLineChars="0"/>
              <w:textAlignment w:val="center"/>
              <w:rPr>
                <w:rFonts w:ascii="宋体" w:hAnsi="宋体" w:cs="宋体"/>
                <w:color w:val="000000"/>
                <w:sz w:val="18"/>
                <w:szCs w:val="18"/>
                <w:lang w:bidi="ar"/>
              </w:rPr>
            </w:pPr>
            <w:r>
              <w:rPr>
                <w:rFonts w:hint="eastAsia" w:ascii="宋体" w:hAnsi="宋体" w:cs="宋体"/>
                <w:color w:val="000000"/>
                <w:sz w:val="18"/>
                <w:szCs w:val="18"/>
                <w:lang w:bidi="ar"/>
              </w:rPr>
              <w:t>18.26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center"/>
          </w:tcPr>
          <w:p>
            <w:pPr>
              <w:widowControl/>
              <w:ind w:firstLine="0" w:firstLineChars="0"/>
              <w:jc w:val="left"/>
              <w:textAlignment w:val="center"/>
              <w:rPr>
                <w:color w:val="000000"/>
                <w:sz w:val="18"/>
                <w:szCs w:val="18"/>
                <w:lang w:bidi="ar"/>
              </w:rPr>
            </w:pPr>
            <w:r>
              <w:rPr>
                <w:rFonts w:hint="eastAsia" w:ascii="宋体" w:hAnsi="宋体" w:cs="宋体"/>
                <w:color w:val="000000"/>
                <w:sz w:val="18"/>
                <w:szCs w:val="18"/>
                <w:lang w:bidi="ar"/>
              </w:rPr>
              <w:t>2008年</w:t>
            </w:r>
          </w:p>
        </w:tc>
        <w:tc>
          <w:tcPr>
            <w:tcW w:w="842" w:type="dxa"/>
            <w:vAlign w:val="center"/>
          </w:tcPr>
          <w:p>
            <w:pPr>
              <w:widowControl/>
              <w:ind w:firstLine="0" w:firstLineChars="0"/>
              <w:textAlignment w:val="center"/>
              <w:rPr>
                <w:color w:val="000000"/>
                <w:sz w:val="18"/>
                <w:szCs w:val="18"/>
                <w:lang w:bidi="ar"/>
              </w:rPr>
            </w:pPr>
            <w:r>
              <w:rPr>
                <w:rFonts w:hint="eastAsia" w:ascii="宋体" w:hAnsi="宋体" w:cs="宋体"/>
                <w:color w:val="000000"/>
                <w:sz w:val="18"/>
                <w:szCs w:val="18"/>
                <w:lang w:bidi="ar"/>
              </w:rPr>
              <w:t>18.82</w:t>
            </w:r>
          </w:p>
        </w:tc>
        <w:tc>
          <w:tcPr>
            <w:tcW w:w="915" w:type="dxa"/>
            <w:vAlign w:val="center"/>
          </w:tcPr>
          <w:p>
            <w:pPr>
              <w:widowControl/>
              <w:ind w:firstLine="0" w:firstLineChars="0"/>
              <w:textAlignment w:val="center"/>
              <w:rPr>
                <w:color w:val="000000"/>
                <w:sz w:val="18"/>
                <w:szCs w:val="18"/>
                <w:lang w:bidi="ar"/>
              </w:rPr>
            </w:pPr>
            <w:r>
              <w:rPr>
                <w:rFonts w:hint="eastAsia" w:ascii="宋体" w:hAnsi="宋体" w:cs="宋体"/>
                <w:color w:val="000000"/>
                <w:sz w:val="18"/>
                <w:szCs w:val="18"/>
                <w:lang w:bidi="ar"/>
              </w:rPr>
              <w:t>16.52</w:t>
            </w:r>
          </w:p>
        </w:tc>
        <w:tc>
          <w:tcPr>
            <w:tcW w:w="1071" w:type="dxa"/>
            <w:vAlign w:val="center"/>
          </w:tcPr>
          <w:p>
            <w:pPr>
              <w:widowControl/>
              <w:ind w:firstLine="0" w:firstLineChars="0"/>
              <w:textAlignment w:val="center"/>
              <w:rPr>
                <w:color w:val="000000"/>
                <w:sz w:val="18"/>
                <w:szCs w:val="18"/>
                <w:lang w:bidi="ar"/>
              </w:rPr>
            </w:pPr>
            <w:r>
              <w:rPr>
                <w:rFonts w:hint="eastAsia" w:ascii="宋体" w:hAnsi="宋体" w:cs="宋体"/>
                <w:color w:val="000000"/>
                <w:sz w:val="18"/>
                <w:szCs w:val="18"/>
                <w:lang w:bidi="ar"/>
              </w:rPr>
              <w:t>17.48</w:t>
            </w:r>
          </w:p>
        </w:tc>
        <w:tc>
          <w:tcPr>
            <w:tcW w:w="948" w:type="dxa"/>
            <w:vAlign w:val="center"/>
          </w:tcPr>
          <w:p>
            <w:pPr>
              <w:widowControl/>
              <w:ind w:firstLine="0" w:firstLineChars="0"/>
              <w:textAlignment w:val="center"/>
              <w:rPr>
                <w:color w:val="000000"/>
                <w:sz w:val="18"/>
                <w:szCs w:val="18"/>
                <w:lang w:bidi="ar"/>
              </w:rPr>
            </w:pPr>
            <w:r>
              <w:rPr>
                <w:rFonts w:hint="eastAsia" w:ascii="宋体" w:hAnsi="宋体" w:cs="宋体"/>
                <w:color w:val="000000"/>
                <w:sz w:val="18"/>
                <w:szCs w:val="18"/>
                <w:lang w:bidi="ar"/>
              </w:rPr>
              <w:t>23.5</w:t>
            </w:r>
          </w:p>
        </w:tc>
        <w:tc>
          <w:tcPr>
            <w:tcW w:w="948" w:type="dxa"/>
            <w:vAlign w:val="center"/>
          </w:tcPr>
          <w:p>
            <w:pPr>
              <w:widowControl/>
              <w:ind w:firstLine="0" w:firstLineChars="0"/>
              <w:textAlignment w:val="center"/>
              <w:rPr>
                <w:rFonts w:ascii="宋体" w:hAnsi="宋体" w:cs="宋体"/>
                <w:color w:val="000000"/>
                <w:sz w:val="18"/>
                <w:szCs w:val="18"/>
                <w:lang w:bidi="ar"/>
              </w:rPr>
            </w:pPr>
            <w:r>
              <w:rPr>
                <w:rFonts w:hint="eastAsia" w:ascii="宋体" w:hAnsi="宋体" w:cs="宋体"/>
                <w:color w:val="000000"/>
                <w:sz w:val="18"/>
                <w:szCs w:val="18"/>
                <w:lang w:bidi="ar"/>
              </w:rPr>
              <w:t>17.31</w:t>
            </w:r>
          </w:p>
        </w:tc>
        <w:tc>
          <w:tcPr>
            <w:tcW w:w="948" w:type="dxa"/>
            <w:vAlign w:val="center"/>
          </w:tcPr>
          <w:p>
            <w:pPr>
              <w:widowControl/>
              <w:ind w:firstLine="0" w:firstLineChars="0"/>
              <w:textAlignment w:val="center"/>
              <w:rPr>
                <w:rFonts w:ascii="宋体" w:hAnsi="宋体" w:cs="宋体"/>
                <w:color w:val="000000"/>
                <w:sz w:val="18"/>
                <w:szCs w:val="18"/>
                <w:lang w:bidi="ar"/>
              </w:rPr>
            </w:pPr>
            <w:r>
              <w:rPr>
                <w:rFonts w:hint="eastAsia" w:ascii="宋体" w:hAnsi="宋体" w:cs="宋体"/>
                <w:color w:val="000000"/>
                <w:sz w:val="18"/>
                <w:szCs w:val="18"/>
                <w:lang w:bidi="ar"/>
              </w:rPr>
              <w:t>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center"/>
          </w:tcPr>
          <w:p>
            <w:pPr>
              <w:widowControl/>
              <w:ind w:firstLine="0" w:firstLineChars="0"/>
              <w:jc w:val="left"/>
              <w:textAlignment w:val="center"/>
              <w:rPr>
                <w:color w:val="000000"/>
                <w:sz w:val="18"/>
                <w:szCs w:val="18"/>
                <w:lang w:bidi="ar"/>
              </w:rPr>
            </w:pPr>
            <w:r>
              <w:rPr>
                <w:rFonts w:hint="eastAsia" w:ascii="宋体" w:hAnsi="宋体" w:cs="宋体"/>
                <w:color w:val="000000"/>
                <w:sz w:val="18"/>
                <w:szCs w:val="18"/>
                <w:lang w:bidi="ar"/>
              </w:rPr>
              <w:t>2009年</w:t>
            </w:r>
          </w:p>
        </w:tc>
        <w:tc>
          <w:tcPr>
            <w:tcW w:w="842" w:type="dxa"/>
            <w:vAlign w:val="center"/>
          </w:tcPr>
          <w:p>
            <w:pPr>
              <w:widowControl/>
              <w:ind w:firstLine="0" w:firstLineChars="0"/>
              <w:textAlignment w:val="center"/>
              <w:rPr>
                <w:color w:val="000000"/>
                <w:sz w:val="18"/>
                <w:szCs w:val="18"/>
                <w:lang w:bidi="ar"/>
              </w:rPr>
            </w:pPr>
            <w:r>
              <w:rPr>
                <w:rFonts w:hint="eastAsia" w:ascii="宋体" w:hAnsi="宋体" w:cs="宋体"/>
                <w:color w:val="000000"/>
                <w:sz w:val="18"/>
                <w:szCs w:val="18"/>
                <w:lang w:bidi="ar"/>
              </w:rPr>
              <w:t>18.38</w:t>
            </w:r>
          </w:p>
        </w:tc>
        <w:tc>
          <w:tcPr>
            <w:tcW w:w="915" w:type="dxa"/>
            <w:vAlign w:val="center"/>
          </w:tcPr>
          <w:p>
            <w:pPr>
              <w:widowControl/>
              <w:ind w:firstLine="0" w:firstLineChars="0"/>
              <w:textAlignment w:val="center"/>
              <w:rPr>
                <w:color w:val="000000"/>
                <w:sz w:val="18"/>
                <w:szCs w:val="18"/>
                <w:lang w:bidi="ar"/>
              </w:rPr>
            </w:pPr>
            <w:r>
              <w:rPr>
                <w:rFonts w:hint="eastAsia" w:ascii="宋体" w:hAnsi="宋体" w:cs="宋体"/>
                <w:color w:val="000000"/>
                <w:sz w:val="18"/>
                <w:szCs w:val="18"/>
                <w:lang w:bidi="ar"/>
              </w:rPr>
              <w:t>16.07</w:t>
            </w:r>
          </w:p>
        </w:tc>
        <w:tc>
          <w:tcPr>
            <w:tcW w:w="1071" w:type="dxa"/>
            <w:vAlign w:val="center"/>
          </w:tcPr>
          <w:p>
            <w:pPr>
              <w:widowControl/>
              <w:ind w:firstLine="0" w:firstLineChars="0"/>
              <w:textAlignment w:val="center"/>
              <w:rPr>
                <w:color w:val="000000"/>
                <w:sz w:val="18"/>
                <w:szCs w:val="18"/>
                <w:lang w:bidi="ar"/>
              </w:rPr>
            </w:pPr>
            <w:r>
              <w:rPr>
                <w:rFonts w:hint="eastAsia" w:ascii="宋体" w:hAnsi="宋体" w:cs="宋体"/>
                <w:color w:val="000000"/>
                <w:sz w:val="18"/>
                <w:szCs w:val="18"/>
                <w:lang w:bidi="ar"/>
              </w:rPr>
              <w:t>16.78</w:t>
            </w:r>
          </w:p>
        </w:tc>
        <w:tc>
          <w:tcPr>
            <w:tcW w:w="948" w:type="dxa"/>
            <w:vAlign w:val="center"/>
          </w:tcPr>
          <w:p>
            <w:pPr>
              <w:widowControl/>
              <w:ind w:firstLine="0" w:firstLineChars="0"/>
              <w:textAlignment w:val="center"/>
              <w:rPr>
                <w:color w:val="000000"/>
                <w:sz w:val="18"/>
                <w:szCs w:val="18"/>
                <w:lang w:bidi="ar"/>
              </w:rPr>
            </w:pPr>
            <w:r>
              <w:rPr>
                <w:rFonts w:hint="eastAsia" w:ascii="宋体" w:hAnsi="宋体" w:cs="宋体"/>
                <w:color w:val="000000"/>
                <w:sz w:val="18"/>
                <w:szCs w:val="18"/>
                <w:lang w:bidi="ar"/>
              </w:rPr>
              <w:t>23.47</w:t>
            </w:r>
          </w:p>
        </w:tc>
        <w:tc>
          <w:tcPr>
            <w:tcW w:w="948" w:type="dxa"/>
            <w:vAlign w:val="center"/>
          </w:tcPr>
          <w:p>
            <w:pPr>
              <w:widowControl/>
              <w:ind w:firstLine="0" w:firstLineChars="0"/>
              <w:textAlignment w:val="center"/>
              <w:rPr>
                <w:rFonts w:ascii="宋体" w:hAnsi="宋体" w:cs="宋体"/>
                <w:color w:val="000000"/>
                <w:sz w:val="18"/>
                <w:szCs w:val="18"/>
                <w:lang w:bidi="ar"/>
              </w:rPr>
            </w:pPr>
            <w:r>
              <w:rPr>
                <w:rFonts w:hint="eastAsia" w:ascii="宋体" w:hAnsi="宋体" w:cs="宋体"/>
                <w:color w:val="000000"/>
                <w:sz w:val="18"/>
                <w:szCs w:val="18"/>
                <w:lang w:bidi="ar"/>
              </w:rPr>
              <w:t>17.21</w:t>
            </w:r>
          </w:p>
        </w:tc>
        <w:tc>
          <w:tcPr>
            <w:tcW w:w="948" w:type="dxa"/>
            <w:vAlign w:val="center"/>
          </w:tcPr>
          <w:p>
            <w:pPr>
              <w:widowControl/>
              <w:ind w:firstLine="0" w:firstLineChars="0"/>
              <w:textAlignment w:val="center"/>
              <w:rPr>
                <w:rFonts w:ascii="宋体" w:hAnsi="宋体" w:cs="宋体"/>
                <w:color w:val="000000"/>
                <w:sz w:val="18"/>
                <w:szCs w:val="18"/>
                <w:lang w:bidi="ar"/>
              </w:rPr>
            </w:pPr>
            <w:r>
              <w:rPr>
                <w:rFonts w:hint="eastAsia" w:ascii="宋体" w:hAnsi="宋体" w:cs="宋体"/>
                <w:color w:val="000000"/>
                <w:sz w:val="18"/>
                <w:szCs w:val="18"/>
                <w:lang w:bidi="ar"/>
              </w:rPr>
              <w:t>17.27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center"/>
          </w:tcPr>
          <w:p>
            <w:pPr>
              <w:widowControl/>
              <w:ind w:firstLine="0" w:firstLineChars="0"/>
              <w:jc w:val="left"/>
              <w:textAlignment w:val="center"/>
              <w:rPr>
                <w:color w:val="000000"/>
                <w:sz w:val="18"/>
                <w:szCs w:val="18"/>
                <w:lang w:bidi="ar"/>
              </w:rPr>
            </w:pPr>
            <w:r>
              <w:rPr>
                <w:rFonts w:hint="eastAsia" w:ascii="宋体" w:hAnsi="宋体" w:cs="宋体"/>
                <w:color w:val="000000"/>
                <w:sz w:val="18"/>
                <w:szCs w:val="18"/>
                <w:lang w:bidi="ar"/>
              </w:rPr>
              <w:t>2010年</w:t>
            </w:r>
          </w:p>
        </w:tc>
        <w:tc>
          <w:tcPr>
            <w:tcW w:w="842" w:type="dxa"/>
            <w:vAlign w:val="center"/>
          </w:tcPr>
          <w:p>
            <w:pPr>
              <w:widowControl/>
              <w:ind w:firstLine="0" w:firstLineChars="0"/>
              <w:textAlignment w:val="center"/>
              <w:rPr>
                <w:color w:val="000000"/>
                <w:sz w:val="18"/>
                <w:szCs w:val="18"/>
                <w:lang w:bidi="ar"/>
              </w:rPr>
            </w:pPr>
            <w:r>
              <w:rPr>
                <w:rFonts w:hint="eastAsia" w:ascii="宋体" w:hAnsi="宋体" w:cs="宋体"/>
                <w:color w:val="000000"/>
                <w:sz w:val="18"/>
                <w:szCs w:val="18"/>
                <w:lang w:bidi="ar"/>
              </w:rPr>
              <w:t>17.88</w:t>
            </w:r>
          </w:p>
        </w:tc>
        <w:tc>
          <w:tcPr>
            <w:tcW w:w="915" w:type="dxa"/>
            <w:vAlign w:val="center"/>
          </w:tcPr>
          <w:p>
            <w:pPr>
              <w:widowControl/>
              <w:ind w:firstLine="0" w:firstLineChars="0"/>
              <w:textAlignment w:val="center"/>
              <w:rPr>
                <w:color w:val="000000"/>
                <w:sz w:val="18"/>
                <w:szCs w:val="18"/>
                <w:lang w:bidi="ar"/>
              </w:rPr>
            </w:pPr>
            <w:r>
              <w:rPr>
                <w:rFonts w:hint="eastAsia" w:ascii="宋体" w:hAnsi="宋体" w:cs="宋体"/>
                <w:color w:val="000000"/>
                <w:sz w:val="18"/>
                <w:szCs w:val="18"/>
                <w:lang w:bidi="ar"/>
              </w:rPr>
              <w:t>15.47</w:t>
            </w:r>
          </w:p>
        </w:tc>
        <w:tc>
          <w:tcPr>
            <w:tcW w:w="1071" w:type="dxa"/>
            <w:vAlign w:val="center"/>
          </w:tcPr>
          <w:p>
            <w:pPr>
              <w:widowControl/>
              <w:ind w:firstLine="0" w:firstLineChars="0"/>
              <w:textAlignment w:val="center"/>
              <w:rPr>
                <w:color w:val="000000"/>
                <w:sz w:val="18"/>
                <w:szCs w:val="18"/>
                <w:lang w:bidi="ar"/>
              </w:rPr>
            </w:pPr>
            <w:r>
              <w:rPr>
                <w:rFonts w:hint="eastAsia" w:ascii="宋体" w:hAnsi="宋体" w:cs="宋体"/>
                <w:color w:val="000000"/>
                <w:sz w:val="18"/>
                <w:szCs w:val="18"/>
                <w:lang w:bidi="ar"/>
              </w:rPr>
              <w:t>16.3</w:t>
            </w:r>
          </w:p>
        </w:tc>
        <w:tc>
          <w:tcPr>
            <w:tcW w:w="948" w:type="dxa"/>
            <w:vAlign w:val="center"/>
          </w:tcPr>
          <w:p>
            <w:pPr>
              <w:widowControl/>
              <w:ind w:firstLine="0" w:firstLineChars="0"/>
              <w:textAlignment w:val="center"/>
              <w:rPr>
                <w:color w:val="000000"/>
                <w:sz w:val="18"/>
                <w:szCs w:val="18"/>
                <w:lang w:bidi="ar"/>
              </w:rPr>
            </w:pPr>
            <w:r>
              <w:rPr>
                <w:rFonts w:hint="eastAsia" w:ascii="宋体" w:hAnsi="宋体" w:cs="宋体"/>
                <w:color w:val="000000"/>
                <w:sz w:val="18"/>
                <w:szCs w:val="18"/>
                <w:lang w:bidi="ar"/>
              </w:rPr>
              <w:t>23.65</w:t>
            </w:r>
          </w:p>
        </w:tc>
        <w:tc>
          <w:tcPr>
            <w:tcW w:w="948" w:type="dxa"/>
            <w:vAlign w:val="center"/>
          </w:tcPr>
          <w:p>
            <w:pPr>
              <w:widowControl/>
              <w:ind w:firstLine="0" w:firstLineChars="0"/>
              <w:textAlignment w:val="center"/>
              <w:rPr>
                <w:rFonts w:ascii="宋体" w:hAnsi="宋体" w:cs="宋体"/>
                <w:color w:val="000000"/>
                <w:sz w:val="18"/>
                <w:szCs w:val="18"/>
                <w:lang w:bidi="ar"/>
              </w:rPr>
            </w:pPr>
            <w:r>
              <w:rPr>
                <w:rFonts w:hint="eastAsia" w:ascii="宋体" w:hAnsi="宋体" w:cs="宋体"/>
                <w:color w:val="000000"/>
                <w:sz w:val="18"/>
                <w:szCs w:val="18"/>
                <w:lang w:bidi="ar"/>
              </w:rPr>
              <w:t>17.23</w:t>
            </w:r>
          </w:p>
        </w:tc>
        <w:tc>
          <w:tcPr>
            <w:tcW w:w="948" w:type="dxa"/>
            <w:vAlign w:val="center"/>
          </w:tcPr>
          <w:p>
            <w:pPr>
              <w:widowControl/>
              <w:ind w:firstLine="0" w:firstLineChars="0"/>
              <w:textAlignment w:val="center"/>
              <w:rPr>
                <w:rFonts w:ascii="宋体" w:hAnsi="宋体" w:cs="宋体"/>
                <w:color w:val="000000"/>
                <w:sz w:val="18"/>
                <w:szCs w:val="18"/>
                <w:lang w:bidi="ar"/>
              </w:rPr>
            </w:pPr>
            <w:r>
              <w:rPr>
                <w:rFonts w:hint="eastAsia" w:ascii="宋体" w:hAnsi="宋体" w:cs="宋体"/>
                <w:color w:val="000000"/>
                <w:sz w:val="18"/>
                <w:szCs w:val="18"/>
                <w:lang w:bidi="ar"/>
              </w:rPr>
              <w:t>17.35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center"/>
          </w:tcPr>
          <w:p>
            <w:pPr>
              <w:widowControl/>
              <w:ind w:firstLine="0" w:firstLineChars="0"/>
              <w:jc w:val="left"/>
              <w:textAlignment w:val="center"/>
              <w:rPr>
                <w:color w:val="000000"/>
                <w:sz w:val="18"/>
                <w:szCs w:val="18"/>
                <w:lang w:bidi="ar"/>
              </w:rPr>
            </w:pPr>
            <w:r>
              <w:rPr>
                <w:rFonts w:hint="eastAsia" w:ascii="宋体" w:hAnsi="宋体" w:cs="宋体"/>
                <w:color w:val="000000"/>
                <w:sz w:val="18"/>
                <w:szCs w:val="18"/>
                <w:lang w:bidi="ar"/>
              </w:rPr>
              <w:t>2011年</w:t>
            </w:r>
          </w:p>
        </w:tc>
        <w:tc>
          <w:tcPr>
            <w:tcW w:w="842" w:type="dxa"/>
            <w:vAlign w:val="center"/>
          </w:tcPr>
          <w:p>
            <w:pPr>
              <w:widowControl/>
              <w:ind w:firstLine="0" w:firstLineChars="0"/>
              <w:textAlignment w:val="center"/>
              <w:rPr>
                <w:color w:val="000000"/>
                <w:sz w:val="18"/>
                <w:szCs w:val="18"/>
                <w:lang w:bidi="ar"/>
              </w:rPr>
            </w:pPr>
            <w:r>
              <w:rPr>
                <w:rFonts w:hint="eastAsia" w:ascii="宋体" w:hAnsi="宋体" w:cs="宋体"/>
                <w:color w:val="000000"/>
                <w:sz w:val="18"/>
                <w:szCs w:val="18"/>
                <w:lang w:bidi="ar"/>
              </w:rPr>
              <w:t>17.7</w:t>
            </w:r>
          </w:p>
        </w:tc>
        <w:tc>
          <w:tcPr>
            <w:tcW w:w="915" w:type="dxa"/>
            <w:vAlign w:val="center"/>
          </w:tcPr>
          <w:p>
            <w:pPr>
              <w:widowControl/>
              <w:ind w:firstLine="0" w:firstLineChars="0"/>
              <w:textAlignment w:val="center"/>
              <w:rPr>
                <w:color w:val="000000"/>
                <w:sz w:val="18"/>
                <w:szCs w:val="18"/>
                <w:lang w:bidi="ar"/>
              </w:rPr>
            </w:pPr>
            <w:r>
              <w:rPr>
                <w:rFonts w:hint="eastAsia" w:ascii="宋体" w:hAnsi="宋体" w:cs="宋体"/>
                <w:color w:val="000000"/>
                <w:sz w:val="18"/>
                <w:szCs w:val="18"/>
                <w:lang w:bidi="ar"/>
              </w:rPr>
              <w:t>14.98</w:t>
            </w:r>
          </w:p>
        </w:tc>
        <w:tc>
          <w:tcPr>
            <w:tcW w:w="1071" w:type="dxa"/>
            <w:vAlign w:val="center"/>
          </w:tcPr>
          <w:p>
            <w:pPr>
              <w:widowControl/>
              <w:ind w:firstLine="0" w:firstLineChars="0"/>
              <w:textAlignment w:val="center"/>
              <w:rPr>
                <w:color w:val="000000"/>
                <w:sz w:val="18"/>
                <w:szCs w:val="18"/>
                <w:lang w:bidi="ar"/>
              </w:rPr>
            </w:pPr>
            <w:r>
              <w:rPr>
                <w:rFonts w:hint="eastAsia" w:ascii="宋体" w:hAnsi="宋体" w:cs="宋体"/>
                <w:color w:val="000000"/>
                <w:sz w:val="18"/>
                <w:szCs w:val="18"/>
                <w:lang w:bidi="ar"/>
              </w:rPr>
              <w:t>15.99</w:t>
            </w:r>
          </w:p>
        </w:tc>
        <w:tc>
          <w:tcPr>
            <w:tcW w:w="948" w:type="dxa"/>
            <w:vAlign w:val="center"/>
          </w:tcPr>
          <w:p>
            <w:pPr>
              <w:widowControl/>
              <w:ind w:firstLine="0" w:firstLineChars="0"/>
              <w:textAlignment w:val="center"/>
              <w:rPr>
                <w:color w:val="000000"/>
                <w:sz w:val="18"/>
                <w:szCs w:val="18"/>
                <w:lang w:bidi="ar"/>
              </w:rPr>
            </w:pPr>
            <w:r>
              <w:rPr>
                <w:rFonts w:hint="eastAsia" w:ascii="宋体" w:hAnsi="宋体" w:cs="宋体"/>
                <w:color w:val="000000"/>
                <w:sz w:val="18"/>
                <w:szCs w:val="18"/>
                <w:lang w:bidi="ar"/>
              </w:rPr>
              <w:t>23.66</w:t>
            </w:r>
          </w:p>
        </w:tc>
        <w:tc>
          <w:tcPr>
            <w:tcW w:w="948" w:type="dxa"/>
            <w:vAlign w:val="center"/>
          </w:tcPr>
          <w:p>
            <w:pPr>
              <w:widowControl/>
              <w:ind w:firstLine="0" w:firstLineChars="0"/>
              <w:textAlignment w:val="center"/>
              <w:rPr>
                <w:rFonts w:ascii="宋体" w:hAnsi="宋体" w:cs="宋体"/>
                <w:color w:val="000000"/>
                <w:sz w:val="18"/>
                <w:szCs w:val="18"/>
                <w:lang w:bidi="ar"/>
              </w:rPr>
            </w:pPr>
            <w:r>
              <w:rPr>
                <w:rFonts w:hint="eastAsia" w:ascii="宋体" w:hAnsi="宋体" w:cs="宋体"/>
                <w:color w:val="000000"/>
                <w:sz w:val="18"/>
                <w:szCs w:val="18"/>
                <w:lang w:bidi="ar"/>
              </w:rPr>
              <w:t>17.38</w:t>
            </w:r>
          </w:p>
        </w:tc>
        <w:tc>
          <w:tcPr>
            <w:tcW w:w="948" w:type="dxa"/>
            <w:vAlign w:val="center"/>
          </w:tcPr>
          <w:p>
            <w:pPr>
              <w:widowControl/>
              <w:ind w:firstLine="0" w:firstLineChars="0"/>
              <w:textAlignment w:val="center"/>
              <w:rPr>
                <w:rFonts w:ascii="宋体" w:hAnsi="宋体" w:cs="宋体"/>
                <w:color w:val="000000"/>
                <w:sz w:val="18"/>
                <w:szCs w:val="18"/>
                <w:lang w:bidi="ar"/>
              </w:rPr>
            </w:pPr>
            <w:r>
              <w:rPr>
                <w:rFonts w:hint="eastAsia" w:ascii="宋体" w:hAnsi="宋体" w:cs="宋体"/>
                <w:color w:val="000000"/>
                <w:sz w:val="18"/>
                <w:szCs w:val="18"/>
                <w:lang w:bidi="ar"/>
              </w:rPr>
              <w:t>17.21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center"/>
          </w:tcPr>
          <w:p>
            <w:pPr>
              <w:widowControl/>
              <w:ind w:firstLine="0" w:firstLineChars="0"/>
              <w:jc w:val="left"/>
              <w:textAlignment w:val="center"/>
              <w:rPr>
                <w:color w:val="000000"/>
                <w:sz w:val="18"/>
                <w:szCs w:val="18"/>
                <w:lang w:bidi="ar"/>
              </w:rPr>
            </w:pPr>
            <w:r>
              <w:rPr>
                <w:rFonts w:hint="eastAsia" w:ascii="宋体" w:hAnsi="宋体" w:cs="宋体"/>
                <w:color w:val="000000"/>
                <w:sz w:val="18"/>
                <w:szCs w:val="18"/>
                <w:lang w:bidi="ar"/>
              </w:rPr>
              <w:t>2012年</w:t>
            </w:r>
          </w:p>
        </w:tc>
        <w:tc>
          <w:tcPr>
            <w:tcW w:w="842" w:type="dxa"/>
            <w:vAlign w:val="center"/>
          </w:tcPr>
          <w:p>
            <w:pPr>
              <w:widowControl/>
              <w:ind w:firstLine="0" w:firstLineChars="0"/>
              <w:textAlignment w:val="center"/>
              <w:rPr>
                <w:color w:val="000000"/>
                <w:sz w:val="18"/>
                <w:szCs w:val="18"/>
                <w:lang w:bidi="ar"/>
              </w:rPr>
            </w:pPr>
            <w:r>
              <w:rPr>
                <w:rFonts w:hint="eastAsia" w:ascii="宋体" w:hAnsi="宋体" w:cs="宋体"/>
                <w:color w:val="000000"/>
                <w:sz w:val="18"/>
                <w:szCs w:val="18"/>
                <w:lang w:bidi="ar"/>
              </w:rPr>
              <w:t>17.71</w:t>
            </w:r>
          </w:p>
        </w:tc>
        <w:tc>
          <w:tcPr>
            <w:tcW w:w="915" w:type="dxa"/>
            <w:vAlign w:val="center"/>
          </w:tcPr>
          <w:p>
            <w:pPr>
              <w:widowControl/>
              <w:ind w:firstLine="0" w:firstLineChars="0"/>
              <w:textAlignment w:val="center"/>
              <w:rPr>
                <w:color w:val="000000"/>
                <w:sz w:val="18"/>
                <w:szCs w:val="18"/>
                <w:lang w:bidi="ar"/>
              </w:rPr>
            </w:pPr>
            <w:r>
              <w:rPr>
                <w:rFonts w:hint="eastAsia" w:ascii="宋体" w:hAnsi="宋体" w:cs="宋体"/>
                <w:color w:val="000000"/>
                <w:sz w:val="18"/>
                <w:szCs w:val="18"/>
                <w:lang w:bidi="ar"/>
              </w:rPr>
              <w:t>14.38</w:t>
            </w:r>
          </w:p>
        </w:tc>
        <w:tc>
          <w:tcPr>
            <w:tcW w:w="1071" w:type="dxa"/>
            <w:vAlign w:val="center"/>
          </w:tcPr>
          <w:p>
            <w:pPr>
              <w:widowControl/>
              <w:ind w:firstLine="0" w:firstLineChars="0"/>
              <w:textAlignment w:val="center"/>
              <w:rPr>
                <w:color w:val="000000"/>
                <w:sz w:val="18"/>
                <w:szCs w:val="18"/>
                <w:lang w:bidi="ar"/>
              </w:rPr>
            </w:pPr>
            <w:r>
              <w:rPr>
                <w:rFonts w:hint="eastAsia" w:ascii="宋体" w:hAnsi="宋体" w:cs="宋体"/>
                <w:color w:val="000000"/>
                <w:sz w:val="18"/>
                <w:szCs w:val="18"/>
                <w:lang w:bidi="ar"/>
              </w:rPr>
              <w:t>15.77</w:t>
            </w:r>
          </w:p>
        </w:tc>
        <w:tc>
          <w:tcPr>
            <w:tcW w:w="948" w:type="dxa"/>
            <w:vAlign w:val="center"/>
          </w:tcPr>
          <w:p>
            <w:pPr>
              <w:widowControl/>
              <w:ind w:firstLine="0" w:firstLineChars="0"/>
              <w:textAlignment w:val="center"/>
              <w:rPr>
                <w:color w:val="000000"/>
                <w:sz w:val="18"/>
                <w:szCs w:val="18"/>
                <w:lang w:bidi="ar"/>
              </w:rPr>
            </w:pPr>
            <w:r>
              <w:rPr>
                <w:rFonts w:hint="eastAsia" w:ascii="宋体" w:hAnsi="宋体" w:cs="宋体"/>
                <w:color w:val="000000"/>
                <w:sz w:val="18"/>
                <w:szCs w:val="18"/>
                <w:lang w:bidi="ar"/>
              </w:rPr>
              <w:t>21.59</w:t>
            </w:r>
          </w:p>
        </w:tc>
        <w:tc>
          <w:tcPr>
            <w:tcW w:w="948" w:type="dxa"/>
            <w:vAlign w:val="center"/>
          </w:tcPr>
          <w:p>
            <w:pPr>
              <w:widowControl/>
              <w:ind w:firstLine="0" w:firstLineChars="0"/>
              <w:textAlignment w:val="center"/>
              <w:rPr>
                <w:rFonts w:ascii="宋体" w:hAnsi="宋体" w:cs="宋体"/>
                <w:color w:val="000000"/>
                <w:sz w:val="18"/>
                <w:szCs w:val="18"/>
                <w:lang w:bidi="ar"/>
              </w:rPr>
            </w:pPr>
            <w:r>
              <w:rPr>
                <w:rFonts w:hint="eastAsia" w:ascii="宋体" w:hAnsi="宋体" w:cs="宋体"/>
                <w:color w:val="000000"/>
                <w:sz w:val="18"/>
                <w:szCs w:val="18"/>
                <w:lang w:bidi="ar"/>
              </w:rPr>
              <w:t>17.48</w:t>
            </w:r>
          </w:p>
        </w:tc>
        <w:tc>
          <w:tcPr>
            <w:tcW w:w="948" w:type="dxa"/>
            <w:vAlign w:val="center"/>
          </w:tcPr>
          <w:p>
            <w:pPr>
              <w:widowControl/>
              <w:ind w:firstLine="0" w:firstLineChars="0"/>
              <w:textAlignment w:val="center"/>
              <w:rPr>
                <w:rFonts w:ascii="宋体" w:hAnsi="宋体" w:cs="宋体"/>
                <w:color w:val="000000"/>
                <w:sz w:val="18"/>
                <w:szCs w:val="18"/>
                <w:lang w:bidi="ar"/>
              </w:rPr>
            </w:pPr>
            <w:r>
              <w:rPr>
                <w:rFonts w:hint="eastAsia" w:ascii="宋体" w:hAnsi="宋体" w:cs="宋体"/>
                <w:color w:val="000000"/>
                <w:sz w:val="18"/>
                <w:szCs w:val="18"/>
                <w:lang w:bidi="ar"/>
              </w:rPr>
              <w:t>17.28</w:t>
            </w:r>
          </w:p>
        </w:tc>
      </w:tr>
    </w:tbl>
    <w:p/>
    <w:p>
      <w:r>
        <w:rPr>
          <w:rFonts w:hint="eastAsia"/>
        </w:rPr>
        <w:t>这是一个非常典型的社会科学问题。我们这里提出了假说：问题可以被分解为三个因子。但首先，我们需要对数据进行预处理：</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586C0"/>
          <w:sz w:val="16"/>
          <w:szCs w:val="16"/>
          <w:shd w:val="clear" w:color="auto" w:fill="1F1F1F"/>
          <w:lang w:bidi="ar"/>
        </w:rPr>
        <w:t>import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pandas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as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pd</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586C0"/>
          <w:sz w:val="16"/>
          <w:szCs w:val="16"/>
          <w:shd w:val="clear" w:color="auto" w:fill="1F1F1F"/>
          <w:lang w:bidi="ar"/>
        </w:rPr>
        <w:t>import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numpy</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as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data</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pd</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read_csv</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"查询数据.csv"</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encoding</w:t>
      </w:r>
      <w:r>
        <w:rPr>
          <w:rFonts w:ascii="Consolas" w:hAnsi="Consolas" w:eastAsia="Consolas" w:cs="Consolas"/>
          <w:color w:val="D4D4D4"/>
          <w:sz w:val="16"/>
          <w:szCs w:val="16"/>
          <w:shd w:val="clear" w:color="auto" w:fill="1F1F1F"/>
          <w:lang w:bidi="ar"/>
        </w:rPr>
        <w:t>=</w:t>
      </w:r>
      <w:r>
        <w:rPr>
          <w:rFonts w:ascii="Consolas" w:hAnsi="Consolas" w:eastAsia="Consolas" w:cs="Consolas"/>
          <w:color w:val="CE9178"/>
          <w:sz w:val="16"/>
          <w:szCs w:val="16"/>
          <w:shd w:val="clear" w:color="auto" w:fill="1F1F1F"/>
          <w:lang w:bidi="ar"/>
        </w:rPr>
        <w:t>'gbk'</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data</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data</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interpolate</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'linear'</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data</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data</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fillna</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method</w:t>
      </w:r>
      <w:r>
        <w:rPr>
          <w:rFonts w:ascii="Consolas" w:hAnsi="Consolas" w:eastAsia="Consolas" w:cs="Consolas"/>
          <w:color w:val="D4D4D4"/>
          <w:sz w:val="16"/>
          <w:szCs w:val="16"/>
          <w:shd w:val="clear" w:color="auto" w:fill="1F1F1F"/>
          <w:lang w:bidi="ar"/>
        </w:rPr>
        <w:t>=</w:t>
      </w:r>
      <w:r>
        <w:rPr>
          <w:rFonts w:ascii="Consolas" w:hAnsi="Consolas" w:eastAsia="Consolas" w:cs="Consolas"/>
          <w:color w:val="CE9178"/>
          <w:sz w:val="16"/>
          <w:szCs w:val="16"/>
          <w:shd w:val="clear" w:color="auto" w:fill="1F1F1F"/>
          <w:lang w:bidi="ar"/>
        </w:rPr>
        <w:t>'bfill'</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newdata</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data</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'小学生师比(教师人数=1)'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E9178"/>
          <w:sz w:val="16"/>
          <w:szCs w:val="16"/>
          <w:shd w:val="clear" w:color="auto" w:fill="1F1F1F"/>
          <w:lang w:bidi="ar"/>
        </w:rPr>
        <w:t>'初中生师比(教师人数=1)'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CE9178"/>
          <w:sz w:val="16"/>
          <w:szCs w:val="16"/>
          <w:shd w:val="clear" w:color="auto" w:fill="1F1F1F"/>
          <w:lang w:bidi="ar"/>
        </w:rPr>
        <w:t>'普通高中生师比(教师人数=1)'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E9178"/>
          <w:sz w:val="16"/>
          <w:szCs w:val="16"/>
          <w:shd w:val="clear" w:color="auto" w:fill="1F1F1F"/>
          <w:lang w:bidi="ar"/>
        </w:rPr>
        <w:t>'职业高中生师比(教师人数=1)'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E9178"/>
          <w:sz w:val="16"/>
          <w:szCs w:val="16"/>
          <w:shd w:val="clear" w:color="auto" w:fill="1F1F1F"/>
          <w:lang w:bidi="ar"/>
        </w:rPr>
        <w:t>'普通中专生师比(教师人数=1)'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CE9178"/>
          <w:sz w:val="16"/>
          <w:szCs w:val="16"/>
          <w:shd w:val="clear" w:color="auto" w:fill="1F1F1F"/>
          <w:lang w:bidi="ar"/>
        </w:rPr>
        <w:t>'普通高校生师比(教师人数=1)'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E9178"/>
          <w:sz w:val="16"/>
          <w:szCs w:val="16"/>
          <w:shd w:val="clear" w:color="auto" w:fill="1F1F1F"/>
          <w:lang w:bidi="ar"/>
        </w:rPr>
        <w:t>'本科院校生师比(教师人数=1)'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E9178"/>
          <w:sz w:val="16"/>
          <w:szCs w:val="16"/>
          <w:shd w:val="clear" w:color="auto" w:fill="1F1F1F"/>
          <w:lang w:bidi="ar"/>
        </w:rPr>
        <w:t>'专科院校生师比(教师人数=1)'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E9178"/>
          <w:sz w:val="16"/>
          <w:szCs w:val="16"/>
          <w:shd w:val="clear" w:color="auto" w:fill="1F1F1F"/>
          <w:lang w:bidi="ar"/>
        </w:rPr>
        <w:t>'教育经费(万元)'</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CE9178"/>
          <w:sz w:val="16"/>
          <w:szCs w:val="16"/>
          <w:shd w:val="clear" w:color="auto" w:fill="1F1F1F"/>
          <w:lang w:bidi="ar"/>
        </w:rPr>
        <w:t>'国家财政性教育经费(万元)'</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E9178"/>
          <w:sz w:val="16"/>
          <w:szCs w:val="16"/>
          <w:shd w:val="clear" w:color="auto" w:fill="1F1F1F"/>
          <w:lang w:bidi="ar"/>
        </w:rPr>
        <w:t>'国家财政预算内教育经费(万元)'</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E9178"/>
          <w:sz w:val="16"/>
          <w:szCs w:val="16"/>
          <w:shd w:val="clear" w:color="auto" w:fill="1F1F1F"/>
          <w:lang w:bidi="ar"/>
        </w:rPr>
        <w:t>'各类学校教育经费社会捐赠经费(万元)'</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CE9178"/>
          <w:sz w:val="16"/>
          <w:szCs w:val="16"/>
          <w:shd w:val="clear" w:color="auto" w:fill="1F1F1F"/>
          <w:lang w:bidi="ar"/>
        </w:rPr>
        <w:t>'各类学校教育经费学杂费(万元)'</w:t>
      </w:r>
      <w:r>
        <w:rPr>
          <w:rFonts w:ascii="Consolas" w:hAnsi="Consolas" w:eastAsia="Consolas" w:cs="Consolas"/>
          <w:color w:val="CCCCCC"/>
          <w:sz w:val="16"/>
          <w:szCs w:val="16"/>
          <w:shd w:val="clear" w:color="auto" w:fill="1F1F1F"/>
          <w:lang w:bidi="ar"/>
        </w:rPr>
        <w:t>]]</w:t>
      </w:r>
    </w:p>
    <w:p>
      <w:pPr>
        <w:pStyle w:val="2"/>
      </w:pPr>
      <w:r>
        <w:rPr>
          <w:rFonts w:hint="eastAsia"/>
        </w:rPr>
        <w:t>通过插值与填充，我们对数据中的空缺进行了处理。下面对数据进行巴雷特球形检验和KMO检验：</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586C0"/>
          <w:sz w:val="16"/>
          <w:szCs w:val="16"/>
          <w:shd w:val="clear" w:color="auto" w:fill="1F1F1F"/>
          <w:lang w:bidi="ar"/>
        </w:rPr>
        <w:t>from</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factor_analyzer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import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FactorAnalyzer</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586C0"/>
          <w:sz w:val="16"/>
          <w:szCs w:val="16"/>
          <w:shd w:val="clear" w:color="auto" w:fill="1F1F1F"/>
          <w:lang w:bidi="ar"/>
        </w:rPr>
        <w:t>import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pandas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as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pd</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586C0"/>
          <w:sz w:val="16"/>
          <w:szCs w:val="16"/>
          <w:shd w:val="clear" w:color="auto" w:fill="1F1F1F"/>
          <w:lang w:bidi="ar"/>
        </w:rPr>
        <w:t>import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seaborn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as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sns</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586C0"/>
          <w:sz w:val="16"/>
          <w:szCs w:val="16"/>
          <w:shd w:val="clear" w:color="auto" w:fill="1F1F1F"/>
          <w:lang w:bidi="ar"/>
        </w:rPr>
        <w:t>from</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matplotlib</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import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pyplot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as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plt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586C0"/>
          <w:sz w:val="16"/>
          <w:szCs w:val="16"/>
          <w:shd w:val="clear" w:color="auto" w:fill="1F1F1F"/>
          <w:lang w:bidi="ar"/>
        </w:rPr>
        <w:t>import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numpy</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as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586C0"/>
          <w:sz w:val="16"/>
          <w:szCs w:val="16"/>
          <w:shd w:val="clear" w:color="auto" w:fill="1F1F1F"/>
          <w:lang w:bidi="ar"/>
        </w:rPr>
        <w:t>import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math</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586C0"/>
          <w:sz w:val="16"/>
          <w:szCs w:val="16"/>
          <w:shd w:val="clear" w:color="auto" w:fill="1F1F1F"/>
          <w:lang w:bidi="ar"/>
        </w:rPr>
        <w:t>from</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scipy</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stats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import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bartlett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4EC9B0"/>
          <w:sz w:val="16"/>
          <w:szCs w:val="16"/>
          <w:shd w:val="clear" w:color="auto" w:fill="1F1F1F"/>
          <w:lang w:bidi="ar"/>
        </w:rPr>
        <w:t>plt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rcParams</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'font.sans-serif'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E9178"/>
          <w:sz w:val="16"/>
          <w:szCs w:val="16"/>
          <w:shd w:val="clear" w:color="auto" w:fill="1F1F1F"/>
          <w:lang w:bidi="ar"/>
        </w:rPr>
        <w:t>'SimHei'</w:t>
      </w:r>
      <w:r>
        <w:rPr>
          <w:rFonts w:ascii="Consolas" w:hAnsi="Consolas" w:eastAsia="Consolas" w:cs="Consolas"/>
          <w:color w:val="CCCCCC"/>
          <w:sz w:val="16"/>
          <w:szCs w:val="16"/>
          <w:shd w:val="clear" w:color="auto" w:fill="1F1F1F"/>
          <w:lang w:bidi="ar"/>
        </w:rPr>
        <w:t>]  </w:t>
      </w:r>
      <w:r>
        <w:rPr>
          <w:rFonts w:ascii="Consolas" w:hAnsi="Consolas" w:eastAsia="Consolas" w:cs="Consolas"/>
          <w:color w:val="6A9955"/>
          <w:sz w:val="16"/>
          <w:szCs w:val="16"/>
          <w:shd w:val="clear" w:color="auto" w:fill="1F1F1F"/>
          <w:lang w:bidi="ar"/>
        </w:rPr>
        <w:t>#显示中文</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4EC9B0"/>
          <w:sz w:val="16"/>
          <w:szCs w:val="16"/>
          <w:shd w:val="clear" w:color="auto" w:fill="1F1F1F"/>
          <w:lang w:bidi="ar"/>
        </w:rPr>
        <w:t>plt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rcParams</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'axes.unicode_minus'</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569CD6"/>
          <w:sz w:val="16"/>
          <w:szCs w:val="16"/>
          <w:shd w:val="clear" w:color="auto" w:fill="1F1F1F"/>
          <w:lang w:bidi="ar"/>
        </w:rPr>
        <w:t>False</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#用来正常显示负号</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4EC9B0"/>
          <w:sz w:val="16"/>
          <w:szCs w:val="16"/>
          <w:shd w:val="clear" w:color="auto" w:fill="1F1F1F"/>
          <w:lang w:bidi="ar"/>
        </w:rPr>
        <w:t>plt</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style</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use</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"ggplot"</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n_factors</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3</w:t>
      </w:r>
      <w:r>
        <w:rPr>
          <w:rFonts w:ascii="Consolas" w:hAnsi="Consolas" w:eastAsia="Consolas" w:cs="Consolas"/>
          <w:color w:val="6A9955"/>
          <w:sz w:val="16"/>
          <w:szCs w:val="16"/>
          <w:shd w:val="clear" w:color="auto" w:fill="1F1F1F"/>
          <w:lang w:bidi="ar"/>
        </w:rPr>
        <w:t>#因子数量</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cols</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'小学生师比(教师人数=1)'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E9178"/>
          <w:sz w:val="16"/>
          <w:szCs w:val="16"/>
          <w:shd w:val="clear" w:color="auto" w:fill="1F1F1F"/>
          <w:lang w:bidi="ar"/>
        </w:rPr>
        <w:t>'初中生师比(教师人数=1)'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CE9178"/>
          <w:sz w:val="16"/>
          <w:szCs w:val="16"/>
          <w:shd w:val="clear" w:color="auto" w:fill="1F1F1F"/>
          <w:lang w:bidi="ar"/>
        </w:rPr>
        <w:t>'普通高中生师比(教师人数=1)'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E9178"/>
          <w:sz w:val="16"/>
          <w:szCs w:val="16"/>
          <w:shd w:val="clear" w:color="auto" w:fill="1F1F1F"/>
          <w:lang w:bidi="ar"/>
        </w:rPr>
        <w:t>'职业高中生师比(教师人数=1)'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E9178"/>
          <w:sz w:val="16"/>
          <w:szCs w:val="16"/>
          <w:shd w:val="clear" w:color="auto" w:fill="1F1F1F"/>
          <w:lang w:bidi="ar"/>
        </w:rPr>
        <w:t>'普通中专生师比(教师人数=1)'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CE9178"/>
          <w:sz w:val="16"/>
          <w:szCs w:val="16"/>
          <w:shd w:val="clear" w:color="auto" w:fill="1F1F1F"/>
          <w:lang w:bidi="ar"/>
        </w:rPr>
        <w:t>'普通高校生师比(教师人数=1)'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E9178"/>
          <w:sz w:val="16"/>
          <w:szCs w:val="16"/>
          <w:shd w:val="clear" w:color="auto" w:fill="1F1F1F"/>
          <w:lang w:bidi="ar"/>
        </w:rPr>
        <w:t>'本科院校生师比(教师人数=1)'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E9178"/>
          <w:sz w:val="16"/>
          <w:szCs w:val="16"/>
          <w:shd w:val="clear" w:color="auto" w:fill="1F1F1F"/>
          <w:lang w:bidi="ar"/>
        </w:rPr>
        <w:t>'专科院校生师比(教师人数=1)'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6A9955"/>
          <w:sz w:val="16"/>
          <w:szCs w:val="16"/>
          <w:shd w:val="clear" w:color="auto" w:fill="1F1F1F"/>
          <w:lang w:bidi="ar"/>
        </w:rPr>
        <w:t>#用检验是否进行</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df</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newdata</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cols</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corr</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list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df</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corr</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to_numpy</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DCDCAA"/>
          <w:sz w:val="16"/>
          <w:szCs w:val="16"/>
          <w:shd w:val="clear" w:color="auto" w:fill="1F1F1F"/>
          <w:lang w:bidi="ar"/>
        </w:rPr>
        <w:t>print</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bartlett</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corr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#巴雷特方法</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569CD6"/>
          <w:sz w:val="16"/>
          <w:szCs w:val="16"/>
          <w:shd w:val="clear" w:color="auto" w:fill="1F1F1F"/>
          <w:lang w:bidi="ar"/>
        </w:rPr>
        <w:t>def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kmo</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dataset_corr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#KMO方法</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corr_inv</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linalg</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inv</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dataset_corr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#求逆</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nrow_inv_corr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ncol_inv_corr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dataset_corr</w:t>
      </w:r>
      <w:r>
        <w:rPr>
          <w:rFonts w:ascii="Consolas" w:hAnsi="Consolas" w:eastAsia="Consolas" w:cs="Consolas"/>
          <w:color w:val="CCCCCC"/>
          <w:sz w:val="16"/>
          <w:szCs w:val="16"/>
          <w:shd w:val="clear" w:color="auto" w:fill="1F1F1F"/>
          <w:lang w:bidi="ar"/>
        </w:rPr>
        <w:t>.shape</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A</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ones</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nrow_inv_corr</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ncol_inv_corr</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for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in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range</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nrow_inv_corr</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for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j</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in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range</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ncol_inv_corr</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A</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j</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corr_inv</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j</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math</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sqrt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corr_inv</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corr_inv</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j</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j</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A</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j</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FC1FF"/>
          <w:sz w:val="16"/>
          <w:szCs w:val="16"/>
          <w:shd w:val="clear" w:color="auto" w:fill="1F1F1F"/>
          <w:lang w:bidi="ar"/>
        </w:rPr>
        <w:t>A</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j</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dataset_corr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.asarray(</w:t>
      </w:r>
      <w:r>
        <w:rPr>
          <w:rFonts w:ascii="Consolas" w:hAnsi="Consolas" w:eastAsia="Consolas" w:cs="Consolas"/>
          <w:color w:val="9CDCFE"/>
          <w:sz w:val="16"/>
          <w:szCs w:val="16"/>
          <w:shd w:val="clear" w:color="auto" w:fill="1F1F1F"/>
          <w:lang w:bidi="ar"/>
        </w:rPr>
        <w:t>dataset_corr</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kmo_num</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sum</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.square(</w:t>
      </w:r>
      <w:r>
        <w:rPr>
          <w:rFonts w:ascii="Consolas" w:hAnsi="Consolas" w:eastAsia="Consolas" w:cs="Consolas"/>
          <w:color w:val="9CDCFE"/>
          <w:sz w:val="16"/>
          <w:szCs w:val="16"/>
          <w:shd w:val="clear" w:color="auto" w:fill="1F1F1F"/>
          <w:lang w:bidi="ar"/>
        </w:rPr>
        <w:t>dataset_corr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sum</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.square(</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diagonal</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A</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kmo_denom</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kmo_num</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sum</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.square(</w:t>
      </w:r>
      <w:r>
        <w:rPr>
          <w:rFonts w:ascii="Consolas" w:hAnsi="Consolas" w:eastAsia="Consolas" w:cs="Consolas"/>
          <w:color w:val="4FC1FF"/>
          <w:sz w:val="16"/>
          <w:szCs w:val="16"/>
          <w:shd w:val="clear" w:color="auto" w:fill="1F1F1F"/>
          <w:lang w:bidi="ar"/>
        </w:rPr>
        <w:t>A</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sum</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.square(</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diagonal</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A</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kmo_value</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kmo_num</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kmo_denom</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return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kmo_value</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DCDCAA"/>
          <w:sz w:val="16"/>
          <w:szCs w:val="16"/>
          <w:shd w:val="clear" w:color="auto" w:fill="1F1F1F"/>
          <w:lang w:bidi="ar"/>
        </w:rPr>
        <w:t>print</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kmo</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newdata</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cols</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corr</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to_numpy</w:t>
      </w:r>
      <w:r>
        <w:rPr>
          <w:rFonts w:ascii="Consolas" w:hAnsi="Consolas" w:eastAsia="Consolas" w:cs="Consolas"/>
          <w:color w:val="CCCCCC"/>
          <w:sz w:val="16"/>
          <w:szCs w:val="16"/>
          <w:shd w:val="clear" w:color="auto" w:fill="1F1F1F"/>
          <w:lang w:bidi="ar"/>
        </w:rPr>
        <w:t xml:space="preserve">())) </w:t>
      </w:r>
    </w:p>
    <w:p>
      <w:pPr>
        <w:widowControl/>
        <w:jc w:val="left"/>
      </w:pPr>
      <w:r>
        <w:rPr>
          <w:rFonts w:hint="eastAsia"/>
        </w:rPr>
        <w:t>结果显示，KMO值为0.73可以进行因子分析。随后调用分析器并给出载荷矩阵：</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6A9955"/>
          <w:sz w:val="16"/>
          <w:szCs w:val="16"/>
          <w:shd w:val="clear" w:color="auto" w:fill="1F1F1F"/>
          <w:lang w:bidi="ar"/>
        </w:rPr>
        <w:t>#开始计算</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fa</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FactorAnalyzer</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n_factors</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n_factors</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method</w:t>
      </w:r>
      <w:r>
        <w:rPr>
          <w:rFonts w:ascii="Consolas" w:hAnsi="Consolas" w:eastAsia="Consolas" w:cs="Consolas"/>
          <w:color w:val="D4D4D4"/>
          <w:sz w:val="16"/>
          <w:szCs w:val="16"/>
          <w:shd w:val="clear" w:color="auto" w:fill="1F1F1F"/>
          <w:lang w:bidi="ar"/>
        </w:rPr>
        <w:t>=</w:t>
      </w:r>
      <w:r>
        <w:rPr>
          <w:rFonts w:ascii="Consolas" w:hAnsi="Consolas" w:eastAsia="Consolas" w:cs="Consolas"/>
          <w:color w:val="CE9178"/>
          <w:sz w:val="16"/>
          <w:szCs w:val="16"/>
          <w:shd w:val="clear" w:color="auto" w:fill="1F1F1F"/>
          <w:lang w:bidi="ar"/>
        </w:rPr>
        <w:t>'principal'</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rotation</w:t>
      </w:r>
      <w:r>
        <w:rPr>
          <w:rFonts w:ascii="Consolas" w:hAnsi="Consolas" w:eastAsia="Consolas" w:cs="Consolas"/>
          <w:color w:val="D4D4D4"/>
          <w:sz w:val="16"/>
          <w:szCs w:val="16"/>
          <w:shd w:val="clear" w:color="auto" w:fill="1F1F1F"/>
          <w:lang w:bidi="ar"/>
        </w:rPr>
        <w:t>=</w:t>
      </w:r>
      <w:r>
        <w:rPr>
          <w:rFonts w:ascii="Consolas" w:hAnsi="Consolas" w:eastAsia="Consolas" w:cs="Consolas"/>
          <w:color w:val="CE9178"/>
          <w:sz w:val="16"/>
          <w:szCs w:val="16"/>
          <w:shd w:val="clear" w:color="auto" w:fill="1F1F1F"/>
          <w:lang w:bidi="ar"/>
        </w:rPr>
        <w:t>"varimax"</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fa</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fit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newdata</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cols</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communalities</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fa</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get_communalities</w:t>
      </w:r>
      <w:r>
        <w:rPr>
          <w:rFonts w:ascii="Consolas" w:hAnsi="Consolas" w:eastAsia="Consolas" w:cs="Consolas"/>
          <w:color w:val="CCCCCC"/>
          <w:sz w:val="16"/>
          <w:szCs w:val="16"/>
          <w:shd w:val="clear" w:color="auto" w:fill="1F1F1F"/>
          <w:lang w:bidi="ar"/>
        </w:rPr>
        <w:t>()</w:t>
      </w:r>
      <w:r>
        <w:rPr>
          <w:rFonts w:ascii="Consolas" w:hAnsi="Consolas" w:eastAsia="Consolas" w:cs="Consolas"/>
          <w:color w:val="6A9955"/>
          <w:sz w:val="16"/>
          <w:szCs w:val="16"/>
          <w:shd w:val="clear" w:color="auto" w:fill="1F1F1F"/>
          <w:lang w:bidi="ar"/>
        </w:rPr>
        <w:t>#共性因子方差</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loadings</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fa</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loadings_</w:t>
      </w:r>
      <w:r>
        <w:rPr>
          <w:rFonts w:ascii="Consolas" w:hAnsi="Consolas" w:eastAsia="Consolas" w:cs="Consolas"/>
          <w:color w:val="6A9955"/>
          <w:sz w:val="16"/>
          <w:szCs w:val="16"/>
          <w:shd w:val="clear" w:color="auto" w:fill="1F1F1F"/>
          <w:lang w:bidi="ar"/>
        </w:rPr>
        <w:t>#成分矩阵，可以看出特征的归属因子</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6A9955"/>
          <w:sz w:val="16"/>
          <w:szCs w:val="16"/>
          <w:shd w:val="clear" w:color="auto" w:fill="1F1F1F"/>
          <w:lang w:bidi="ar"/>
        </w:rPr>
        <w:t>#画图</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4EC9B0"/>
          <w:sz w:val="16"/>
          <w:szCs w:val="16"/>
          <w:shd w:val="clear" w:color="auto" w:fill="1F1F1F"/>
          <w:lang w:bidi="ar"/>
        </w:rPr>
        <w:t>plt</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figure</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figsize</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9</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6</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dpi</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800</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ax</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sns</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heatmap</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loadings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annot</w:t>
      </w:r>
      <w:r>
        <w:rPr>
          <w:rFonts w:ascii="Consolas" w:hAnsi="Consolas" w:eastAsia="Consolas" w:cs="Consolas"/>
          <w:color w:val="D4D4D4"/>
          <w:sz w:val="16"/>
          <w:szCs w:val="16"/>
          <w:shd w:val="clear" w:color="auto" w:fill="1F1F1F"/>
          <w:lang w:bidi="ar"/>
        </w:rPr>
        <w:t>=</w:t>
      </w:r>
      <w:r>
        <w:rPr>
          <w:rFonts w:ascii="Consolas" w:hAnsi="Consolas" w:eastAsia="Consolas" w:cs="Consolas"/>
          <w:color w:val="569CD6"/>
          <w:sz w:val="16"/>
          <w:szCs w:val="16"/>
          <w:shd w:val="clear" w:color="auto" w:fill="1F1F1F"/>
          <w:lang w:bidi="ar"/>
        </w:rPr>
        <w:t>True</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cmap</w:t>
      </w:r>
      <w:r>
        <w:rPr>
          <w:rFonts w:ascii="Consolas" w:hAnsi="Consolas" w:eastAsia="Consolas" w:cs="Consolas"/>
          <w:color w:val="D4D4D4"/>
          <w:sz w:val="16"/>
          <w:szCs w:val="16"/>
          <w:shd w:val="clear" w:color="auto" w:fill="1F1F1F"/>
          <w:lang w:bidi="ar"/>
        </w:rPr>
        <w:t>=</w:t>
      </w:r>
      <w:r>
        <w:rPr>
          <w:rFonts w:ascii="Consolas" w:hAnsi="Consolas" w:eastAsia="Consolas" w:cs="Consolas"/>
          <w:color w:val="CE9178"/>
          <w:sz w:val="16"/>
          <w:szCs w:val="16"/>
          <w:shd w:val="clear" w:color="auto" w:fill="1F1F1F"/>
          <w:lang w:bidi="ar"/>
        </w:rPr>
        <w:t>"BuPu"</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ax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set_xticklabels</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'基础教育'</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'职业教育'</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'高等教育'</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rotation</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ax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set_yticklabels</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cols</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rotation</w:t>
      </w:r>
      <w:r>
        <w:rPr>
          <w:rFonts w:ascii="Consolas" w:hAnsi="Consolas" w:eastAsia="Consolas" w:cs="Consolas"/>
          <w:color w:val="D4D4D4"/>
          <w:sz w:val="16"/>
          <w:szCs w:val="16"/>
          <w:shd w:val="clear" w:color="auto" w:fill="1F1F1F"/>
          <w:lang w:bidi="ar"/>
        </w:rPr>
        <w:t>=</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4EC9B0"/>
          <w:sz w:val="16"/>
          <w:szCs w:val="16"/>
          <w:shd w:val="clear" w:color="auto" w:fill="1F1F1F"/>
          <w:lang w:bidi="ar"/>
        </w:rPr>
        <w:t>plt</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title</w:t>
      </w:r>
      <w:r>
        <w:rPr>
          <w:rFonts w:ascii="Consolas" w:hAnsi="Consolas" w:eastAsia="Consolas" w:cs="Consolas"/>
          <w:color w:val="CCCCCC"/>
          <w:sz w:val="16"/>
          <w:szCs w:val="16"/>
          <w:shd w:val="clear" w:color="auto" w:fill="1F1F1F"/>
          <w:lang w:bidi="ar"/>
        </w:rPr>
        <w:t>(</w:t>
      </w:r>
      <w:r>
        <w:rPr>
          <w:rFonts w:ascii="Consolas" w:hAnsi="Consolas" w:eastAsia="Consolas" w:cs="Consolas"/>
          <w:color w:val="CE9178"/>
          <w:sz w:val="16"/>
          <w:szCs w:val="16"/>
          <w:shd w:val="clear" w:color="auto" w:fill="1F1F1F"/>
          <w:lang w:bidi="ar"/>
        </w:rPr>
        <w:t>'Factor Analysis'</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4EC9B0"/>
          <w:sz w:val="16"/>
          <w:szCs w:val="16"/>
          <w:shd w:val="clear" w:color="auto" w:fill="1F1F1F"/>
          <w:lang w:bidi="ar"/>
        </w:rPr>
        <w:t>plt</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show</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factor_variance</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fa</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get_factor_variance</w:t>
      </w:r>
      <w:r>
        <w:rPr>
          <w:rFonts w:ascii="Consolas" w:hAnsi="Consolas" w:eastAsia="Consolas" w:cs="Consolas"/>
          <w:color w:val="CCCCCC"/>
          <w:sz w:val="16"/>
          <w:szCs w:val="16"/>
          <w:shd w:val="clear" w:color="auto" w:fill="1F1F1F"/>
          <w:lang w:bidi="ar"/>
        </w:rPr>
        <w:t>()</w:t>
      </w:r>
      <w:r>
        <w:rPr>
          <w:rFonts w:ascii="Consolas" w:hAnsi="Consolas" w:eastAsia="Consolas" w:cs="Consolas"/>
          <w:color w:val="6A9955"/>
          <w:sz w:val="16"/>
          <w:szCs w:val="16"/>
          <w:shd w:val="clear" w:color="auto" w:fill="1F1F1F"/>
          <w:lang w:bidi="ar"/>
        </w:rPr>
        <w:t>#贡献率</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fa_score</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fa</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transform</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newdata</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cols</w:t>
      </w:r>
      <w:r>
        <w:rPr>
          <w:rFonts w:ascii="Consolas" w:hAnsi="Consolas" w:eastAsia="Consolas" w:cs="Consolas"/>
          <w:color w:val="CCCCCC"/>
          <w:sz w:val="16"/>
          <w:szCs w:val="16"/>
          <w:shd w:val="clear" w:color="auto" w:fill="1F1F1F"/>
          <w:lang w:bidi="ar"/>
        </w:rPr>
        <w:t>])</w:t>
      </w:r>
      <w:r>
        <w:rPr>
          <w:rFonts w:ascii="Consolas" w:hAnsi="Consolas" w:eastAsia="Consolas" w:cs="Consolas"/>
          <w:color w:val="6A9955"/>
          <w:sz w:val="16"/>
          <w:szCs w:val="16"/>
          <w:shd w:val="clear" w:color="auto" w:fill="1F1F1F"/>
          <w:lang w:bidi="ar"/>
        </w:rPr>
        <w:t>#因子得分</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6A9955"/>
          <w:sz w:val="16"/>
          <w:szCs w:val="16"/>
          <w:shd w:val="clear" w:color="auto" w:fill="1F1F1F"/>
          <w:lang w:bidi="ar"/>
        </w:rPr>
        <w:t>#综合得分</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complex_score</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zeros</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fa_score</w:t>
      </w:r>
      <w:r>
        <w:rPr>
          <w:rFonts w:ascii="Consolas" w:hAnsi="Consolas" w:eastAsia="Consolas" w:cs="Consolas"/>
          <w:color w:val="CCCCCC"/>
          <w:sz w:val="16"/>
          <w:szCs w:val="16"/>
          <w:shd w:val="clear" w:color="auto" w:fill="1F1F1F"/>
          <w:lang w:bidi="ar"/>
        </w:rPr>
        <w:t>.shape[</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586C0"/>
          <w:sz w:val="16"/>
          <w:szCs w:val="16"/>
          <w:shd w:val="clear" w:color="auto" w:fill="1F1F1F"/>
          <w:lang w:bidi="ar"/>
        </w:rPr>
        <w:t>for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in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range</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n_factors</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complex_score</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fa_score</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factor_variance</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w:t>
      </w:r>
      <w:r>
        <w:rPr>
          <w:rFonts w:ascii="Consolas" w:hAnsi="Consolas" w:eastAsia="Consolas" w:cs="Consolas"/>
          <w:color w:val="CCCCCC"/>
          <w:sz w:val="16"/>
          <w:szCs w:val="16"/>
          <w:shd w:val="clear" w:color="auto" w:fill="1F1F1F"/>
          <w:lang w:bidi="ar"/>
        </w:rPr>
        <w:t>]</w:t>
      </w:r>
      <w:r>
        <w:rPr>
          <w:rFonts w:ascii="Consolas" w:hAnsi="Consolas" w:eastAsia="Consolas" w:cs="Consolas"/>
          <w:color w:val="6A9955"/>
          <w:sz w:val="16"/>
          <w:szCs w:val="16"/>
          <w:shd w:val="clear" w:color="auto" w:fill="1F1F1F"/>
          <w:lang w:bidi="ar"/>
        </w:rPr>
        <w:t>#综合得分s</w:t>
      </w:r>
    </w:p>
    <w:p>
      <w:pPr>
        <w:pStyle w:val="2"/>
      </w:pPr>
      <w:r>
        <w:rPr>
          <w:rFonts w:hint="eastAsia"/>
        </w:rPr>
        <w:t>给出的载荷矩阵如下：</w:t>
      </w:r>
    </w:p>
    <w:p>
      <w:pPr>
        <w:pStyle w:val="2"/>
        <w:ind w:firstLine="0" w:firstLineChars="0"/>
        <w:jc w:val="center"/>
      </w:pPr>
      <w:r>
        <w:drawing>
          <wp:inline distT="0" distB="0" distL="114300" distR="114300">
            <wp:extent cx="4052570" cy="2453005"/>
            <wp:effectExtent l="0" t="0" r="1270" b="635"/>
            <wp:docPr id="4"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1"/>
                    <pic:cNvPicPr>
                      <a:picLocks noChangeAspect="1"/>
                    </pic:cNvPicPr>
                  </pic:nvPicPr>
                  <pic:blipFill>
                    <a:blip r:embed="rId89"/>
                    <a:stretch>
                      <a:fillRect/>
                    </a:stretch>
                  </pic:blipFill>
                  <pic:spPr>
                    <a:xfrm>
                      <a:off x="0" y="0"/>
                      <a:ext cx="4052570" cy="2453005"/>
                    </a:xfrm>
                    <a:prstGeom prst="rect">
                      <a:avLst/>
                    </a:prstGeom>
                    <a:noFill/>
                    <a:ln>
                      <a:noFill/>
                    </a:ln>
                  </pic:spPr>
                </pic:pic>
              </a:graphicData>
            </a:graphic>
          </wp:inline>
        </w:drawing>
      </w:r>
    </w:p>
    <w:p>
      <w:pPr>
        <w:pStyle w:val="2"/>
      </w:pPr>
      <w:r>
        <w:rPr>
          <w:rFonts w:hint="eastAsia"/>
        </w:rPr>
        <w:t>我们可以看到，三列因子的累计解释率能到0.9以上，说明非常好。而这三列根据颜色的对应关系，可以看到第一列对应了小学、初中、高中，我们可以命名为基础教育；第二列对应职高、中专、大专，可以命名为职业教育；第三列对应普通高校和本科，可以命名为高等教育。可解释性确实是非常强，并且这样我们就构成了一个指标体系的对应关系。</w:t>
      </w:r>
    </w:p>
    <w:p>
      <w:pPr>
        <w:pStyle w:val="4"/>
      </w:pPr>
      <w:r>
        <w:rPr>
          <w:rFonts w:hint="eastAsia"/>
        </w:rPr>
        <w:t>7.9  数据包络分析法</w:t>
      </w:r>
    </w:p>
    <w:p>
      <w:r>
        <w:rPr>
          <w:rFonts w:hint="eastAsia"/>
        </w:rPr>
        <w:t>绩效评估是评估组织或个人如何以较少的资源获得较多的产出结果的多属性评估，也称之为成本效益分析。数据包络分析是 A.Charnes, W.W.Copper 和 E.Rhodes 在 1978 年提出的评价多指标输入输出，衡量系统有效性的方法。将属性划分为投入项、产出项（成本型、效益型指标），不预先设定权重，只关心总产出与总投入，以其比率作为相对效率。</w:t>
      </w:r>
    </w:p>
    <w:p>
      <w:pPr>
        <w:pStyle w:val="5"/>
        <w:spacing w:before="300" w:after="300" w:line="314" w:lineRule="atLeast"/>
        <w:ind w:firstLine="0" w:firstLineChars="0"/>
        <w:textAlignment w:val="baseline"/>
        <w:rPr>
          <w:rFonts w:ascii="Arial" w:hAnsi="Arial" w:eastAsia="黑体" w:cs="Arial"/>
          <w:b w:val="0"/>
          <w:sz w:val="26"/>
        </w:rPr>
      </w:pPr>
      <w:r>
        <w:rPr>
          <w:rFonts w:hint="eastAsia" w:ascii="Arial" w:hAnsi="Arial" w:eastAsia="黑体" w:cs="Arial"/>
          <w:b w:val="0"/>
          <w:sz w:val="26"/>
        </w:rPr>
        <w:t>7.9.1  CCR数据包络模型</w:t>
      </w:r>
    </w:p>
    <w:p>
      <w:r>
        <w:fldChar w:fldCharType="begin"/>
      </w:r>
      <w:r>
        <w:instrText xml:space="preserve"> HYPERLINK "https://huaweicloud.csdn.net/6380834cdacf622b8df89454.html" </w:instrText>
      </w:r>
      <w:r>
        <w:fldChar w:fldCharType="separate"/>
      </w:r>
      <w:r>
        <w:rPr>
          <w:rStyle w:val="10"/>
          <w:rFonts w:hint="eastAsia"/>
        </w:rPr>
        <w:t>https://huaweicloud.csdn.net/6380834cdacf622b8df89454.html</w:t>
      </w:r>
      <w:r>
        <w:rPr>
          <w:rStyle w:val="10"/>
          <w:rFonts w:hint="eastAsia"/>
        </w:rPr>
        <w:fldChar w:fldCharType="end"/>
      </w:r>
    </w:p>
    <w:p>
      <w:pPr>
        <w:pStyle w:val="2"/>
      </w:pPr>
      <w:r>
        <w:fldChar w:fldCharType="begin"/>
      </w:r>
      <w:r>
        <w:instrText xml:space="preserve"> HYPERLINK "https://zhuanlan.zhihu.com/p/60853027?utm_source=wechat_session" </w:instrText>
      </w:r>
      <w:r>
        <w:fldChar w:fldCharType="separate"/>
      </w:r>
      <w:r>
        <w:rPr>
          <w:rStyle w:val="10"/>
          <w:rFonts w:hint="eastAsia"/>
        </w:rPr>
        <w:t>https://zhuanlan.zhihu.com/p/60853027?utm_source=wechat_session</w:t>
      </w:r>
      <w:r>
        <w:rPr>
          <w:rStyle w:val="10"/>
          <w:rFonts w:hint="eastAsia"/>
        </w:rPr>
        <w:fldChar w:fldCharType="end"/>
      </w:r>
    </w:p>
    <w:p>
      <w:r>
        <w:rPr>
          <w:rFonts w:hint="eastAsia"/>
        </w:rPr>
        <w:t>数据包络分析其实是一系列方法的总称，它指的就是通过分析成本指标和收益指标给出效率评价的一系列方法。数据包络分析包括CCR, BBC等多种方法。首先我们介绍CCR方法。假设现在有m个投入型指标X，s个产出型指标Y，n个比较对象，数据包络的目的就是评价这些对象的“性价比”，也就是投入少一些、产出多一些。</w:t>
      </w:r>
    </w:p>
    <w:p>
      <w:r>
        <w:rPr>
          <w:rFonts w:hint="eastAsia"/>
        </w:rPr>
        <w:t>与先前的一些评价类模型一样，数据包络中的CCR模型其目的也是获得权重。只不过，分别对产出型指标和投入型指标构造权重向量</w:t>
      </w:r>
      <w:r>
        <w:rPr>
          <w:rFonts w:hint="eastAsia"/>
          <w:b/>
          <w:bCs/>
          <w:i/>
          <w:iCs/>
        </w:rPr>
        <w:t>u</w:t>
      </w:r>
      <w:r>
        <w:rPr>
          <w:rFonts w:hint="eastAsia"/>
        </w:rPr>
        <w:t>和</w:t>
      </w:r>
      <w:r>
        <w:rPr>
          <w:rFonts w:hint="eastAsia"/>
          <w:b/>
          <w:bCs/>
          <w:i/>
          <w:iCs/>
        </w:rPr>
        <w:t>v</w:t>
      </w:r>
      <w:r>
        <w:rPr>
          <w:rFonts w:hint="eastAsia"/>
        </w:rPr>
        <w:t>，而定义投入产出比，问题的本质是解一个规划模型。对于每一个样本而言，有：</w:t>
      </w:r>
    </w:p>
    <w:tbl>
      <w:tblPr>
        <w:tblStyle w:val="7"/>
        <w:tblW w:w="0" w:type="auto"/>
        <w:tblInd w:w="0" w:type="dxa"/>
        <w:tblLayout w:type="autofit"/>
        <w:tblCellMar>
          <w:top w:w="0" w:type="dxa"/>
          <w:left w:w="108" w:type="dxa"/>
          <w:bottom w:w="0" w:type="dxa"/>
          <w:right w:w="108" w:type="dxa"/>
        </w:tblCellMar>
      </w:tblPr>
      <w:tblGrid>
        <w:gridCol w:w="7798"/>
        <w:gridCol w:w="724"/>
      </w:tblGrid>
      <w:tr>
        <w:tblPrEx>
          <w:tblCellMar>
            <w:top w:w="0" w:type="dxa"/>
            <w:left w:w="108" w:type="dxa"/>
            <w:bottom w:w="0" w:type="dxa"/>
            <w:right w:w="108" w:type="dxa"/>
          </w:tblCellMar>
        </w:tblPrEx>
        <w:tc>
          <w:tcPr>
            <w:tcW w:w="8217" w:type="dxa"/>
            <w:vAlign w:val="center"/>
          </w:tcPr>
          <w:p>
            <w:pPr>
              <w:snapToGrid w:val="0"/>
              <w:ind w:firstLine="0" w:firstLineChars="0"/>
              <w:jc w:val="center"/>
            </w:pPr>
            <w:r>
              <w:rPr>
                <w:rFonts w:hint="eastAsia"/>
                <w:position w:val="-84"/>
              </w:rPr>
              <w:object>
                <v:shape id="_x0000_i1062" o:spt="75" type="#_x0000_t75" style="height:90pt;width:64.2pt;" o:ole="t" filled="f" o:preferrelative="t" stroked="f" coordsize="21600,21600">
                  <v:path/>
                  <v:fill on="f" focussize="0,0"/>
                  <v:stroke on="f" joinstyle="miter"/>
                  <v:imagedata r:id="rId91" o:title=""/>
                  <o:lock v:ext="edit" aspectratio="t"/>
                  <w10:wrap type="none"/>
                  <w10:anchorlock/>
                </v:shape>
                <o:OLEObject Type="Embed" ProgID="Equation.DSMT4" ShapeID="_x0000_i1062" DrawAspect="Content" ObjectID="_1468075762" r:id="rId90">
                  <o:LockedField>false</o:LockedField>
                </o:OLEObject>
              </w:object>
            </w:r>
          </w:p>
        </w:tc>
        <w:tc>
          <w:tcPr>
            <w:tcW w:w="617" w:type="dxa"/>
            <w:vAlign w:val="center"/>
          </w:tcPr>
          <w:p>
            <w:pPr>
              <w:snapToGrid w:val="0"/>
              <w:ind w:firstLine="0" w:firstLineChars="0"/>
              <w:jc w:val="center"/>
            </w:pPr>
            <w:r>
              <w:t>(</w:t>
            </w:r>
            <w:r>
              <w:rPr>
                <w:rFonts w:hint="eastAsia"/>
              </w:rPr>
              <w:t>5.23</w:t>
            </w:r>
            <w:r>
              <w:t>)</w:t>
            </w:r>
          </w:p>
        </w:tc>
      </w:tr>
    </w:tbl>
    <w:p>
      <w:pPr>
        <w:pStyle w:val="2"/>
      </w:pPr>
      <w:r>
        <w:rPr>
          <w:rFonts w:hint="eastAsia"/>
        </w:rPr>
        <w:t>这一规划的目的是让投入产出比尽可能大，因为分母表示投入，分子表示产出，这个值越大，表示这一项的“性价比”越高。但投入产出比根据常理判断，不可能超过100%，所以加上了不能超过100%的约束。</w:t>
      </w:r>
    </w:p>
    <w:p>
      <w:pPr>
        <w:pStyle w:val="2"/>
        <w:rPr>
          <w:color w:val="0000FF"/>
        </w:rPr>
      </w:pPr>
      <w:r>
        <w:rPr>
          <w:rFonts w:hint="eastAsia"/>
        </w:rPr>
        <w:t>这显然是一个非线性规划模型，但可以转化为一个线性规划问题求解。事实上，希望一个分式越大，只需分子越大的同时分母越小即可。如果不能同时做到这两点，也可以通过限制的方法让分母为一个定值。</w:t>
      </w:r>
      <w:r>
        <w:rPr>
          <w:rFonts w:hint="eastAsia"/>
          <w:color w:val="0000FF"/>
        </w:rPr>
        <w:t>因此，对于样本k，可以有这样一个形式来改写：（这里改一下，因为是截图）</w:t>
      </w:r>
    </w:p>
    <w:tbl>
      <w:tblPr>
        <w:tblStyle w:val="7"/>
        <w:tblW w:w="0" w:type="auto"/>
        <w:tblInd w:w="0" w:type="dxa"/>
        <w:tblLayout w:type="autofit"/>
        <w:tblCellMar>
          <w:top w:w="0" w:type="dxa"/>
          <w:left w:w="108" w:type="dxa"/>
          <w:bottom w:w="0" w:type="dxa"/>
          <w:right w:w="108" w:type="dxa"/>
        </w:tblCellMar>
      </w:tblPr>
      <w:tblGrid>
        <w:gridCol w:w="7798"/>
        <w:gridCol w:w="724"/>
      </w:tblGrid>
      <w:tr>
        <w:tblPrEx>
          <w:tblCellMar>
            <w:top w:w="0" w:type="dxa"/>
            <w:left w:w="108" w:type="dxa"/>
            <w:bottom w:w="0" w:type="dxa"/>
            <w:right w:w="108" w:type="dxa"/>
          </w:tblCellMar>
        </w:tblPrEx>
        <w:tc>
          <w:tcPr>
            <w:tcW w:w="8217" w:type="dxa"/>
            <w:vAlign w:val="center"/>
          </w:tcPr>
          <w:p>
            <w:pPr>
              <w:snapToGrid w:val="0"/>
              <w:ind w:firstLine="0" w:firstLineChars="0"/>
              <w:jc w:val="center"/>
            </w:pPr>
            <w:r>
              <w:drawing>
                <wp:inline distT="0" distB="0" distL="114300" distR="114300">
                  <wp:extent cx="2355850" cy="1023620"/>
                  <wp:effectExtent l="0" t="0" r="6350" b="12700"/>
                  <wp:docPr id="5"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4"/>
                          <pic:cNvPicPr>
                            <a:picLocks noChangeAspect="1"/>
                          </pic:cNvPicPr>
                        </pic:nvPicPr>
                        <pic:blipFill>
                          <a:blip r:embed="rId92"/>
                          <a:stretch>
                            <a:fillRect/>
                          </a:stretch>
                        </pic:blipFill>
                        <pic:spPr>
                          <a:xfrm>
                            <a:off x="0" y="0"/>
                            <a:ext cx="2355850" cy="1023620"/>
                          </a:xfrm>
                          <a:prstGeom prst="rect">
                            <a:avLst/>
                          </a:prstGeom>
                          <a:noFill/>
                          <a:ln>
                            <a:noFill/>
                          </a:ln>
                        </pic:spPr>
                      </pic:pic>
                    </a:graphicData>
                  </a:graphic>
                </wp:inline>
              </w:drawing>
            </w:r>
          </w:p>
        </w:tc>
        <w:tc>
          <w:tcPr>
            <w:tcW w:w="617" w:type="dxa"/>
            <w:vAlign w:val="center"/>
          </w:tcPr>
          <w:p>
            <w:pPr>
              <w:snapToGrid w:val="0"/>
              <w:ind w:firstLine="0" w:firstLineChars="0"/>
              <w:jc w:val="center"/>
            </w:pPr>
            <w:r>
              <w:t>(</w:t>
            </w:r>
            <w:r>
              <w:rPr>
                <w:rFonts w:hint="eastAsia"/>
              </w:rPr>
              <w:t>5.23</w:t>
            </w:r>
            <w:r>
              <w:t>)</w:t>
            </w:r>
          </w:p>
        </w:tc>
      </w:tr>
    </w:tbl>
    <w:p>
      <w:pPr>
        <w:pStyle w:val="2"/>
      </w:pPr>
      <w:r>
        <w:t>在不同的生产规模下，规模报酬将会随之改变。生产规模小时，投入产出比会随着规模增加而迅速提升，称为规模报酬递增；当生产达到高峰期时，产出与规模成正比而达到最适生产规模，称为规模报酬固定；当生产规模过于庞大时，产出减缓，则称为规模报酬递减，也就是投入增加时，产出增加的比例会少于投入增加的比例。</w:t>
      </w:r>
      <w:r>
        <w:rPr>
          <w:rFonts w:hint="eastAsia"/>
        </w:rPr>
        <w:t>分析递增与递减是通过lambda的和发现的，当lambda的和为1的时候规模报酬固定；大于1则递增，小于1则递减。</w:t>
      </w:r>
    </w:p>
    <w:p>
      <w:pPr>
        <w:pStyle w:val="5"/>
        <w:spacing w:before="300" w:after="300" w:line="314" w:lineRule="atLeast"/>
        <w:ind w:firstLine="0" w:firstLineChars="0"/>
        <w:textAlignment w:val="baseline"/>
        <w:rPr>
          <w:rFonts w:ascii="Arial" w:hAnsi="Arial" w:eastAsia="黑体" w:cs="Arial"/>
          <w:b w:val="0"/>
          <w:sz w:val="26"/>
        </w:rPr>
      </w:pPr>
      <w:r>
        <w:rPr>
          <w:rFonts w:hint="eastAsia" w:ascii="Arial" w:hAnsi="Arial" w:eastAsia="黑体" w:cs="Arial"/>
          <w:b w:val="0"/>
          <w:sz w:val="26"/>
        </w:rPr>
        <w:t>7.9.2  BBC数据包络模型</w:t>
      </w:r>
    </w:p>
    <w:p>
      <w:r>
        <w:rPr>
          <w:rFonts w:hint="eastAsia"/>
        </w:rPr>
        <w:t>BBC模式是对CCR的改进。</w:t>
      </w:r>
      <w:r>
        <w:t>BCC模型是从产出的角度探讨效率，即在相同的投入水准下，比较产出资源的达成情况，这种模式称为</w:t>
      </w:r>
      <w:r>
        <w:rPr>
          <w:rFonts w:hint="eastAsia"/>
        </w:rPr>
        <w:t>“</w:t>
      </w:r>
      <w:r>
        <w:t>投入导向模式</w:t>
      </w:r>
      <w:r>
        <w:rPr>
          <w:rFonts w:hint="eastAsia"/>
        </w:rPr>
        <w:t>”</w:t>
      </w:r>
      <w:r>
        <w:t>。所得到的是</w:t>
      </w:r>
      <w:r>
        <w:rPr>
          <w:rFonts w:hint="eastAsia"/>
        </w:rPr>
        <w:t>“</w:t>
      </w:r>
      <w:r>
        <w:t>技术效益</w:t>
      </w:r>
      <w:r>
        <w:rPr>
          <w:rFonts w:hint="eastAsia"/>
        </w:rPr>
        <w:t>”</w:t>
      </w:r>
      <w:r>
        <w:t>，DEA=1称为</w:t>
      </w:r>
      <w:r>
        <w:rPr>
          <w:rFonts w:hint="eastAsia"/>
        </w:rPr>
        <w:t>“</w:t>
      </w:r>
      <w:r>
        <w:t>技术有效</w:t>
      </w:r>
      <w:r>
        <w:rPr>
          <w:rFonts w:hint="eastAsia"/>
        </w:rPr>
        <w:t>”。实质上，就是投入可持续增加，研究投入和产出的变化关系。</w:t>
      </w:r>
    </w:p>
    <w:p>
      <w:r>
        <w:rPr>
          <w:rFonts w:hint="eastAsia"/>
        </w:rPr>
        <w:t>BCC模型的基本形式如下。</w:t>
      </w:r>
    </w:p>
    <w:tbl>
      <w:tblPr>
        <w:tblStyle w:val="7"/>
        <w:tblW w:w="0" w:type="auto"/>
        <w:tblInd w:w="0" w:type="dxa"/>
        <w:tblLayout w:type="autofit"/>
        <w:tblCellMar>
          <w:top w:w="0" w:type="dxa"/>
          <w:left w:w="108" w:type="dxa"/>
          <w:bottom w:w="0" w:type="dxa"/>
          <w:right w:w="108" w:type="dxa"/>
        </w:tblCellMar>
      </w:tblPr>
      <w:tblGrid>
        <w:gridCol w:w="7798"/>
        <w:gridCol w:w="724"/>
      </w:tblGrid>
      <w:tr>
        <w:tblPrEx>
          <w:tblCellMar>
            <w:top w:w="0" w:type="dxa"/>
            <w:left w:w="108" w:type="dxa"/>
            <w:bottom w:w="0" w:type="dxa"/>
            <w:right w:w="108" w:type="dxa"/>
          </w:tblCellMar>
        </w:tblPrEx>
        <w:tc>
          <w:tcPr>
            <w:tcW w:w="8217" w:type="dxa"/>
            <w:vAlign w:val="center"/>
          </w:tcPr>
          <w:p>
            <w:pPr>
              <w:snapToGrid w:val="0"/>
              <w:ind w:firstLine="0" w:firstLineChars="0"/>
              <w:jc w:val="center"/>
            </w:pPr>
            <w:r>
              <w:rPr>
                <w:rFonts w:hint="eastAsia"/>
                <w:position w:val="-122"/>
              </w:rPr>
              <w:object>
                <v:shape id="_x0000_i1063" o:spt="75" type="#_x0000_t75" style="height:127.8pt;width:91.2pt;" o:ole="t" filled="f" o:preferrelative="t" stroked="f" coordsize="21600,21600">
                  <v:path/>
                  <v:fill on="f" focussize="0,0"/>
                  <v:stroke on="f" joinstyle="miter"/>
                  <v:imagedata r:id="rId94" o:title=""/>
                  <o:lock v:ext="edit" aspectratio="t"/>
                  <w10:wrap type="none"/>
                  <w10:anchorlock/>
                </v:shape>
                <o:OLEObject Type="Embed" ProgID="Equation.DSMT4" ShapeID="_x0000_i1063" DrawAspect="Content" ObjectID="_1468075763" r:id="rId93">
                  <o:LockedField>false</o:LockedField>
                </o:OLEObject>
              </w:object>
            </w:r>
          </w:p>
        </w:tc>
        <w:tc>
          <w:tcPr>
            <w:tcW w:w="617" w:type="dxa"/>
            <w:vAlign w:val="center"/>
          </w:tcPr>
          <w:p>
            <w:pPr>
              <w:snapToGrid w:val="0"/>
              <w:ind w:firstLine="0" w:firstLineChars="0"/>
              <w:jc w:val="center"/>
            </w:pPr>
            <w:r>
              <w:t>(</w:t>
            </w:r>
            <w:r>
              <w:rPr>
                <w:rFonts w:hint="eastAsia"/>
              </w:rPr>
              <w:t>5.24</w:t>
            </w:r>
            <w:r>
              <w:t>)</w:t>
            </w:r>
          </w:p>
        </w:tc>
      </w:tr>
    </w:tbl>
    <w:p>
      <w:r>
        <w:rPr>
          <w:rFonts w:hint="eastAsia"/>
        </w:rPr>
        <w:t>这个问题的本质也是在求解一个规划问题，主要的目的是求解</w:t>
      </w:r>
      <w:r>
        <w:rPr>
          <w:rFonts w:hint="eastAsia" w:ascii="宋体" w:hAnsi="宋体" w:cs="宋体"/>
          <w:i/>
          <w:iCs/>
        </w:rPr>
        <w:t>λ</w:t>
      </w:r>
      <w:r>
        <w:rPr>
          <w:rFonts w:hint="eastAsia"/>
        </w:rPr>
        <w:t>和</w:t>
      </w:r>
      <w:r>
        <w:rPr>
          <w:rFonts w:hint="eastAsia" w:ascii="宋体" w:hAnsi="宋体" w:cs="宋体"/>
          <w:b/>
          <w:bCs/>
          <w:i/>
          <w:iCs/>
        </w:rPr>
        <w:t>θ</w:t>
      </w:r>
      <w:r>
        <w:rPr>
          <w:rFonts w:hint="eastAsia" w:ascii="宋体" w:hAnsi="宋体" w:cs="宋体"/>
        </w:rPr>
        <w:t>。但BCC模型应用相对较少，能够掌握</w:t>
      </w:r>
      <w:r>
        <w:t>CCR</w:t>
      </w:r>
      <w:r>
        <w:rPr>
          <w:rFonts w:hint="eastAsia" w:ascii="宋体" w:hAnsi="宋体" w:cs="宋体"/>
        </w:rPr>
        <w:t>模型的解决方法即可。</w:t>
      </w:r>
    </w:p>
    <w:p>
      <w:pPr>
        <w:pStyle w:val="5"/>
        <w:spacing w:before="300" w:after="300" w:line="314" w:lineRule="atLeast"/>
        <w:ind w:firstLine="0" w:firstLineChars="0"/>
        <w:textAlignment w:val="baseline"/>
        <w:rPr>
          <w:rFonts w:ascii="Arial" w:hAnsi="Arial" w:eastAsia="黑体" w:cs="Arial"/>
          <w:b w:val="0"/>
          <w:sz w:val="26"/>
        </w:rPr>
      </w:pPr>
      <w:r>
        <w:rPr>
          <w:rFonts w:hint="eastAsia" w:ascii="Arial" w:hAnsi="Arial" w:eastAsia="黑体" w:cs="Arial"/>
          <w:b w:val="0"/>
          <w:sz w:val="26"/>
        </w:rPr>
        <w:t>7.9.3  数据包络模型的实现</w:t>
      </w:r>
    </w:p>
    <w:p>
      <w:r>
        <w:rPr>
          <w:rFonts w:hint="eastAsia"/>
        </w:rPr>
        <w:t>这里我们实现数据包络模型中的CCR方法，并以面向对象的方法进行封装：</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6A9955"/>
          <w:sz w:val="16"/>
          <w:szCs w:val="16"/>
          <w:shd w:val="clear" w:color="auto" w:fill="1F1F1F"/>
          <w:lang w:bidi="ar"/>
        </w:rPr>
        <w:t># 感谢https://www.cnblogs.com/ximikang/p/14244315.html</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586C0"/>
          <w:sz w:val="16"/>
          <w:szCs w:val="16"/>
          <w:shd w:val="clear" w:color="auto" w:fill="1F1F1F"/>
          <w:lang w:bidi="ar"/>
        </w:rPr>
        <w:t>import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numpy</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as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586C0"/>
          <w:sz w:val="16"/>
          <w:szCs w:val="16"/>
          <w:shd w:val="clear" w:color="auto" w:fill="1F1F1F"/>
          <w:lang w:bidi="ar"/>
        </w:rPr>
        <w:t>from</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scipy</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optimize</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import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fmin_slsqp</w:t>
      </w:r>
    </w:p>
    <w:p>
      <w:pPr>
        <w:widowControl/>
        <w:shd w:val="clear" w:color="auto" w:fill="1F1F1F"/>
        <w:spacing w:after="168" w:line="228" w:lineRule="atLeast"/>
        <w:ind w:firstLine="320"/>
        <w:jc w:val="left"/>
        <w:rPr>
          <w:rFonts w:ascii="Consolas" w:hAnsi="Consolas" w:eastAsia="Consolas" w:cs="Consolas"/>
          <w:color w:val="CCCCCC"/>
          <w:sz w:val="16"/>
          <w:szCs w:val="16"/>
        </w:rPr>
      </w:pPr>
    </w:p>
    <w:p>
      <w:pPr>
        <w:widowControl/>
        <w:shd w:val="clear" w:color="auto" w:fill="1F1F1F"/>
        <w:spacing w:line="228" w:lineRule="atLeast"/>
        <w:ind w:firstLine="320"/>
        <w:jc w:val="left"/>
      </w:pPr>
      <w:r>
        <w:rPr>
          <w:rFonts w:ascii="Consolas" w:hAnsi="Consolas" w:eastAsia="Consolas" w:cs="Consolas"/>
          <w:color w:val="569CD6"/>
          <w:sz w:val="16"/>
          <w:szCs w:val="16"/>
          <w:shd w:val="clear" w:color="auto" w:fill="1F1F1F"/>
          <w:lang w:bidi="ar"/>
        </w:rPr>
        <w:t>class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DEA</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object</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569CD6"/>
          <w:sz w:val="16"/>
          <w:szCs w:val="16"/>
          <w:shd w:val="clear" w:color="auto" w:fill="1F1F1F"/>
          <w:lang w:bidi="ar"/>
        </w:rPr>
        <w:t>def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__init__</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inputs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outputs</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 supplied data</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inputs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inputs</w:t>
      </w:r>
    </w:p>
    <w:p>
      <w:pPr>
        <w:widowControl/>
        <w:shd w:val="clear" w:color="auto" w:fill="1F1F1F"/>
        <w:spacing w:line="228" w:lineRule="atLeast"/>
        <w:ind w:firstLine="320"/>
        <w:jc w:val="left"/>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outputs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outputs</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 parameters</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inputs</w:t>
      </w:r>
      <w:r>
        <w:rPr>
          <w:rFonts w:ascii="Consolas" w:hAnsi="Consolas" w:eastAsia="Consolas" w:cs="Consolas"/>
          <w:color w:val="CCCCCC"/>
          <w:sz w:val="16"/>
          <w:szCs w:val="16"/>
          <w:shd w:val="clear" w:color="auto" w:fill="1F1F1F"/>
          <w:lang w:bidi="ar"/>
        </w:rPr>
        <w:t>.shape[</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inputs</w:t>
      </w:r>
      <w:r>
        <w:rPr>
          <w:rFonts w:ascii="Consolas" w:hAnsi="Consolas" w:eastAsia="Consolas" w:cs="Consolas"/>
          <w:color w:val="CCCCCC"/>
          <w:sz w:val="16"/>
          <w:szCs w:val="16"/>
          <w:shd w:val="clear" w:color="auto" w:fill="1F1F1F"/>
          <w:lang w:bidi="ar"/>
        </w:rPr>
        <w:t>.shape[</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outputs</w:t>
      </w:r>
      <w:r>
        <w:rPr>
          <w:rFonts w:ascii="Consolas" w:hAnsi="Consolas" w:eastAsia="Consolas" w:cs="Consolas"/>
          <w:color w:val="CCCCCC"/>
          <w:sz w:val="16"/>
          <w:szCs w:val="16"/>
          <w:shd w:val="clear" w:color="auto" w:fill="1F1F1F"/>
          <w:lang w:bidi="ar"/>
        </w:rPr>
        <w:t>.shape[</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 iterators</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unit_</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range</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input_</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range</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output_</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range</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 result arrays</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output_w</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zeros</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dtype</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float</w:t>
      </w:r>
      <w:r>
        <w:rPr>
          <w:rFonts w:ascii="Consolas" w:hAnsi="Consolas" w:eastAsia="Consolas" w:cs="Consolas"/>
          <w:color w:val="CCCCCC"/>
          <w:sz w:val="16"/>
          <w:szCs w:val="16"/>
          <w:shd w:val="clear" w:color="auto" w:fill="1F1F1F"/>
          <w:lang w:bidi="ar"/>
        </w:rPr>
        <w:t>)  </w:t>
      </w:r>
      <w:r>
        <w:rPr>
          <w:rFonts w:ascii="Consolas" w:hAnsi="Consolas" w:eastAsia="Consolas" w:cs="Consolas"/>
          <w:color w:val="6A9955"/>
          <w:sz w:val="16"/>
          <w:szCs w:val="16"/>
          <w:shd w:val="clear" w:color="auto" w:fill="1F1F1F"/>
          <w:lang w:bidi="ar"/>
        </w:rPr>
        <w:t># output weights</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input_w</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zeros</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dtype</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float</w:t>
      </w:r>
      <w:r>
        <w:rPr>
          <w:rFonts w:ascii="Consolas" w:hAnsi="Consolas" w:eastAsia="Consolas" w:cs="Consolas"/>
          <w:color w:val="CCCCCC"/>
          <w:sz w:val="16"/>
          <w:szCs w:val="16"/>
          <w:shd w:val="clear" w:color="auto" w:fill="1F1F1F"/>
          <w:lang w:bidi="ar"/>
        </w:rPr>
        <w:t>)  </w:t>
      </w:r>
      <w:r>
        <w:rPr>
          <w:rFonts w:ascii="Consolas" w:hAnsi="Consolas" w:eastAsia="Consolas" w:cs="Consolas"/>
          <w:color w:val="6A9955"/>
          <w:sz w:val="16"/>
          <w:szCs w:val="16"/>
          <w:shd w:val="clear" w:color="auto" w:fill="1F1F1F"/>
          <w:lang w:bidi="ar"/>
        </w:rPr>
        <w:t># input weights</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lambdas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zeros</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dtype</w:t>
      </w:r>
      <w:r>
        <w:rPr>
          <w:rFonts w:ascii="Consolas" w:hAnsi="Consolas" w:eastAsia="Consolas" w:cs="Consolas"/>
          <w:color w:val="D4D4D4"/>
          <w:sz w:val="16"/>
          <w:szCs w:val="16"/>
          <w:shd w:val="clear" w:color="auto" w:fill="1F1F1F"/>
          <w:lang w:bidi="ar"/>
        </w:rPr>
        <w:t>=</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float</w:t>
      </w:r>
      <w:r>
        <w:rPr>
          <w:rFonts w:ascii="Consolas" w:hAnsi="Consolas" w:eastAsia="Consolas" w:cs="Consolas"/>
          <w:color w:val="CCCCCC"/>
          <w:sz w:val="16"/>
          <w:szCs w:val="16"/>
          <w:shd w:val="clear" w:color="auto" w:fill="1F1F1F"/>
          <w:lang w:bidi="ar"/>
        </w:rPr>
        <w:t>)  </w:t>
      </w:r>
      <w:r>
        <w:rPr>
          <w:rFonts w:ascii="Consolas" w:hAnsi="Consolas" w:eastAsia="Consolas" w:cs="Consolas"/>
          <w:color w:val="6A9955"/>
          <w:sz w:val="16"/>
          <w:szCs w:val="16"/>
          <w:shd w:val="clear" w:color="auto" w:fill="1F1F1F"/>
          <w:lang w:bidi="ar"/>
        </w:rPr>
        <w:t># unit efficiencies</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efficiency</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zeros_like</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lambdas</w:t>
      </w:r>
      <w:r>
        <w:rPr>
          <w:rFonts w:ascii="Consolas" w:hAnsi="Consolas" w:eastAsia="Consolas" w:cs="Consolas"/>
          <w:color w:val="CCCCCC"/>
          <w:sz w:val="16"/>
          <w:szCs w:val="16"/>
          <w:shd w:val="clear" w:color="auto" w:fill="1F1F1F"/>
          <w:lang w:bidi="ar"/>
        </w:rPr>
        <w:t>)  </w:t>
      </w:r>
      <w:r>
        <w:rPr>
          <w:rFonts w:ascii="Consolas" w:hAnsi="Consolas" w:eastAsia="Consolas" w:cs="Consolas"/>
          <w:color w:val="6A9955"/>
          <w:sz w:val="16"/>
          <w:szCs w:val="16"/>
          <w:shd w:val="clear" w:color="auto" w:fill="1F1F1F"/>
          <w:lang w:bidi="ar"/>
        </w:rPr>
        <w:t># thetas</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569CD6"/>
          <w:sz w:val="16"/>
          <w:szCs w:val="16"/>
          <w:shd w:val="clear" w:color="auto" w:fill="1F1F1F"/>
          <w:lang w:bidi="ar"/>
        </w:rPr>
        <w:t>def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__efficiency</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unit</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 compute efficiency</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denominator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dot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inputs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input_w</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numerator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dot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outputs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output_w</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return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numerator</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denominator</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unit</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569CD6"/>
          <w:sz w:val="16"/>
          <w:szCs w:val="16"/>
          <w:shd w:val="clear" w:color="auto" w:fill="1F1F1F"/>
          <w:lang w:bidi="ar"/>
        </w:rPr>
        <w:t>def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__target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x</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unit</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in_w</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out_w</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lambdas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w:t>
      </w:r>
      <w:r>
        <w:rPr>
          <w:rFonts w:ascii="Consolas" w:hAnsi="Consolas" w:eastAsia="Consolas" w:cs="Consolas"/>
          <w:color w:val="CCCCCC"/>
          <w:sz w:val="16"/>
          <w:szCs w:val="16"/>
          <w:shd w:val="clear" w:color="auto" w:fill="1F1F1F"/>
          <w:lang w:bidi="ar"/>
        </w:rPr>
        <w:t>):]  </w:t>
      </w:r>
      <w:r>
        <w:rPr>
          <w:rFonts w:ascii="Consolas" w:hAnsi="Consolas" w:eastAsia="Consolas" w:cs="Consolas"/>
          <w:color w:val="6A9955"/>
          <w:sz w:val="16"/>
          <w:szCs w:val="16"/>
          <w:shd w:val="clear" w:color="auto" w:fill="1F1F1F"/>
          <w:lang w:bidi="ar"/>
        </w:rPr>
        <w:t># unroll the weights</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denominator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dot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inputs</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unit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in_w</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numerator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dot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outputs</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unit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out_w</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return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numerator</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denominator</w:t>
      </w:r>
    </w:p>
    <w:p>
      <w:pPr>
        <w:widowControl/>
        <w:shd w:val="clear" w:color="auto" w:fill="1F1F1F"/>
        <w:spacing w:line="228" w:lineRule="atLeast"/>
        <w:ind w:firstLine="320"/>
        <w:jc w:val="left"/>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569CD6"/>
          <w:sz w:val="16"/>
          <w:szCs w:val="16"/>
          <w:shd w:val="clear" w:color="auto" w:fill="1F1F1F"/>
          <w:lang w:bidi="ar"/>
        </w:rPr>
        <w:t>def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__constraints</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x</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unit</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in_w</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out_w</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lambdas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w:t>
      </w:r>
      <w:r>
        <w:rPr>
          <w:rFonts w:ascii="Consolas" w:hAnsi="Consolas" w:eastAsia="Consolas" w:cs="Consolas"/>
          <w:color w:val="CCCCCC"/>
          <w:sz w:val="16"/>
          <w:szCs w:val="16"/>
          <w:shd w:val="clear" w:color="auto" w:fill="1F1F1F"/>
          <w:lang w:bidi="ar"/>
        </w:rPr>
        <w:t>):]  </w:t>
      </w:r>
      <w:r>
        <w:rPr>
          <w:rFonts w:ascii="Consolas" w:hAnsi="Consolas" w:eastAsia="Consolas" w:cs="Consolas"/>
          <w:color w:val="6A9955"/>
          <w:sz w:val="16"/>
          <w:szCs w:val="16"/>
          <w:shd w:val="clear" w:color="auto" w:fill="1F1F1F"/>
          <w:lang w:bidi="ar"/>
        </w:rPr>
        <w:t># unroll the weights</w:t>
      </w:r>
    </w:p>
    <w:p>
      <w:pPr>
        <w:widowControl/>
        <w:shd w:val="clear" w:color="auto" w:fill="1F1F1F"/>
        <w:spacing w:line="228" w:lineRule="atLeast"/>
        <w:ind w:firstLine="320"/>
        <w:jc w:val="left"/>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constr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  </w:t>
      </w:r>
      <w:r>
        <w:rPr>
          <w:rFonts w:ascii="Consolas" w:hAnsi="Consolas" w:eastAsia="Consolas" w:cs="Consolas"/>
          <w:color w:val="6A9955"/>
          <w:sz w:val="16"/>
          <w:szCs w:val="16"/>
          <w:shd w:val="clear" w:color="auto" w:fill="1F1F1F"/>
          <w:lang w:bidi="ar"/>
        </w:rPr>
        <w:t># init the constraint array</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 for each input, lambdas with inputs</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for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input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in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input_</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__target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x</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unit</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lhs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dot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inputs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input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lambdas</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cons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t</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inputs</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unit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input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lhs</w:t>
      </w:r>
    </w:p>
    <w:p>
      <w:pPr>
        <w:widowControl/>
        <w:shd w:val="clear" w:color="auto" w:fill="1F1F1F"/>
        <w:spacing w:line="228" w:lineRule="atLeast"/>
        <w:ind w:firstLine="320"/>
        <w:jc w:val="left"/>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constr</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append</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cons</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 for each output, lambdas with outputs</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for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output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in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output_</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lhs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dot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outputs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output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lambdas</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cons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lhs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outputs</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unit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output</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constr</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append</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cons</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 for each unit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for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u</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in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unit_</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constr</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append</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lambdas</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u</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return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array</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constr</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569CD6"/>
          <w:sz w:val="16"/>
          <w:szCs w:val="16"/>
          <w:shd w:val="clear" w:color="auto" w:fill="1F1F1F"/>
          <w:lang w:bidi="ar"/>
        </w:rPr>
        <w:t>def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__optimize</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d0</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n</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 iterate over units</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for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unit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in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unit_</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 weights</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x0</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4EC9B0"/>
          <w:sz w:val="16"/>
          <w:szCs w:val="16"/>
          <w:shd w:val="clear" w:color="auto" w:fill="1F1F1F"/>
          <w:lang w:bidi="ar"/>
        </w:rPr>
        <w:t>random</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rand</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d0</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0.5</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x0</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fmin_slsqp</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__target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x0</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f_ieqcons</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__constraints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args</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unit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disp</w:t>
      </w:r>
      <w:r>
        <w:rPr>
          <w:rFonts w:ascii="Consolas" w:hAnsi="Consolas" w:eastAsia="Consolas" w:cs="Consolas"/>
          <w:color w:val="D4D4D4"/>
          <w:sz w:val="16"/>
          <w:szCs w:val="16"/>
          <w:shd w:val="clear" w:color="auto" w:fill="1F1F1F"/>
          <w:lang w:bidi="ar"/>
        </w:rPr>
        <w:t>=</w:t>
      </w:r>
      <w:r>
        <w:rPr>
          <w:rFonts w:ascii="Consolas" w:hAnsi="Consolas" w:eastAsia="Consolas" w:cs="Consolas"/>
          <w:color w:val="569CD6"/>
          <w:sz w:val="16"/>
          <w:szCs w:val="16"/>
          <w:shd w:val="clear" w:color="auto" w:fill="1F1F1F"/>
          <w:lang w:bidi="ar"/>
        </w:rPr>
        <w:t>False</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6A9955"/>
          <w:sz w:val="16"/>
          <w:szCs w:val="16"/>
          <w:shd w:val="clear" w:color="auto" w:fill="1F1F1F"/>
          <w:lang w:bidi="ar"/>
        </w:rPr>
        <w:t># unroll weights</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input_w</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output_w</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lambdas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x0</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x0</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x0</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m</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efficiency</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unit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__efficiency</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unit</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569CD6"/>
          <w:sz w:val="16"/>
          <w:szCs w:val="16"/>
          <w:shd w:val="clear" w:color="auto" w:fill="1F1F1F"/>
          <w:lang w:bidi="ar"/>
        </w:rPr>
        <w:t>def</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CDCAA"/>
          <w:sz w:val="16"/>
          <w:szCs w:val="16"/>
          <w:shd w:val="clear" w:color="auto" w:fill="1F1F1F"/>
          <w:lang w:bidi="ar"/>
        </w:rPr>
        <w:t>fit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__optimize</w:t>
      </w:r>
      <w:r>
        <w:rPr>
          <w:rFonts w:ascii="Consolas" w:hAnsi="Consolas" w:eastAsia="Consolas" w:cs="Consolas"/>
          <w:color w:val="CCCCCC"/>
          <w:sz w:val="16"/>
          <w:szCs w:val="16"/>
          <w:shd w:val="clear" w:color="auto" w:fill="1F1F1F"/>
          <w:lang w:bidi="ar"/>
        </w:rPr>
        <w:t>()  </w:t>
      </w:r>
      <w:r>
        <w:rPr>
          <w:rFonts w:ascii="Consolas" w:hAnsi="Consolas" w:eastAsia="Consolas" w:cs="Consolas"/>
          <w:color w:val="6A9955"/>
          <w:sz w:val="16"/>
          <w:szCs w:val="16"/>
          <w:shd w:val="clear" w:color="auto" w:fill="1F1F1F"/>
          <w:lang w:bidi="ar"/>
        </w:rPr>
        <w:t># optimize</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C586C0"/>
          <w:sz w:val="16"/>
          <w:szCs w:val="16"/>
          <w:shd w:val="clear" w:color="auto" w:fill="1F1F1F"/>
          <w:lang w:bidi="ar"/>
        </w:rPr>
        <w:t>return</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self</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efficiency</w:t>
      </w:r>
    </w:p>
    <w:p>
      <w:pPr>
        <w:pStyle w:val="2"/>
      </w:pPr>
    </w:p>
    <w:p>
      <w:r>
        <w:rPr>
          <w:rFonts w:hint="eastAsia"/>
        </w:rPr>
        <w:t>在这里我们给出一系列测试用例，若第1到4列为投入指标，第5到11列为产出指标，测试每个对象的投入产出效率如下：</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6A9955"/>
          <w:sz w:val="16"/>
          <w:szCs w:val="16"/>
          <w:shd w:val="clear" w:color="auto" w:fill="1F1F1F"/>
          <w:lang w:bidi="ar"/>
        </w:rPr>
        <w:t># 定义输入和输出数据  </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data</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np</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array</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39414</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2823</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34877</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44562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2036</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603</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322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934936</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929914</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1492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29811</w:t>
      </w:r>
      <w:r>
        <w:rPr>
          <w:rFonts w:ascii="Consolas" w:hAnsi="Consolas" w:eastAsia="Consolas" w:cs="Consolas"/>
          <w:color w:val="CCCCCC"/>
          <w:sz w:val="16"/>
          <w:szCs w:val="16"/>
          <w:shd w:val="clear" w:color="auto" w:fill="1F1F1F"/>
          <w:lang w:bidi="ar"/>
        </w:rPr>
        <w:t>],  </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54934</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1911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52242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35262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3862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908</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396</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1075563</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1030664</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1780</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29811</w:t>
      </w:r>
      <w:r>
        <w:rPr>
          <w:rFonts w:ascii="Consolas" w:hAnsi="Consolas" w:eastAsia="Consolas" w:cs="Consolas"/>
          <w:color w:val="CCCCCC"/>
          <w:sz w:val="16"/>
          <w:szCs w:val="16"/>
          <w:shd w:val="clear" w:color="auto" w:fill="1F1F1F"/>
          <w:lang w:bidi="ar"/>
        </w:rPr>
        <w:t>],  </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96442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2743</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88737</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303221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4307</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1596</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694</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1104835</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1010146</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1936</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32678</w:t>
      </w:r>
      <w:r>
        <w:rPr>
          <w:rFonts w:ascii="Consolas" w:hAnsi="Consolas" w:eastAsia="Consolas" w:cs="Consolas"/>
          <w:color w:val="CCCCCC"/>
          <w:sz w:val="16"/>
          <w:szCs w:val="16"/>
          <w:shd w:val="clear" w:color="auto" w:fill="1F1F1F"/>
          <w:lang w:bidi="ar"/>
        </w:rPr>
        <w:t>],  </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107079</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3036</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98513</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478883</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3956</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2530</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1089</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909220</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862077</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2160</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36063</w:t>
      </w:r>
      <w:r>
        <w:rPr>
          <w:rFonts w:ascii="Consolas" w:hAnsi="Consolas" w:eastAsia="Consolas" w:cs="Consolas"/>
          <w:color w:val="CCCCCC"/>
          <w:sz w:val="16"/>
          <w:szCs w:val="16"/>
          <w:shd w:val="clear" w:color="auto" w:fill="1F1F1F"/>
          <w:lang w:bidi="ar"/>
        </w:rPr>
        <w:t>],  </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124359</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3326</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116897</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378318</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4102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2669</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1179</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1117851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1123109</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2349</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38951</w:t>
      </w:r>
      <w:r>
        <w:rPr>
          <w:rFonts w:ascii="Consolas" w:hAnsi="Consolas" w:eastAsia="Consolas" w:cs="Consolas"/>
          <w:color w:val="CCCCCC"/>
          <w:sz w:val="16"/>
          <w:szCs w:val="16"/>
          <w:shd w:val="clear" w:color="auto" w:fill="1F1F1F"/>
          <w:lang w:bidi="ar"/>
        </w:rPr>
        <w:t>],  </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140167</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3900</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130355</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261203</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4180</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3538</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1991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1116429</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1100510</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2446</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40324</w:t>
      </w:r>
      <w:r>
        <w:rPr>
          <w:rFonts w:ascii="Consolas" w:hAnsi="Consolas" w:eastAsia="Consolas" w:cs="Consolas"/>
          <w:color w:val="CCCCCC"/>
          <w:sz w:val="16"/>
          <w:szCs w:val="16"/>
          <w:shd w:val="clear" w:color="auto" w:fill="1F1F1F"/>
          <w:lang w:bidi="ar"/>
        </w:rPr>
        <w:t>],  </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161523</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3989</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153722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444755</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4309</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3727</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1593</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878466</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880226</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2637</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43211</w:t>
      </w:r>
      <w:r>
        <w:rPr>
          <w:rFonts w:ascii="Consolas" w:hAnsi="Consolas" w:eastAsia="Consolas" w:cs="Consolas"/>
          <w:color w:val="CCCCCC"/>
          <w:sz w:val="16"/>
          <w:szCs w:val="16"/>
          <w:shd w:val="clear" w:color="auto" w:fill="1F1F1F"/>
          <w:lang w:bidi="ar"/>
        </w:rPr>
        <w:t>],  </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177681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4669</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167161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422267</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4630</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6629</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1867</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1048053</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1003952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2904</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47116</w:t>
      </w:r>
      <w:r>
        <w:rPr>
          <w:rFonts w:ascii="Consolas" w:hAnsi="Consolas" w:eastAsia="Consolas" w:cs="Consolas"/>
          <w:color w:val="CCCCCC"/>
          <w:sz w:val="16"/>
          <w:szCs w:val="16"/>
          <w:shd w:val="clear" w:color="auto" w:fill="1F1F1F"/>
          <w:lang w:bidi="ar"/>
        </w:rPr>
        <w:t>],  </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                [</w:t>
      </w:r>
      <w:r>
        <w:rPr>
          <w:rFonts w:ascii="Consolas" w:hAnsi="Consolas" w:eastAsia="Consolas" w:cs="Consolas"/>
          <w:color w:val="B5CEA8"/>
          <w:sz w:val="16"/>
          <w:szCs w:val="16"/>
          <w:shd w:val="clear" w:color="auto" w:fill="1F1F1F"/>
          <w:lang w:bidi="ar"/>
        </w:rPr>
        <w:t>124969</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4416</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111415</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286399</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3829</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5665</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2591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1142395</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1112661</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3092</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B5CEA8"/>
          <w:sz w:val="16"/>
          <w:szCs w:val="16"/>
          <w:shd w:val="clear" w:color="auto" w:fill="1F1F1F"/>
          <w:lang w:bidi="ar"/>
        </w:rPr>
        <w:t>49406</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4FC1FF"/>
          <w:sz w:val="16"/>
          <w:szCs w:val="16"/>
          <w:shd w:val="clear" w:color="auto" w:fill="1F1F1F"/>
          <w:lang w:bidi="ar"/>
        </w:rPr>
        <w:t>X</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data</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0</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4</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y</w:t>
      </w:r>
      <w:r>
        <w:rPr>
          <w:rFonts w:ascii="Consolas" w:hAnsi="Consolas" w:eastAsia="Consolas" w:cs="Consolas"/>
          <w:color w:val="D4D4D4"/>
          <w:sz w:val="16"/>
          <w:szCs w:val="16"/>
          <w:shd w:val="clear" w:color="auto" w:fill="1F1F1F"/>
          <w:lang w:bidi="ar"/>
        </w:rPr>
        <w:t>=</w:t>
      </w:r>
      <w:r>
        <w:rPr>
          <w:rFonts w:ascii="Consolas" w:hAnsi="Consolas" w:eastAsia="Consolas" w:cs="Consolas"/>
          <w:color w:val="9CDCFE"/>
          <w:sz w:val="16"/>
          <w:szCs w:val="16"/>
          <w:shd w:val="clear" w:color="auto" w:fill="1F1F1F"/>
          <w:lang w:bidi="ar"/>
        </w:rPr>
        <w:t>data</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5</w:t>
      </w:r>
      <w:r>
        <w:rPr>
          <w:rFonts w:ascii="Consolas" w:hAnsi="Consolas" w:eastAsia="Consolas" w:cs="Consolas"/>
          <w:color w:val="CCCCCC"/>
          <w:sz w:val="16"/>
          <w:szCs w:val="16"/>
          <w:shd w:val="clear" w:color="auto" w:fill="1F1F1F"/>
          <w:lang w:bidi="ar"/>
        </w:rPr>
        <w:t>:</w:t>
      </w:r>
      <w:r>
        <w:rPr>
          <w:rFonts w:ascii="Consolas" w:hAnsi="Consolas" w:eastAsia="Consolas" w:cs="Consolas"/>
          <w:color w:val="B5CEA8"/>
          <w:sz w:val="16"/>
          <w:szCs w:val="16"/>
          <w:shd w:val="clear" w:color="auto" w:fill="1F1F1F"/>
          <w:lang w:bidi="ar"/>
        </w:rPr>
        <w:t>11</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dea</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4EC9B0"/>
          <w:sz w:val="16"/>
          <w:szCs w:val="16"/>
          <w:shd w:val="clear" w:color="auto" w:fill="1F1F1F"/>
          <w:lang w:bidi="ar"/>
        </w:rPr>
        <w:t>DEA</w:t>
      </w:r>
      <w:r>
        <w:rPr>
          <w:rFonts w:ascii="Consolas" w:hAnsi="Consolas" w:eastAsia="Consolas" w:cs="Consolas"/>
          <w:color w:val="CCCCCC"/>
          <w:sz w:val="16"/>
          <w:szCs w:val="16"/>
          <w:shd w:val="clear" w:color="auto" w:fill="1F1F1F"/>
          <w:lang w:bidi="ar"/>
        </w:rPr>
        <w:t>(</w:t>
      </w:r>
      <w:r>
        <w:rPr>
          <w:rFonts w:ascii="Consolas" w:hAnsi="Consolas" w:eastAsia="Consolas" w:cs="Consolas"/>
          <w:color w:val="4FC1FF"/>
          <w:sz w:val="16"/>
          <w:szCs w:val="16"/>
          <w:shd w:val="clear" w:color="auto" w:fill="1F1F1F"/>
          <w:lang w:bidi="ar"/>
        </w:rPr>
        <w:t>X</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y</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9CDCFE"/>
          <w:sz w:val="16"/>
          <w:szCs w:val="16"/>
          <w:shd w:val="clear" w:color="auto" w:fill="1F1F1F"/>
          <w:lang w:bidi="ar"/>
        </w:rPr>
        <w:t>rs</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D4D4D4"/>
          <w:sz w:val="16"/>
          <w:szCs w:val="16"/>
          <w:shd w:val="clear" w:color="auto" w:fill="1F1F1F"/>
          <w:lang w:bidi="ar"/>
        </w:rPr>
        <w:t>=</w:t>
      </w:r>
      <w:r>
        <w:rPr>
          <w:rFonts w:ascii="Consolas" w:hAnsi="Consolas" w:eastAsia="Consolas" w:cs="Consolas"/>
          <w:color w:val="CCCCCC"/>
          <w:sz w:val="16"/>
          <w:szCs w:val="16"/>
          <w:shd w:val="clear" w:color="auto" w:fill="1F1F1F"/>
          <w:lang w:bidi="ar"/>
        </w:rPr>
        <w:t xml:space="preserve"> </w:t>
      </w:r>
      <w:r>
        <w:rPr>
          <w:rFonts w:ascii="Consolas" w:hAnsi="Consolas" w:eastAsia="Consolas" w:cs="Consolas"/>
          <w:color w:val="9CDCFE"/>
          <w:sz w:val="16"/>
          <w:szCs w:val="16"/>
          <w:shd w:val="clear" w:color="auto" w:fill="1F1F1F"/>
          <w:lang w:bidi="ar"/>
        </w:rPr>
        <w:t>dea</w:t>
      </w:r>
      <w:r>
        <w:rPr>
          <w:rFonts w:ascii="Consolas" w:hAnsi="Consolas" w:eastAsia="Consolas" w:cs="Consolas"/>
          <w:color w:val="CCCCCC"/>
          <w:sz w:val="16"/>
          <w:szCs w:val="16"/>
          <w:shd w:val="clear" w:color="auto" w:fill="1F1F1F"/>
          <w:lang w:bidi="ar"/>
        </w:rPr>
        <w:t>.</w:t>
      </w:r>
      <w:r>
        <w:rPr>
          <w:rFonts w:ascii="Consolas" w:hAnsi="Consolas" w:eastAsia="Consolas" w:cs="Consolas"/>
          <w:color w:val="DCDCAA"/>
          <w:sz w:val="16"/>
          <w:szCs w:val="16"/>
          <w:shd w:val="clear" w:color="auto" w:fill="1F1F1F"/>
          <w:lang w:bidi="ar"/>
        </w:rPr>
        <w:t>fit</w:t>
      </w:r>
      <w:r>
        <w:rPr>
          <w:rFonts w:ascii="Consolas" w:hAnsi="Consolas" w:eastAsia="Consolas" w:cs="Consolas"/>
          <w:color w:val="CCCCCC"/>
          <w:sz w:val="16"/>
          <w:szCs w:val="16"/>
          <w:shd w:val="clear" w:color="auto" w:fill="1F1F1F"/>
          <w:lang w:bidi="ar"/>
        </w:rPr>
        <w:t>()</w:t>
      </w:r>
    </w:p>
    <w:p>
      <w:pPr>
        <w:widowControl/>
        <w:shd w:val="clear" w:color="auto" w:fill="1F1F1F"/>
        <w:spacing w:line="228" w:lineRule="atLeast"/>
        <w:ind w:firstLine="320"/>
        <w:jc w:val="left"/>
        <w:rPr>
          <w:rFonts w:ascii="Consolas" w:hAnsi="Consolas" w:eastAsia="Consolas" w:cs="Consolas"/>
          <w:color w:val="CCCCCC"/>
          <w:sz w:val="16"/>
          <w:szCs w:val="16"/>
        </w:rPr>
      </w:pPr>
      <w:r>
        <w:rPr>
          <w:rFonts w:ascii="Consolas" w:hAnsi="Consolas" w:eastAsia="Consolas" w:cs="Consolas"/>
          <w:color w:val="DCDCAA"/>
          <w:sz w:val="16"/>
          <w:szCs w:val="16"/>
          <w:shd w:val="clear" w:color="auto" w:fill="1F1F1F"/>
          <w:lang w:bidi="ar"/>
        </w:rPr>
        <w:t>print</w:t>
      </w:r>
      <w:r>
        <w:rPr>
          <w:rFonts w:ascii="Consolas" w:hAnsi="Consolas" w:eastAsia="Consolas" w:cs="Consolas"/>
          <w:color w:val="CCCCCC"/>
          <w:sz w:val="16"/>
          <w:szCs w:val="16"/>
          <w:shd w:val="clear" w:color="auto" w:fill="1F1F1F"/>
          <w:lang w:bidi="ar"/>
        </w:rPr>
        <w:t>(</w:t>
      </w:r>
      <w:r>
        <w:rPr>
          <w:rFonts w:ascii="Consolas" w:hAnsi="Consolas" w:eastAsia="Consolas" w:cs="Consolas"/>
          <w:color w:val="9CDCFE"/>
          <w:sz w:val="16"/>
          <w:szCs w:val="16"/>
          <w:shd w:val="clear" w:color="auto" w:fill="1F1F1F"/>
          <w:lang w:bidi="ar"/>
        </w:rPr>
        <w:t>rs</w:t>
      </w:r>
      <w:r>
        <w:rPr>
          <w:rFonts w:ascii="Consolas" w:hAnsi="Consolas" w:eastAsia="Consolas" w:cs="Consolas"/>
          <w:color w:val="CCCCCC"/>
          <w:sz w:val="16"/>
          <w:szCs w:val="16"/>
          <w:shd w:val="clear" w:color="auto" w:fill="1F1F1F"/>
          <w:lang w:bidi="ar"/>
        </w:rPr>
        <w:t>)</w:t>
      </w:r>
    </w:p>
    <w:p>
      <w:pPr>
        <w:pStyle w:val="2"/>
      </w:pPr>
    </w:p>
    <w:p>
      <w:pPr>
        <w:pStyle w:val="2"/>
      </w:pPr>
      <w:r>
        <w:rPr>
          <w:rFonts w:hint="eastAsia"/>
        </w:rPr>
        <w:t>从结果上来看，这些样本中有多个样本的投入产出比能达到1，说明它们的效率是比较高的。而对于没有达到1的样本，则需要进一步分析它们的规模报酬是哪一种类型。</w:t>
      </w:r>
    </w:p>
    <w:p>
      <w:pPr>
        <w:pStyle w:val="4"/>
      </w:pPr>
      <w:r>
        <w:rPr>
          <w:rFonts w:hint="eastAsia"/>
        </w:rPr>
        <w:t>7.10  评价模型总结</w:t>
      </w:r>
    </w:p>
    <w:p>
      <w:r>
        <w:rPr>
          <w:rFonts w:hint="eastAsia"/>
        </w:rPr>
        <w:t>在最后的一节里面我不打算讲什么新的东西了，我这里就对前面的一些方法进行一个总结和阐释，希望能帮助大家对评价类模型有一个更深刻的理解与体会。</w:t>
      </w:r>
    </w:p>
    <w:p>
      <w:pPr>
        <w:pStyle w:val="5"/>
        <w:spacing w:before="300" w:after="300" w:line="314" w:lineRule="atLeast"/>
        <w:ind w:firstLine="0" w:firstLineChars="0"/>
        <w:textAlignment w:val="baseline"/>
        <w:rPr>
          <w:rFonts w:ascii="Arial" w:hAnsi="Arial" w:eastAsia="黑体" w:cs="Arial"/>
          <w:b w:val="0"/>
          <w:sz w:val="26"/>
        </w:rPr>
      </w:pPr>
      <w:r>
        <w:rPr>
          <w:rFonts w:hint="eastAsia" w:ascii="Arial" w:hAnsi="Arial" w:eastAsia="黑体" w:cs="Arial"/>
          <w:b w:val="0"/>
          <w:sz w:val="26"/>
        </w:rPr>
        <w:t>7.10.1  指标体系的构建</w:t>
      </w:r>
    </w:p>
    <w:p>
      <w:r>
        <w:rPr>
          <w:rFonts w:hint="eastAsia"/>
        </w:rPr>
        <w:t>评价类模型指使用比较系统的、规范的方法对于多个指标、多个因素、多个维度、多个个体同时进行评价的方法。不仅仅是一种方法，是一系列方法的总称，即: 对多指标进行一系列有效方法的总称。综合评价是针对研究的对象,建立一个进行测评的指标体系,利用一定的方法或模型,对搜集的资料进行分析,对被评价的事物作出定量化的总体判断。</w:t>
      </w:r>
    </w:p>
    <w:p>
      <w:pPr>
        <w:pStyle w:val="2"/>
      </w:pPr>
      <w:r>
        <w:rPr>
          <w:rFonts w:hint="eastAsia"/>
        </w:rPr>
        <w:t>从前面这些评价类模型的性质来看，评价类模型的核心就是三个：指标体系，权重计算，评分规则。一个好的指标体系是计算权重和评分的基础。如果没有一个好的指标体系，我们就无法对问题做出客观全面准确的评价，也无法使用前面讲述的评价类模型。</w:t>
      </w:r>
    </w:p>
    <w:p>
      <w:pPr>
        <w:pStyle w:val="2"/>
      </w:pPr>
      <w:r>
        <w:t>构建好的指标体系需要遵循以下几个步骤：</w:t>
      </w:r>
    </w:p>
    <w:p>
      <w:pPr>
        <w:pStyle w:val="13"/>
        <w:ind w:left="840" w:hanging="420"/>
      </w:pPr>
      <w:r>
        <w:t>明确目标与目的：首先需要明确指标体系的目标和目的，以确保所选择的指标与所需评估的目标紧密相关。这涉及到确定要评估哪些方面的表现、期望达到的水平以及衡量这些</w:t>
      </w:r>
      <w:r>
        <w:rPr>
          <w:rFonts w:hint="eastAsia"/>
        </w:rPr>
        <w:t>评分</w:t>
      </w:r>
      <w:r>
        <w:t>的标准。</w:t>
      </w:r>
    </w:p>
    <w:p>
      <w:pPr>
        <w:pStyle w:val="13"/>
        <w:ind w:left="840" w:hanging="420"/>
      </w:pPr>
      <w:r>
        <w:t>收集数据和信息：为了准确地度量和评估，需要收集相关数据和信息。这些数据可以来自</w:t>
      </w:r>
      <w:r>
        <w:rPr>
          <w:rFonts w:hint="eastAsia"/>
        </w:rPr>
        <w:t>问题本身，也可以查找文献</w:t>
      </w:r>
      <w:r>
        <w:t>。在数据收集过程中，需要注意数据的可靠性和完整性，以确保指标的可信度和有效性。</w:t>
      </w:r>
    </w:p>
    <w:p>
      <w:pPr>
        <w:pStyle w:val="13"/>
        <w:ind w:left="840" w:hanging="420"/>
      </w:pPr>
      <w:r>
        <w:t>选择合适的指标：选择合适的关键指标对于构建有效的指标体系至关重要。指标应该具有可操作性、关联性和可靠性。可操作性是指指标应该易于测量和计算；关联性是指指标之间应该有密切的相关性或因果关系；可靠性是指指标应该是稳定和可重复的。</w:t>
      </w:r>
    </w:p>
    <w:p>
      <w:pPr>
        <w:pStyle w:val="13"/>
        <w:ind w:left="840" w:hanging="420"/>
      </w:pPr>
      <w:r>
        <w:t>建立权重和优先级：为了更好地反映实际情况，需要为每个指标分配一定的权重和优先级。权重可以根据不同因素的重要性而定，比如财务指标可能比非财务指标更重要。而优先级的设定则需要根据组织的战略目标和重点关注领域来确定。</w:t>
      </w:r>
    </w:p>
    <w:p>
      <w:pPr>
        <w:pStyle w:val="13"/>
        <w:ind w:left="840" w:hanging="420"/>
      </w:pPr>
      <w:r>
        <w:t>反馈和沟通：</w:t>
      </w:r>
      <w:r>
        <w:rPr>
          <w:rFonts w:hint="eastAsia"/>
        </w:rPr>
        <w:t>评价模型</w:t>
      </w:r>
      <w:r>
        <w:t>只是第一步，更重要的是要将结果</w:t>
      </w:r>
      <w:r>
        <w:rPr>
          <w:rFonts w:hint="eastAsia"/>
        </w:rPr>
        <w:t>进行阐述与分析，把它好理论结合起来</w:t>
      </w:r>
      <w:r>
        <w:t>。同时，</w:t>
      </w:r>
      <w:r>
        <w:rPr>
          <w:rFonts w:hint="eastAsia"/>
        </w:rPr>
        <w:t>在实际应用中</w:t>
      </w:r>
      <w:r>
        <w:t>不断优化指标体系，使其更加贴近实际需求。</w:t>
      </w:r>
    </w:p>
    <w:p>
      <w:pPr>
        <w:pStyle w:val="5"/>
        <w:spacing w:before="300" w:after="300" w:line="314" w:lineRule="atLeast"/>
        <w:ind w:firstLine="0" w:firstLineChars="0"/>
        <w:textAlignment w:val="baseline"/>
        <w:rPr>
          <w:rFonts w:ascii="Arial" w:hAnsi="Arial" w:eastAsia="黑体" w:cs="Arial"/>
          <w:b w:val="0"/>
          <w:sz w:val="26"/>
        </w:rPr>
      </w:pPr>
      <w:r>
        <w:rPr>
          <w:rFonts w:hint="eastAsia" w:ascii="Arial" w:hAnsi="Arial" w:eastAsia="黑体" w:cs="Arial"/>
          <w:b w:val="0"/>
          <w:sz w:val="26"/>
        </w:rPr>
        <w:t>7.10.2  两大核心：权重生成与得分评价</w:t>
      </w:r>
    </w:p>
    <w:p>
      <w:r>
        <w:rPr>
          <w:rFonts w:hint="eastAsia"/>
        </w:rPr>
        <w:t>权重和评分是评价类模型计算中最重要的两个部分。前面的一些方法已经给大家展示了权重的计算方法例如基于熵值、相关系数与方差、成对比较矩阵等，也有计算方法例如加权求和、计算距离、模糊隶属度等。</w:t>
      </w:r>
    </w:p>
    <w:p>
      <w:pPr>
        <w:pStyle w:val="2"/>
      </w:pPr>
      <w:r>
        <w:rPr>
          <w:rFonts w:hint="eastAsia"/>
        </w:rPr>
        <w:t>针对具体问题选择合适的评价类模型，需要考虑以下几个因素：</w:t>
      </w:r>
    </w:p>
    <w:p>
      <w:pPr>
        <w:pStyle w:val="13"/>
        <w:ind w:left="840" w:hanging="420"/>
      </w:pPr>
      <w:r>
        <w:rPr>
          <w:rFonts w:hint="eastAsia"/>
        </w:rPr>
        <w:t>问题类型和数据类型：不同的评价类模型适用于不同的问题类型和数据类型。例如，层次分析法适用于定性与定量相结合的问题，模糊综合评价法适用于模糊性较强的问题，主成分分析法和因子分析法适用于高维度的数据降维问题。因此，需要根据问题的性质和数据类型选择合适的评价类模型。</w:t>
      </w:r>
    </w:p>
    <w:p>
      <w:pPr>
        <w:pStyle w:val="13"/>
        <w:ind w:left="840" w:hanging="420"/>
      </w:pPr>
      <w:r>
        <w:rPr>
          <w:rFonts w:hint="eastAsia"/>
        </w:rPr>
        <w:t>数据量和分析需求：不同评价类模型对数据量和数据分析需求也不同。例如，熵权法需要大量的数据才能准确地计算出各个指标的权重，而因子分析法则需要较少的样本量来分析数据。因此，需要根据具体的数据量和数据分析需求选择合适的评价类模型。</w:t>
      </w:r>
    </w:p>
    <w:p>
      <w:pPr>
        <w:pStyle w:val="13"/>
        <w:ind w:left="840" w:hanging="420"/>
      </w:pPr>
      <w:r>
        <w:rPr>
          <w:rFonts w:hint="eastAsia"/>
        </w:rPr>
        <w:t>算法复杂度和可操作性：不同的评价类模型算法复杂度不同，所需的计算资源和操作难度也不同。例如，主成分分析法需要较为复杂的数学推导和计算，而熵权法则相对简单易懂。因此，需要根据具体的应用场景和计算资源选择合适的评价类模型。</w:t>
      </w:r>
    </w:p>
    <w:p>
      <w:pPr>
        <w:pStyle w:val="13"/>
        <w:ind w:left="840" w:hanging="420"/>
      </w:pPr>
      <w:r>
        <w:rPr>
          <w:rFonts w:hint="eastAsia"/>
        </w:rPr>
        <w:t>指标数量和权重分配：在选择评价类模型时，需要考虑指标数量和权重分配的问题。如果指标数量较多或者权重分配比较复杂，需要选择能够处理这些问题的评价类模型。例如，熵权法则可以通过熵值来判断各个指标的离散程度，从而确定各个指标的权重。</w:t>
      </w:r>
    </w:p>
    <w:p>
      <w:pPr>
        <w:pStyle w:val="13"/>
        <w:ind w:left="840" w:hanging="420"/>
      </w:pPr>
      <w:r>
        <w:rPr>
          <w:rFonts w:hint="eastAsia"/>
        </w:rPr>
        <w:t>主观与客观因素：不同的评价类模型在处理主观与客观因素时有所不同。例如，层次分析法和模糊综合评价法可以较好地处理主观因素，而熵权法和CRITIC法则更加注重客观因素的考虑。因此，在选择评价类模型时，需要根据具体的问题和实际情况选择能够处理主观与客观因素的评价类模型。</w:t>
      </w:r>
    </w:p>
    <w:p>
      <w:pPr>
        <w:pStyle w:val="2"/>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panose1 w:val="02000000000000000000"/>
    <w:charset w:val="86"/>
    <w:family w:val="auto"/>
    <w:pitch w:val="default"/>
    <w:sig w:usb0="00000001" w:usb1="08000000" w:usb2="00000000" w:usb3="00000000" w:csb0="00040000" w:csb1="00000000"/>
  </w:font>
  <w:font w:name="方正大标宋简体">
    <w:altName w:val="宋体"/>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方正楷体简体">
    <w:altName w:val="宋体"/>
    <w:panose1 w:val="00000000000000000000"/>
    <w:charset w:val="86"/>
    <w:family w:val="roma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8C67FE"/>
    <w:multiLevelType w:val="singleLevel"/>
    <w:tmpl w:val="FD8C67FE"/>
    <w:lvl w:ilvl="0" w:tentative="0">
      <w:start w:val="5"/>
      <w:numFmt w:val="decimal"/>
      <w:suff w:val="nothing"/>
      <w:lvlText w:val="（%1）"/>
      <w:lvlJc w:val="left"/>
    </w:lvl>
  </w:abstractNum>
  <w:abstractNum w:abstractNumId="1">
    <w:nsid w:val="167C3A0B"/>
    <w:multiLevelType w:val="multilevel"/>
    <w:tmpl w:val="167C3A0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40FF33CB"/>
    <w:multiLevelType w:val="multilevel"/>
    <w:tmpl w:val="40FF33CB"/>
    <w:lvl w:ilvl="0" w:tentative="0">
      <w:start w:val="1"/>
      <w:numFmt w:val="bullet"/>
      <w:pStyle w:val="13"/>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1200"/>
        </w:tabs>
        <w:ind w:left="1200" w:hanging="420"/>
      </w:pPr>
      <w:rPr>
        <w:rFonts w:hint="default" w:ascii="Wingdings" w:hAnsi="Wingdings"/>
      </w:r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RiMzI3YzU3ODU0ZGQ5ZjBlODRjMWU4NGU2MzJkYTUifQ=="/>
  </w:docVars>
  <w:rsids>
    <w:rsidRoot w:val="00D72C55"/>
    <w:rsid w:val="00663FA9"/>
    <w:rsid w:val="00941CD0"/>
    <w:rsid w:val="00D72C55"/>
    <w:rsid w:val="00FD7147"/>
    <w:rsid w:val="04435EFD"/>
    <w:rsid w:val="13E65801"/>
    <w:rsid w:val="362F5CEF"/>
    <w:rsid w:val="5E8B07C4"/>
    <w:rsid w:val="653974A6"/>
    <w:rsid w:val="67B21455"/>
    <w:rsid w:val="69955340"/>
    <w:rsid w:val="6A356501"/>
    <w:rsid w:val="6A5E0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adjustRightInd w:val="0"/>
      <w:spacing w:line="314" w:lineRule="atLeast"/>
      <w:ind w:firstLine="420" w:firstLineChars="200"/>
      <w:jc w:val="both"/>
    </w:pPr>
    <w:rPr>
      <w:rFonts w:ascii="Times New Roman" w:hAnsi="Times New Roman" w:eastAsia="宋体" w:cs="Times New Roman"/>
      <w:sz w:val="21"/>
      <w:szCs w:val="21"/>
      <w:lang w:val="en-US" w:eastAsia="zh-CN" w:bidi="ar-SA"/>
    </w:rPr>
  </w:style>
  <w:style w:type="paragraph" w:styleId="3">
    <w:name w:val="heading 1"/>
    <w:basedOn w:val="1"/>
    <w:autoRedefine/>
    <w:qFormat/>
    <w:uiPriority w:val="0"/>
    <w:pPr>
      <w:spacing w:before="600" w:after="600" w:line="320" w:lineRule="atLeast"/>
      <w:ind w:firstLine="0" w:firstLineChars="0"/>
      <w:jc w:val="center"/>
      <w:outlineLvl w:val="0"/>
    </w:pPr>
    <w:rPr>
      <w:rFonts w:ascii="方正大标宋简体" w:hAnsi="Arial" w:eastAsia="方正大标宋简体"/>
      <w:bCs/>
      <w:kern w:val="36"/>
      <w:sz w:val="36"/>
      <w:szCs w:val="48"/>
    </w:rPr>
  </w:style>
  <w:style w:type="paragraph" w:styleId="4">
    <w:name w:val="heading 2"/>
    <w:basedOn w:val="1"/>
    <w:next w:val="1"/>
    <w:autoRedefine/>
    <w:qFormat/>
    <w:uiPriority w:val="0"/>
    <w:pPr>
      <w:keepNext/>
      <w:keepLines/>
      <w:spacing w:before="400" w:after="400"/>
      <w:ind w:firstLine="0" w:firstLineChars="0"/>
      <w:jc w:val="center"/>
      <w:textAlignment w:val="baseline"/>
      <w:outlineLvl w:val="1"/>
    </w:pPr>
    <w:rPr>
      <w:rFonts w:eastAsia="方正楷体简体"/>
      <w:sz w:val="32"/>
      <w:szCs w:val="30"/>
    </w:rPr>
  </w:style>
  <w:style w:type="paragraph" w:styleId="5">
    <w:name w:val="heading 3"/>
    <w:basedOn w:val="1"/>
    <w:next w:val="1"/>
    <w:autoRedefine/>
    <w:semiHidden/>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6">
    <w:name w:val="Normal (Web)"/>
    <w:basedOn w:val="1"/>
    <w:autoRedefine/>
    <w:uiPriority w:val="0"/>
    <w:pPr>
      <w:spacing w:beforeAutospacing="1" w:afterAutospacing="1"/>
      <w:jc w:val="left"/>
    </w:pPr>
    <w:rPr>
      <w:sz w:val="24"/>
    </w:rPr>
  </w:style>
  <w:style w:type="table" w:styleId="8">
    <w:name w:val="Table Grid"/>
    <w:basedOn w:val="7"/>
    <w:qFormat/>
    <w:uiPriority w:val="0"/>
    <w:pPr>
      <w:widowControl w:val="0"/>
      <w:adjustRightInd w:val="0"/>
      <w:spacing w:line="314" w:lineRule="atLeast"/>
      <w:ind w:firstLine="42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iPriority w:val="0"/>
    <w:rPr>
      <w:color w:val="0000FF"/>
      <w:u w:val="single"/>
    </w:rPr>
  </w:style>
  <w:style w:type="character" w:styleId="11">
    <w:name w:val="annotation reference"/>
    <w:autoRedefine/>
    <w:qFormat/>
    <w:uiPriority w:val="0"/>
    <w:rPr>
      <w:sz w:val="21"/>
      <w:szCs w:val="21"/>
    </w:rPr>
  </w:style>
  <w:style w:type="paragraph" w:customStyle="1" w:styleId="12">
    <w:name w:val="中学数学建模"/>
    <w:basedOn w:val="5"/>
    <w:next w:val="1"/>
    <w:autoRedefine/>
    <w:qFormat/>
    <w:uiPriority w:val="0"/>
    <w:pPr>
      <w:jc w:val="left"/>
    </w:pPr>
    <w:rPr>
      <w:rFonts w:eastAsia="方正小标宋简体"/>
      <w:sz w:val="28"/>
      <w:szCs w:val="28"/>
    </w:rPr>
  </w:style>
  <w:style w:type="paragraph" w:customStyle="1" w:styleId="13">
    <w:name w:val="正文并列一级样式"/>
    <w:basedOn w:val="1"/>
    <w:autoRedefine/>
    <w:qFormat/>
    <w:uiPriority w:val="0"/>
    <w:pPr>
      <w:numPr>
        <w:ilvl w:val="0"/>
        <w:numId w:val="1"/>
      </w:numPr>
      <w:ind w:left="200" w:leftChars="200" w:hanging="200" w:hangingChars="200"/>
    </w:pPr>
  </w:style>
  <w:style w:type="paragraph" w:customStyle="1" w:styleId="14">
    <w:name w:val="注意说明技巧"/>
    <w:next w:val="1"/>
    <w:autoRedefine/>
    <w:qFormat/>
    <w:uiPriority w:val="0"/>
    <w:pPr>
      <w:spacing w:line="312" w:lineRule="atLeast"/>
      <w:ind w:firstLine="420" w:firstLineChars="200"/>
      <w:jc w:val="both"/>
    </w:pPr>
    <w:rPr>
      <w:rFonts w:ascii="Times New Roman" w:hAnsi="Times New Roman" w:eastAsia="楷体_GB2312" w:cs="Times New Roman"/>
      <w:sz w:val="21"/>
      <w:szCs w:val="21"/>
      <w:lang w:val="en-US" w:eastAsia="zh-CN" w:bidi="ar-SA"/>
    </w:rPr>
  </w:style>
  <w:style w:type="paragraph" w:customStyle="1" w:styleId="15">
    <w:name w:val="表格"/>
    <w:basedOn w:val="1"/>
    <w:autoRedefine/>
    <w:qFormat/>
    <w:uiPriority w:val="0"/>
    <w:pPr>
      <w:autoSpaceDE w:val="0"/>
      <w:autoSpaceDN w:val="0"/>
      <w:snapToGrid w:val="0"/>
      <w:spacing w:line="220" w:lineRule="atLeast"/>
      <w:ind w:firstLine="0" w:firstLineChars="0"/>
      <w:jc w:val="left"/>
    </w:pPr>
    <w:rPr>
      <w:sz w:val="18"/>
    </w:rPr>
  </w:style>
</w:styles>
</file>

<file path=word/_rels/document.xml.rels><?xml version="1.0" encoding="UTF-8" standalone="yes"?>
<Relationships xmlns="http://schemas.openxmlformats.org/package/2006/relationships"><Relationship Id="rId97" Type="http://schemas.openxmlformats.org/officeDocument/2006/relationships/fontTable" Target="fontTable.xml"/><Relationship Id="rId96" Type="http://schemas.openxmlformats.org/officeDocument/2006/relationships/numbering" Target="numbering.xml"/><Relationship Id="rId95" Type="http://schemas.openxmlformats.org/officeDocument/2006/relationships/customXml" Target="../customXml/item1.xml"/><Relationship Id="rId94" Type="http://schemas.openxmlformats.org/officeDocument/2006/relationships/image" Target="media/image50.wmf"/><Relationship Id="rId93" Type="http://schemas.openxmlformats.org/officeDocument/2006/relationships/oleObject" Target="embeddings/oleObject39.bin"/><Relationship Id="rId92" Type="http://schemas.openxmlformats.org/officeDocument/2006/relationships/image" Target="media/image49.png"/><Relationship Id="rId91" Type="http://schemas.openxmlformats.org/officeDocument/2006/relationships/image" Target="media/image48.wmf"/><Relationship Id="rId90" Type="http://schemas.openxmlformats.org/officeDocument/2006/relationships/oleObject" Target="embeddings/oleObject38.bin"/><Relationship Id="rId9" Type="http://schemas.openxmlformats.org/officeDocument/2006/relationships/oleObject" Target="embeddings/oleObject2.bin"/><Relationship Id="rId89" Type="http://schemas.openxmlformats.org/officeDocument/2006/relationships/image" Target="media/image47.png"/><Relationship Id="rId88" Type="http://schemas.openxmlformats.org/officeDocument/2006/relationships/image" Target="media/image46.wmf"/><Relationship Id="rId87" Type="http://schemas.openxmlformats.org/officeDocument/2006/relationships/oleObject" Target="embeddings/oleObject37.bin"/><Relationship Id="rId86" Type="http://schemas.openxmlformats.org/officeDocument/2006/relationships/image" Target="media/image45.wmf"/><Relationship Id="rId85" Type="http://schemas.openxmlformats.org/officeDocument/2006/relationships/oleObject" Target="embeddings/oleObject36.bin"/><Relationship Id="rId84" Type="http://schemas.openxmlformats.org/officeDocument/2006/relationships/image" Target="media/image44.wmf"/><Relationship Id="rId83" Type="http://schemas.openxmlformats.org/officeDocument/2006/relationships/oleObject" Target="embeddings/oleObject35.bin"/><Relationship Id="rId82" Type="http://schemas.openxmlformats.org/officeDocument/2006/relationships/image" Target="media/image43.wmf"/><Relationship Id="rId81" Type="http://schemas.openxmlformats.org/officeDocument/2006/relationships/oleObject" Target="embeddings/oleObject34.bin"/><Relationship Id="rId80" Type="http://schemas.openxmlformats.org/officeDocument/2006/relationships/image" Target="media/image42.png"/><Relationship Id="rId8" Type="http://schemas.openxmlformats.org/officeDocument/2006/relationships/image" Target="media/image2.wmf"/><Relationship Id="rId79" Type="http://schemas.openxmlformats.org/officeDocument/2006/relationships/image" Target="media/image41.png"/><Relationship Id="rId78" Type="http://schemas.openxmlformats.org/officeDocument/2006/relationships/image" Target="media/image40.png"/><Relationship Id="rId77" Type="http://schemas.openxmlformats.org/officeDocument/2006/relationships/image" Target="media/image39.wmf"/><Relationship Id="rId76" Type="http://schemas.openxmlformats.org/officeDocument/2006/relationships/oleObject" Target="embeddings/oleObject33.bin"/><Relationship Id="rId75" Type="http://schemas.openxmlformats.org/officeDocument/2006/relationships/image" Target="media/image38.wmf"/><Relationship Id="rId74" Type="http://schemas.openxmlformats.org/officeDocument/2006/relationships/oleObject" Target="embeddings/oleObject32.bin"/><Relationship Id="rId73" Type="http://schemas.openxmlformats.org/officeDocument/2006/relationships/image" Target="media/image37.wmf"/><Relationship Id="rId72" Type="http://schemas.openxmlformats.org/officeDocument/2006/relationships/oleObject" Target="embeddings/oleObject31.bin"/><Relationship Id="rId71" Type="http://schemas.openxmlformats.org/officeDocument/2006/relationships/image" Target="media/image36.wmf"/><Relationship Id="rId70" Type="http://schemas.openxmlformats.org/officeDocument/2006/relationships/oleObject" Target="embeddings/oleObject30.bin"/><Relationship Id="rId7" Type="http://schemas.openxmlformats.org/officeDocument/2006/relationships/oleObject" Target="embeddings/oleObject1.bin"/><Relationship Id="rId69" Type="http://schemas.openxmlformats.org/officeDocument/2006/relationships/image" Target="media/image35.wmf"/><Relationship Id="rId68" Type="http://schemas.openxmlformats.org/officeDocument/2006/relationships/oleObject" Target="embeddings/oleObject29.bin"/><Relationship Id="rId67" Type="http://schemas.openxmlformats.org/officeDocument/2006/relationships/image" Target="media/image34.wmf"/><Relationship Id="rId66" Type="http://schemas.openxmlformats.org/officeDocument/2006/relationships/oleObject" Target="embeddings/oleObject28.bin"/><Relationship Id="rId65" Type="http://schemas.openxmlformats.org/officeDocument/2006/relationships/image" Target="media/image33.wmf"/><Relationship Id="rId64" Type="http://schemas.openxmlformats.org/officeDocument/2006/relationships/oleObject" Target="embeddings/oleObject27.bin"/><Relationship Id="rId63" Type="http://schemas.openxmlformats.org/officeDocument/2006/relationships/image" Target="media/image32.wmf"/><Relationship Id="rId62" Type="http://schemas.openxmlformats.org/officeDocument/2006/relationships/oleObject" Target="embeddings/oleObject26.bin"/><Relationship Id="rId61" Type="http://schemas.openxmlformats.org/officeDocument/2006/relationships/image" Target="media/image31.wmf"/><Relationship Id="rId60" Type="http://schemas.openxmlformats.org/officeDocument/2006/relationships/oleObject" Target="embeddings/oleObject25.bin"/><Relationship Id="rId6" Type="http://schemas.openxmlformats.org/officeDocument/2006/relationships/image" Target="media/image1.png"/><Relationship Id="rId59" Type="http://schemas.openxmlformats.org/officeDocument/2006/relationships/image" Target="media/image30.wmf"/><Relationship Id="rId58" Type="http://schemas.openxmlformats.org/officeDocument/2006/relationships/oleObject" Target="embeddings/oleObject24.bin"/><Relationship Id="rId57" Type="http://schemas.openxmlformats.org/officeDocument/2006/relationships/image" Target="media/image29.wmf"/><Relationship Id="rId56" Type="http://schemas.openxmlformats.org/officeDocument/2006/relationships/oleObject" Target="embeddings/oleObject23.bin"/><Relationship Id="rId55" Type="http://schemas.openxmlformats.org/officeDocument/2006/relationships/image" Target="media/image28.wmf"/><Relationship Id="rId54" Type="http://schemas.openxmlformats.org/officeDocument/2006/relationships/oleObject" Target="embeddings/oleObject22.bin"/><Relationship Id="rId53" Type="http://schemas.openxmlformats.org/officeDocument/2006/relationships/image" Target="media/image27.wmf"/><Relationship Id="rId52" Type="http://schemas.openxmlformats.org/officeDocument/2006/relationships/oleObject" Target="embeddings/oleObject21.bin"/><Relationship Id="rId51" Type="http://schemas.openxmlformats.org/officeDocument/2006/relationships/image" Target="media/image26.wmf"/><Relationship Id="rId50" Type="http://schemas.openxmlformats.org/officeDocument/2006/relationships/oleObject" Target="embeddings/oleObject20.bin"/><Relationship Id="rId5" Type="http://schemas.openxmlformats.org/officeDocument/2006/relationships/theme" Target="theme/theme1.xml"/><Relationship Id="rId49" Type="http://schemas.openxmlformats.org/officeDocument/2006/relationships/image" Target="media/image25.wmf"/><Relationship Id="rId48" Type="http://schemas.openxmlformats.org/officeDocument/2006/relationships/oleObject" Target="embeddings/oleObject19.bin"/><Relationship Id="rId47" Type="http://schemas.openxmlformats.org/officeDocument/2006/relationships/image" Target="media/image24.wmf"/><Relationship Id="rId46" Type="http://schemas.openxmlformats.org/officeDocument/2006/relationships/oleObject" Target="embeddings/oleObject18.bin"/><Relationship Id="rId45" Type="http://schemas.openxmlformats.org/officeDocument/2006/relationships/image" Target="media/image23.wmf"/><Relationship Id="rId44" Type="http://schemas.openxmlformats.org/officeDocument/2006/relationships/oleObject" Target="embeddings/oleObject17.bin"/><Relationship Id="rId43" Type="http://schemas.openxmlformats.org/officeDocument/2006/relationships/image" Target="media/image22.wmf"/><Relationship Id="rId42" Type="http://schemas.openxmlformats.org/officeDocument/2006/relationships/oleObject" Target="embeddings/oleObject16.bin"/><Relationship Id="rId41" Type="http://schemas.openxmlformats.org/officeDocument/2006/relationships/image" Target="media/image21.wmf"/><Relationship Id="rId40" Type="http://schemas.openxmlformats.org/officeDocument/2006/relationships/oleObject" Target="embeddings/oleObject15.bin"/><Relationship Id="rId4" Type="http://schemas.openxmlformats.org/officeDocument/2006/relationships/endnotes" Target="endnotes.xml"/><Relationship Id="rId39" Type="http://schemas.openxmlformats.org/officeDocument/2006/relationships/image" Target="media/image20.wmf"/><Relationship Id="rId38" Type="http://schemas.openxmlformats.org/officeDocument/2006/relationships/oleObject" Target="embeddings/oleObject14.bin"/><Relationship Id="rId37" Type="http://schemas.openxmlformats.org/officeDocument/2006/relationships/image" Target="media/image19.png"/><Relationship Id="rId36" Type="http://schemas.openxmlformats.org/officeDocument/2006/relationships/image" Target="media/image18.wmf"/><Relationship Id="rId35" Type="http://schemas.openxmlformats.org/officeDocument/2006/relationships/oleObject" Target="embeddings/oleObject13.bin"/><Relationship Id="rId34" Type="http://schemas.openxmlformats.org/officeDocument/2006/relationships/image" Target="media/image17.wmf"/><Relationship Id="rId33" Type="http://schemas.openxmlformats.org/officeDocument/2006/relationships/oleObject" Target="embeddings/oleObject12.bin"/><Relationship Id="rId32" Type="http://schemas.openxmlformats.org/officeDocument/2006/relationships/image" Target="media/image16.wmf"/><Relationship Id="rId31" Type="http://schemas.openxmlformats.org/officeDocument/2006/relationships/oleObject" Target="embeddings/oleObject11.bin"/><Relationship Id="rId30" Type="http://schemas.openxmlformats.org/officeDocument/2006/relationships/image" Target="media/image15.wmf"/><Relationship Id="rId3" Type="http://schemas.openxmlformats.org/officeDocument/2006/relationships/footnotes" Target="footnotes.xml"/><Relationship Id="rId29" Type="http://schemas.openxmlformats.org/officeDocument/2006/relationships/oleObject" Target="embeddings/oleObject10.bin"/><Relationship Id="rId28" Type="http://schemas.openxmlformats.org/officeDocument/2006/relationships/image" Target="media/image14.wmf"/><Relationship Id="rId27" Type="http://schemas.openxmlformats.org/officeDocument/2006/relationships/oleObject" Target="embeddings/oleObject9.bin"/><Relationship Id="rId26" Type="http://schemas.openxmlformats.org/officeDocument/2006/relationships/image" Target="media/image13.wmf"/><Relationship Id="rId25" Type="http://schemas.openxmlformats.org/officeDocument/2006/relationships/oleObject" Target="embeddings/oleObject8.bin"/><Relationship Id="rId24" Type="http://schemas.openxmlformats.org/officeDocument/2006/relationships/image" Target="media/image12.png"/><Relationship Id="rId23" Type="http://schemas.openxmlformats.org/officeDocument/2006/relationships/image" Target="media/image11.wmf"/><Relationship Id="rId22" Type="http://schemas.openxmlformats.org/officeDocument/2006/relationships/oleObject" Target="embeddings/oleObject7.bin"/><Relationship Id="rId21" Type="http://schemas.openxmlformats.org/officeDocument/2006/relationships/image" Target="media/image10.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5.bin"/><Relationship Id="rId17" Type="http://schemas.openxmlformats.org/officeDocument/2006/relationships/image" Target="media/image8.wmf"/><Relationship Id="rId16" Type="http://schemas.openxmlformats.org/officeDocument/2006/relationships/oleObject" Target="embeddings/oleObject4.bin"/><Relationship Id="rId15" Type="http://schemas.openxmlformats.org/officeDocument/2006/relationships/image" Target="media/image7.wmf"/><Relationship Id="rId14" Type="http://schemas.openxmlformats.org/officeDocument/2006/relationships/oleObject" Target="embeddings/oleObject3.bin"/><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"/>
    </extobj>
  </extobjs>
  <s:tags>
    <s:tag s:spid="">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item s:name="KSO_WM_BEAUTIFY_FLAG" s:val=""/>
    </s:tag>
  </s:tag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5032</Words>
  <Characters>28688</Characters>
  <Lines>239</Lines>
  <Paragraphs>67</Paragraphs>
  <TotalTime>526</TotalTime>
  <ScaleCrop>false</ScaleCrop>
  <LinksUpToDate>false</LinksUpToDate>
  <CharactersWithSpaces>33653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2023-11-10T07:21:00Z</dcterms:created>
  <dc:creator>马世拓</dc:creator>
  <cp:lastModifiedBy>马世拓</cp:lastModifiedBy>
  <dcterms:modified xsi:type="dcterms:W3CDTF">2024-05-14T03:19:21Z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AB3FC8F0AF814886906FE3B731CFE1C8_12</vt:lpwstr>
  </property>
</Properties>
</file>