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88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2715"/>
        <w:gridCol w:w="4215"/>
        <w:tblGridChange w:id="0">
          <w:tblGrid>
            <w:gridCol w:w="2955"/>
            <w:gridCol w:w="2715"/>
            <w:gridCol w:w="4215"/>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460.859375" w:hRule="atLeast"/>
          <w:tblHeader w:val="0"/>
        </w:trPr>
        <w:tc>
          <w:tcPr>
            <w:vMerge w:val="restart"/>
          </w:tcPr>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Студент</w:t>
            </w:r>
          </w:p>
          <w:p w:rsidR="00000000" w:rsidDel="00000000" w:rsidP="00000000" w:rsidRDefault="00000000" w:rsidRPr="00000000" w14:paraId="00000022">
            <w:pPr>
              <w:jc w:val="center"/>
              <w:rPr/>
            </w:pPr>
            <w:r w:rsidDel="00000000" w:rsidR="00000000" w:rsidRPr="00000000">
              <w:rPr>
                <w:rtl w:val="0"/>
              </w:rPr>
              <w:t xml:space="preserve">Староста</w:t>
            </w:r>
          </w:p>
        </w:tc>
        <w:tc>
          <w:tcPr/>
          <w:p w:rsidR="00000000" w:rsidDel="00000000" w:rsidP="00000000" w:rsidRDefault="00000000" w:rsidRPr="00000000" w14:paraId="00000023">
            <w:pPr>
              <w:rPr/>
            </w:pPr>
            <w:r w:rsidDel="00000000" w:rsidR="00000000" w:rsidRPr="00000000">
              <w:rPr>
                <w:rtl w:val="0"/>
              </w:rPr>
              <w:t xml:space="preserve">Переходити між сторінками веб-застосунку</w:t>
            </w:r>
          </w:p>
        </w:tc>
        <w:tc>
          <w:tcPr/>
          <w:p w:rsidR="00000000" w:rsidDel="00000000" w:rsidP="00000000" w:rsidRDefault="00000000" w:rsidRPr="00000000" w14:paraId="00000024">
            <w:pPr>
              <w:rPr/>
            </w:pPr>
            <w:r w:rsidDel="00000000" w:rsidR="00000000" w:rsidRPr="00000000">
              <w:rPr>
                <w:rtl w:val="0"/>
              </w:rPr>
              <w:t xml:space="preserve">Студент/Староста може переходити на інші сторінки веб-застосунку за допомогою навігації на головній сторінці, а також за допомогою бічного поля.</w:t>
            </w:r>
          </w:p>
        </w:tc>
      </w:tr>
      <w:tr>
        <w:trPr>
          <w:cantSplit w:val="0"/>
          <w:trHeight w:val="1155" w:hRule="atLeast"/>
          <w:tblHeader w:val="0"/>
        </w:trPr>
        <w:tc>
          <w:tcPr>
            <w:vMerge w:val="continue"/>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6">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7">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8">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B">
            <w:pPr>
              <w:jc w:val="center"/>
              <w:rPr/>
            </w:pPr>
            <w:r w:rsidDel="00000000" w:rsidR="00000000" w:rsidRPr="00000000">
              <w:rPr>
                <w:rtl w:val="0"/>
              </w:rPr>
              <w:t xml:space="preserve">Староста</w:t>
            </w:r>
          </w:p>
        </w:tc>
        <w:tc>
          <w:tcPr/>
          <w:p w:rsidR="00000000" w:rsidDel="00000000" w:rsidP="00000000" w:rsidRDefault="00000000" w:rsidRPr="00000000" w14:paraId="0000002C">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D">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E">
            <w:pPr>
              <w:jc w:val="center"/>
              <w:rPr/>
            </w:pPr>
            <w:r w:rsidDel="00000000" w:rsidR="00000000" w:rsidRPr="00000000">
              <w:rPr>
                <w:rtl w:val="0"/>
              </w:rPr>
              <w:t xml:space="preserve">Студент</w:t>
            </w:r>
          </w:p>
          <w:p w:rsidR="00000000" w:rsidDel="00000000" w:rsidP="00000000" w:rsidRDefault="00000000" w:rsidRPr="00000000" w14:paraId="0000002F">
            <w:pPr>
              <w:jc w:val="center"/>
              <w:rPr/>
            </w:pPr>
            <w:r w:rsidDel="00000000" w:rsidR="00000000" w:rsidRPr="00000000">
              <w:rPr>
                <w:rtl w:val="0"/>
              </w:rPr>
              <w:t xml:space="preserve">Староста</w:t>
            </w:r>
          </w:p>
          <w:p w:rsidR="00000000" w:rsidDel="00000000" w:rsidP="00000000" w:rsidRDefault="00000000" w:rsidRPr="00000000" w14:paraId="00000030">
            <w:pPr>
              <w:jc w:val="center"/>
              <w:rPr/>
            </w:pPr>
            <w:r w:rsidDel="00000000" w:rsidR="00000000" w:rsidRPr="00000000">
              <w:rPr>
                <w:rtl w:val="0"/>
              </w:rPr>
            </w:r>
          </w:p>
        </w:tc>
        <w:tc>
          <w:tcPr/>
          <w:p w:rsidR="00000000" w:rsidDel="00000000" w:rsidP="00000000" w:rsidRDefault="00000000" w:rsidRPr="00000000" w14:paraId="00000031">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32">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4">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5">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6">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Староста</w:t>
            </w:r>
          </w:p>
        </w:tc>
        <w:tc>
          <w:tcPr/>
          <w:p w:rsidR="00000000" w:rsidDel="00000000" w:rsidP="00000000" w:rsidRDefault="00000000" w:rsidRPr="00000000" w14:paraId="0000003B">
            <w:pPr>
              <w:jc w:val="both"/>
              <w:rPr/>
            </w:pPr>
            <w:r w:rsidDel="00000000" w:rsidR="00000000" w:rsidRPr="00000000">
              <w:rPr>
                <w:rtl w:val="0"/>
              </w:rPr>
              <w:t xml:space="preserve">Оновити розклад</w:t>
            </w:r>
          </w:p>
          <w:p w:rsidR="00000000" w:rsidDel="00000000" w:rsidP="00000000" w:rsidRDefault="00000000" w:rsidRPr="00000000" w14:paraId="0000003C">
            <w:pPr>
              <w:jc w:val="both"/>
              <w:rPr/>
            </w:pP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E">
            <w:pPr>
              <w:jc w:val="center"/>
              <w:rPr/>
            </w:pPr>
            <w:r w:rsidDel="00000000" w:rsidR="00000000" w:rsidRPr="00000000">
              <w:rPr>
                <w:rtl w:val="0"/>
              </w:rPr>
              <w:t xml:space="preserve">Студент</w:t>
            </w:r>
          </w:p>
          <w:p w:rsidR="00000000" w:rsidDel="00000000" w:rsidP="00000000" w:rsidRDefault="00000000" w:rsidRPr="00000000" w14:paraId="0000003F">
            <w:pPr>
              <w:jc w:val="center"/>
              <w:rPr/>
            </w:pPr>
            <w:r w:rsidDel="00000000" w:rsidR="00000000" w:rsidRPr="00000000">
              <w:rPr>
                <w:rtl w:val="0"/>
              </w:rPr>
              <w:t xml:space="preserve">Староста</w:t>
            </w:r>
          </w:p>
        </w:tc>
        <w:tc>
          <w:tcPr/>
          <w:p w:rsidR="00000000" w:rsidDel="00000000" w:rsidP="00000000" w:rsidRDefault="00000000" w:rsidRPr="00000000" w14:paraId="00000040">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41">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42">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5">
            <w:pPr>
              <w:jc w:val="center"/>
              <w:rPr/>
            </w:pPr>
            <w:r w:rsidDel="00000000" w:rsidR="00000000" w:rsidRPr="00000000">
              <w:rPr>
                <w:rtl w:val="0"/>
              </w:rPr>
              <w:t xml:space="preserve">Студент</w:t>
            </w:r>
          </w:p>
          <w:p w:rsidR="00000000" w:rsidDel="00000000" w:rsidP="00000000" w:rsidRDefault="00000000" w:rsidRPr="00000000" w14:paraId="00000046">
            <w:pPr>
              <w:jc w:val="center"/>
              <w:rPr/>
            </w:pPr>
            <w:r w:rsidDel="00000000" w:rsidR="00000000" w:rsidRPr="00000000">
              <w:rPr>
                <w:rtl w:val="0"/>
              </w:rPr>
              <w:t xml:space="preserve">Староста</w:t>
            </w:r>
          </w:p>
          <w:p w:rsidR="00000000" w:rsidDel="00000000" w:rsidP="00000000" w:rsidRDefault="00000000" w:rsidRPr="00000000" w14:paraId="00000047">
            <w:pPr>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9">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4B">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C">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t xml:space="preserve">Студент</w:t>
            </w:r>
          </w:p>
          <w:p w:rsidR="00000000" w:rsidDel="00000000" w:rsidP="00000000" w:rsidRDefault="00000000" w:rsidRPr="00000000" w14:paraId="00000057">
            <w:pPr>
              <w:jc w:val="center"/>
              <w:rPr/>
            </w:pPr>
            <w:r w:rsidDel="00000000" w:rsidR="00000000" w:rsidRPr="00000000">
              <w:rPr>
                <w:rtl w:val="0"/>
              </w:rPr>
              <w:t xml:space="preserve">Староста</w:t>
            </w:r>
          </w:p>
          <w:p w:rsidR="00000000" w:rsidDel="00000000" w:rsidP="00000000" w:rsidRDefault="00000000" w:rsidRPr="00000000" w14:paraId="00000058">
            <w:pPr>
              <w:jc w:val="both"/>
              <w:rPr/>
            </w:pP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A">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highlight w:val="black"/>
              </w:rPr>
            </w:pPr>
            <w:r w:rsidDel="00000000" w:rsidR="00000000" w:rsidRPr="00000000">
              <w:rPr>
                <w:rtl w:val="0"/>
              </w:rPr>
            </w:r>
          </w:p>
        </w:tc>
        <w:tc>
          <w:tcPr/>
          <w:p w:rsidR="00000000" w:rsidDel="00000000" w:rsidP="00000000" w:rsidRDefault="00000000" w:rsidRPr="00000000" w14:paraId="0000005C">
            <w:pPr>
              <w:rPr/>
            </w:pPr>
            <w:r w:rsidDel="00000000" w:rsidR="00000000" w:rsidRPr="00000000">
              <w:rPr>
                <w:rtl w:val="0"/>
              </w:rPr>
              <w:t xml:space="preserve">Увімкнути сповіщення</w:t>
            </w:r>
          </w:p>
        </w:tc>
        <w:tc>
          <w:tcPr/>
          <w:p w:rsidR="00000000" w:rsidDel="00000000" w:rsidP="00000000" w:rsidRDefault="00000000" w:rsidRPr="00000000" w14:paraId="0000005D">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Налаштувати сповіщення</w:t>
            </w:r>
          </w:p>
        </w:tc>
        <w:tc>
          <w:tcPr/>
          <w:p w:rsidR="00000000" w:rsidDel="00000000" w:rsidP="00000000" w:rsidRDefault="00000000" w:rsidRPr="00000000" w14:paraId="00000060">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3">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4">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t xml:space="preserve">Адміністратор</w:t>
            </w:r>
          </w:p>
          <w:p w:rsidR="00000000" w:rsidDel="00000000" w:rsidP="00000000" w:rsidRDefault="00000000" w:rsidRPr="00000000" w14:paraId="00000077">
            <w:pPr>
              <w:jc w:val="both"/>
              <w:rPr/>
            </w:pPr>
            <w:r w:rsidDel="00000000" w:rsidR="00000000" w:rsidRPr="00000000">
              <w:rPr>
                <w:rtl w:val="0"/>
              </w:rPr>
            </w:r>
          </w:p>
        </w:tc>
        <w:tc>
          <w:tcPr/>
          <w:p w:rsidR="00000000" w:rsidDel="00000000" w:rsidP="00000000" w:rsidRDefault="00000000" w:rsidRPr="00000000" w14:paraId="00000078">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9">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C">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Керувати користувачами</w:t>
            </w:r>
          </w:p>
        </w:tc>
        <w:tc>
          <w:tcPr/>
          <w:p w:rsidR="00000000" w:rsidDel="00000000" w:rsidP="00000000" w:rsidRDefault="00000000" w:rsidRPr="00000000" w14:paraId="0000007F">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2">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4">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5">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8">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B">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tl w:val="0"/>
        </w:rPr>
      </w:r>
    </w:p>
    <w:p w:rsidR="00000000" w:rsidDel="00000000" w:rsidP="00000000" w:rsidRDefault="00000000" w:rsidRPr="00000000" w14:paraId="00000098">
      <w:pPr>
        <w:spacing w:after="120" w:line="276" w:lineRule="auto"/>
        <w:ind w:right="-134.5275590551165" w:hanging="141.73228346456688"/>
        <w:rPr>
          <w:rFonts w:ascii="Arial" w:cs="Arial" w:eastAsia="Arial" w:hAnsi="Arial"/>
          <w:sz w:val="28"/>
          <w:szCs w:val="28"/>
        </w:rPr>
      </w:pPr>
      <w:r w:rsidDel="00000000" w:rsidR="00000000" w:rsidRPr="00000000">
        <w:rPr>
          <w:rFonts w:ascii="Arial" w:cs="Arial" w:eastAsia="Arial" w:hAnsi="Arial"/>
          <w:sz w:val="28"/>
          <w:szCs w:val="28"/>
          <w:rtl w:val="0"/>
        </w:rPr>
        <w:t xml:space="preserve">Умови прийняття:</w:t>
      </w:r>
    </w:p>
    <w:p w:rsidR="00000000" w:rsidDel="00000000" w:rsidP="00000000" w:rsidRDefault="00000000" w:rsidRPr="00000000" w14:paraId="00000099">
      <w:pPr>
        <w:spacing w:after="120" w:line="276" w:lineRule="auto"/>
        <w:rPr>
          <w:rFonts w:ascii="Arial" w:cs="Arial" w:eastAsia="Arial" w:hAnsi="Arial"/>
          <w:sz w:val="28"/>
          <w:szCs w:val="28"/>
        </w:rPr>
      </w:pPr>
      <w:r w:rsidDel="00000000" w:rsidR="00000000" w:rsidRPr="00000000">
        <w:rPr>
          <w:rtl w:val="0"/>
        </w:rPr>
      </w:r>
    </w:p>
    <w:tbl>
      <w:tblPr>
        <w:tblStyle w:val="Table2"/>
        <w:tblW w:w="985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385"/>
        <w:gridCol w:w="2100"/>
        <w:gridCol w:w="3105"/>
        <w:tblGridChange w:id="0">
          <w:tblGrid>
            <w:gridCol w:w="2265"/>
            <w:gridCol w:w="2385"/>
            <w:gridCol w:w="2100"/>
            <w:gridCol w:w="3105"/>
          </w:tblGrid>
        </w:tblGridChange>
      </w:tblGrid>
      <w:tr>
        <w:trPr>
          <w:cantSplit w:val="0"/>
          <w:trHeight w:val="904.746093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Дія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Умова прийняття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Негативний сценарій</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Обробка негативного сценарію</w:t>
            </w:r>
            <w:r w:rsidDel="00000000" w:rsidR="00000000" w:rsidRPr="00000000">
              <w:rPr>
                <w:rtl w:val="0"/>
              </w:rPr>
            </w:r>
          </w:p>
        </w:tc>
      </w:tr>
      <w:tr>
        <w:trPr>
          <w:cantSplit w:val="0"/>
          <w:trHeight w:val="1739.238281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Авторизація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Вхід виключно через Microsoft OAuth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входу через особисту пошту (Gmail) або логін/пароль.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відхиляє запит, доступ заборонено.</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Реєстрація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Автозаповнення профілю з MS акаунта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вручну змінити Email або Прізвище через API під час реєстрації.</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ігнорує ручні дані та записує лише дані з OAuth.</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Обирати групу</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Обов'язковий вибір академічної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намагається завершити реєстрацію, не обравши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валідації: "Вибір групи є обов'язковим".</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Вихід з системи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Сесія повинна анулюватися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використати старий токен після того, як користувач натиснув "Вихід".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Сервер перенаправляє на сторінку авторизації</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Встановлювати дедлайн</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Валідація дедлайнів (не минула дата)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встановлює дедлайн на заднє число.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збереження: "Дедлайн не може бути в минулому".</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Відфільтрувати завдання по назві</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Фільтрація за текстом</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вводить у пошук 1000+ символів або SQL-ін'єкцію.</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Вертає пустий список.</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Видалити завдання з  дошки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може видалити тільки свої завдання</w:t>
            </w:r>
          </w:p>
          <w:p w:rsidR="00000000" w:rsidDel="00000000" w:rsidP="00000000" w:rsidRDefault="00000000" w:rsidRPr="00000000" w14:paraId="000000B8">
            <w:pPr>
              <w:spacing w:after="480" w:line="276" w:lineRule="auto"/>
              <w:rPr>
                <w:rFonts w:ascii="Arial" w:cs="Arial" w:eastAsia="Arial" w:hAnsi="Arial"/>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Звичайний студент (не староста) намагається видалити завдання іншого студента.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доступу: "Тільки староста може видаляти чужі завдання".</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розклад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Автоматичний парсинг для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вказав у профілі неіснуючу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виводить повідомлення: "Розклад для вказаної групи не знайдено".</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Отримувати доступ (офлайн)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Офлайн-доступ до розкладу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Відсутній інтернет і в кеші немає жодної копії (перший вхід).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Повідомлення: "Дані відсутні. Підключіться до мережі".</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Переглядати файли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Доступ до сховищ інших груп заблоковано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Спробувати підібрати ID папки іншої групи в URL-адресі.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Статус код 403 Forbidden.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файл</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Обмеження розміру файлу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завантажує файл розміром більше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повертає статус код 400 Bad Request.</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Надсилати сповіщення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Логіка дедлайнів (&lt; 24 год)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Дедлайн завдання змінено на майбутнє (наприклад, через тиждень).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скасовує заплановане "термінове" сповіщення.</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Модерувати дані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може видаляти користувачів</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видаляє свій власний обліковий запис, якщо він єдиний адмін.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дію для запобігання втрати контролю над системою.</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Синхронізувати зміни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Синхронізація між пристроями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Одночасна зміна одного завдання з двох пристроїв (конфлікт).</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повинна зберегти останню актуальну зміну або попередити про конфлікт.</w:t>
            </w:r>
          </w:p>
        </w:tc>
      </w:tr>
    </w:tbl>
    <w:p w:rsidR="00000000" w:rsidDel="00000000" w:rsidP="00000000" w:rsidRDefault="00000000" w:rsidRPr="00000000" w14:paraId="000000D7">
      <w:pPr>
        <w:spacing w:after="12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6120455" cy="6261100"/>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sz w:val="28"/>
          <w:szCs w:val="28"/>
        </w:rPr>
      </w:pPr>
      <w:r w:rsidDel="00000000" w:rsidR="00000000" w:rsidRPr="00000000">
        <w:rPr>
          <w:sz w:val="28"/>
          <w:szCs w:val="28"/>
          <w:rtl w:val="0"/>
        </w:rPr>
        <w:t xml:space="preserve">Діаграми послідовностей:</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jc w:val="center"/>
        <w:rPr/>
      </w:pPr>
      <w:r w:rsidDel="00000000" w:rsidR="00000000" w:rsidRPr="00000000">
        <w:rPr>
          <w:rtl w:val="0"/>
        </w:rPr>
        <w:br w:type="textWrapping"/>
      </w:r>
      <w:r w:rsidDel="00000000" w:rsidR="00000000" w:rsidRPr="00000000">
        <w:rPr/>
        <w:drawing>
          <wp:inline distB="114300" distT="114300" distL="114300" distR="114300">
            <wp:extent cx="6120455" cy="34671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120455" cy="3467100"/>
                    </a:xfrm>
                    <a:prstGeom prst="rect"/>
                    <a:ln/>
                  </pic:spPr>
                </pic:pic>
              </a:graphicData>
            </a:graphic>
          </wp:inline>
        </w:drawing>
      </w:r>
      <w:r w:rsidDel="00000000" w:rsidR="00000000" w:rsidRPr="00000000">
        <w:rPr>
          <w:rtl w:val="0"/>
        </w:rPr>
        <w:br w:type="textWrapping"/>
        <w:t xml:space="preserve">Авторизація / Автентифікація</w:t>
        <w:br w:type="textWrapping"/>
        <w:br w:type="textWrapping"/>
      </w:r>
      <w:r w:rsidDel="00000000" w:rsidR="00000000" w:rsidRPr="00000000">
        <w:rPr/>
        <w:drawing>
          <wp:inline distB="114300" distT="114300" distL="114300" distR="114300">
            <wp:extent cx="6120455" cy="60452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612045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jc w:val="center"/>
        <w:rPr/>
      </w:pPr>
      <w:r w:rsidDel="00000000" w:rsidR="00000000" w:rsidRPr="00000000">
        <w:rPr>
          <w:rtl w:val="0"/>
        </w:rPr>
        <w:t xml:space="preserve">Сховище файлів</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drawing>
          <wp:inline distB="114300" distT="114300" distL="114300" distR="114300">
            <wp:extent cx="6120455" cy="4622800"/>
            <wp:effectExtent b="0" l="0" r="0" t="0"/>
            <wp:docPr id="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6120455"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center"/>
        <w:rPr/>
      </w:pPr>
      <w:r w:rsidDel="00000000" w:rsidR="00000000" w:rsidRPr="00000000">
        <w:rPr>
          <w:rtl w:val="0"/>
        </w:rPr>
        <w:t xml:space="preserve">Дошка завдань</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drawing>
          <wp:inline distB="114300" distT="114300" distL="114300" distR="114300">
            <wp:extent cx="6120455" cy="40894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12045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jc w:val="center"/>
        <w:rPr/>
      </w:pPr>
      <w:r w:rsidDel="00000000" w:rsidR="00000000" w:rsidRPr="00000000">
        <w:rPr>
          <w:rtl w:val="0"/>
        </w:rPr>
        <w:t xml:space="preserve">Сторінка розкладу старости</w:t>
        <w:br w:type="textWrapping"/>
        <w:br w:type="textWrapping"/>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br w:type="textWrapping"/>
      </w:r>
    </w:p>
    <w:p w:rsidR="00000000" w:rsidDel="00000000" w:rsidP="00000000" w:rsidRDefault="00000000" w:rsidRPr="00000000" w14:paraId="000000F7">
      <w:pPr>
        <w:rPr/>
      </w:pPr>
      <w:r w:rsidDel="00000000" w:rsidR="00000000" w:rsidRPr="00000000">
        <w:rPr/>
        <w:drawing>
          <wp:inline distB="114300" distT="114300" distL="114300" distR="114300">
            <wp:extent cx="6120455" cy="3149600"/>
            <wp:effectExtent b="0" l="0" r="0" t="0"/>
            <wp:docPr id="9"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12045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center"/>
        <w:rPr/>
      </w:pPr>
      <w:r w:rsidDel="00000000" w:rsidR="00000000" w:rsidRPr="00000000">
        <w:rPr>
          <w:rtl w:val="0"/>
        </w:rPr>
        <w:t xml:space="preserve">Сторінка профілю</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br w:type="textWrapping"/>
        <w:br w:type="textWrapping"/>
        <w:br w:type="textWrapping"/>
      </w:r>
      <w:r w:rsidDel="00000000" w:rsidR="00000000" w:rsidRPr="00000000">
        <w:rPr/>
        <w:drawing>
          <wp:inline distB="114300" distT="114300" distL="114300" distR="114300">
            <wp:extent cx="6120455" cy="4432300"/>
            <wp:effectExtent b="0" l="0" r="0" t="0"/>
            <wp:docPr id="8"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6120455"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jc w:val="center"/>
        <w:rPr/>
      </w:pPr>
      <w:r w:rsidDel="00000000" w:rsidR="00000000" w:rsidRPr="00000000">
        <w:rPr>
          <w:rtl w:val="0"/>
        </w:rPr>
        <w:t xml:space="preserve">Адмін-панель</w:t>
        <w:br w:type="textWrapping"/>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br w:type="textWrapping"/>
      </w:r>
      <w:r w:rsidDel="00000000" w:rsidR="00000000" w:rsidRPr="00000000">
        <w:rPr/>
        <w:drawing>
          <wp:inline distB="114300" distT="114300" distL="114300" distR="114300">
            <wp:extent cx="6120455" cy="40767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12045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jc w:val="center"/>
        <w:rPr/>
      </w:pPr>
      <w:r w:rsidDel="00000000" w:rsidR="00000000" w:rsidRPr="00000000">
        <w:rPr>
          <w:rtl w:val="0"/>
        </w:rPr>
        <w:t xml:space="preserve">Сторінка запитів</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drawing>
          <wp:inline distB="114300" distT="114300" distL="114300" distR="114300">
            <wp:extent cx="6120455" cy="3683000"/>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612045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jc w:val="center"/>
        <w:rPr/>
      </w:pPr>
      <w:r w:rsidDel="00000000" w:rsidR="00000000" w:rsidRPr="00000000">
        <w:rPr>
          <w:rtl w:val="0"/>
        </w:rPr>
        <w:t xml:space="preserve">Отримання статистики</w:t>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