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88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55"/>
        <w:gridCol w:w="2715"/>
        <w:gridCol w:w="4215"/>
        <w:tblGridChange w:id="0">
          <w:tblGrid>
            <w:gridCol w:w="2955"/>
            <w:gridCol w:w="2715"/>
            <w:gridCol w:w="4215"/>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155" w:hRule="atLeast"/>
          <w:tblHeader w:val="0"/>
        </w:trPr>
        <w:tc>
          <w:tcPr/>
          <w:p w:rsidR="00000000" w:rsidDel="00000000" w:rsidP="00000000" w:rsidRDefault="00000000" w:rsidRPr="00000000" w14:paraId="0000001F">
            <w:pPr>
              <w:jc w:val="left"/>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t xml:space="preserve">Студент</w:t>
            </w:r>
          </w:p>
          <w:p w:rsidR="00000000" w:rsidDel="00000000" w:rsidP="00000000" w:rsidRDefault="00000000" w:rsidRPr="00000000" w14:paraId="00000021">
            <w:pPr>
              <w:jc w:val="center"/>
              <w:rPr/>
            </w:pPr>
            <w:r w:rsidDel="00000000" w:rsidR="00000000" w:rsidRPr="00000000">
              <w:rPr>
                <w:rtl w:val="0"/>
              </w:rPr>
              <w:t xml:space="preserve">Староста</w:t>
            </w:r>
          </w:p>
        </w:tc>
        <w:tc>
          <w:tcPr/>
          <w:p w:rsidR="00000000" w:rsidDel="00000000" w:rsidP="00000000" w:rsidRDefault="00000000" w:rsidRPr="00000000" w14:paraId="00000022">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3">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4">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7">
            <w:pPr>
              <w:jc w:val="center"/>
              <w:rPr/>
            </w:pPr>
            <w:r w:rsidDel="00000000" w:rsidR="00000000" w:rsidRPr="00000000">
              <w:rPr>
                <w:rtl w:val="0"/>
              </w:rPr>
              <w:t xml:space="preserve">Староста</w:t>
            </w:r>
          </w:p>
        </w:tc>
        <w:tc>
          <w:tcPr/>
          <w:p w:rsidR="00000000" w:rsidDel="00000000" w:rsidP="00000000" w:rsidRDefault="00000000" w:rsidRPr="00000000" w14:paraId="00000028">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9">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A">
            <w:pPr>
              <w:jc w:val="center"/>
              <w:rPr/>
            </w:pPr>
            <w:r w:rsidDel="00000000" w:rsidR="00000000" w:rsidRPr="00000000">
              <w:rPr>
                <w:rtl w:val="0"/>
              </w:rPr>
              <w:t xml:space="preserve">Студент</w:t>
            </w:r>
          </w:p>
          <w:p w:rsidR="00000000" w:rsidDel="00000000" w:rsidP="00000000" w:rsidRDefault="00000000" w:rsidRPr="00000000" w14:paraId="0000002B">
            <w:pPr>
              <w:jc w:val="center"/>
              <w:rPr/>
            </w:pPr>
            <w:r w:rsidDel="00000000" w:rsidR="00000000" w:rsidRPr="00000000">
              <w:rPr>
                <w:rtl w:val="0"/>
              </w:rPr>
              <w:t xml:space="preserve">Староста</w:t>
            </w:r>
          </w:p>
          <w:p w:rsidR="00000000" w:rsidDel="00000000" w:rsidP="00000000" w:rsidRDefault="00000000" w:rsidRPr="00000000" w14:paraId="0000002C">
            <w:pPr>
              <w:jc w:val="center"/>
              <w:rPr/>
            </w:pPr>
            <w:r w:rsidDel="00000000" w:rsidR="00000000" w:rsidRPr="00000000">
              <w:rPr>
                <w:rtl w:val="0"/>
              </w:rPr>
            </w:r>
          </w:p>
        </w:tc>
        <w:tc>
          <w:tcPr/>
          <w:p w:rsidR="00000000" w:rsidDel="00000000" w:rsidP="00000000" w:rsidRDefault="00000000" w:rsidRPr="00000000" w14:paraId="0000002D">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2E">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0">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1">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2">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3">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6">
            <w:pPr>
              <w:jc w:val="center"/>
              <w:rPr/>
            </w:pPr>
            <w:r w:rsidDel="00000000" w:rsidR="00000000" w:rsidRPr="00000000">
              <w:rPr>
                <w:rtl w:val="0"/>
              </w:rPr>
              <w:t xml:space="preserve">Староста</w:t>
            </w:r>
          </w:p>
        </w:tc>
        <w:tc>
          <w:tcPr/>
          <w:p w:rsidR="00000000" w:rsidDel="00000000" w:rsidP="00000000" w:rsidRDefault="00000000" w:rsidRPr="00000000" w14:paraId="00000037">
            <w:pPr>
              <w:jc w:val="both"/>
              <w:rPr/>
            </w:pPr>
            <w:r w:rsidDel="00000000" w:rsidR="00000000" w:rsidRPr="00000000">
              <w:rPr>
                <w:rtl w:val="0"/>
              </w:rPr>
              <w:t xml:space="preserve">Оновити розклад</w:t>
            </w:r>
          </w:p>
          <w:p w:rsidR="00000000" w:rsidDel="00000000" w:rsidP="00000000" w:rsidRDefault="00000000" w:rsidRPr="00000000" w14:paraId="00000038">
            <w:pPr>
              <w:jc w:val="both"/>
              <w:rPr/>
            </w:pPr>
            <w:r w:rsidDel="00000000" w:rsidR="00000000" w:rsidRPr="00000000">
              <w:rPr>
                <w:rtl w:val="0"/>
              </w:rPr>
            </w:r>
          </w:p>
        </w:tc>
        <w:tc>
          <w:tcPr/>
          <w:p w:rsidR="00000000" w:rsidDel="00000000" w:rsidP="00000000" w:rsidRDefault="00000000" w:rsidRPr="00000000" w14:paraId="00000039">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Студент</w:t>
            </w:r>
          </w:p>
          <w:p w:rsidR="00000000" w:rsidDel="00000000" w:rsidP="00000000" w:rsidRDefault="00000000" w:rsidRPr="00000000" w14:paraId="0000003B">
            <w:pPr>
              <w:jc w:val="center"/>
              <w:rPr/>
            </w:pPr>
            <w:r w:rsidDel="00000000" w:rsidR="00000000" w:rsidRPr="00000000">
              <w:rPr>
                <w:rtl w:val="0"/>
              </w:rPr>
              <w:t xml:space="preserve">Староста</w:t>
            </w:r>
          </w:p>
        </w:tc>
        <w:tc>
          <w:tcPr/>
          <w:p w:rsidR="00000000" w:rsidDel="00000000" w:rsidP="00000000" w:rsidRDefault="00000000" w:rsidRPr="00000000" w14:paraId="0000003C">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3D">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3E">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1">
            <w:pPr>
              <w:jc w:val="center"/>
              <w:rPr/>
            </w:pPr>
            <w:r w:rsidDel="00000000" w:rsidR="00000000" w:rsidRPr="00000000">
              <w:rPr>
                <w:rtl w:val="0"/>
              </w:rPr>
              <w:t xml:space="preserve">Студент</w:t>
            </w:r>
          </w:p>
          <w:p w:rsidR="00000000" w:rsidDel="00000000" w:rsidP="00000000" w:rsidRDefault="00000000" w:rsidRPr="00000000" w14:paraId="00000042">
            <w:pPr>
              <w:jc w:val="center"/>
              <w:rPr/>
            </w:pPr>
            <w:r w:rsidDel="00000000" w:rsidR="00000000" w:rsidRPr="00000000">
              <w:rPr>
                <w:rtl w:val="0"/>
              </w:rPr>
              <w:t xml:space="preserve">Староста</w:t>
            </w:r>
          </w:p>
          <w:p w:rsidR="00000000" w:rsidDel="00000000" w:rsidP="00000000" w:rsidRDefault="00000000" w:rsidRPr="00000000" w14:paraId="00000043">
            <w:pPr>
              <w:jc w:val="both"/>
              <w:rPr/>
            </w:pPr>
            <w:r w:rsidDel="00000000" w:rsidR="00000000" w:rsidRPr="00000000">
              <w:rPr>
                <w:rtl w:val="0"/>
              </w:rPr>
            </w:r>
          </w:p>
        </w:tc>
        <w:tc>
          <w:tcPr/>
          <w:p w:rsidR="00000000" w:rsidDel="00000000" w:rsidP="00000000" w:rsidRDefault="00000000" w:rsidRPr="00000000" w14:paraId="00000044">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5">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47">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8">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9">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center"/>
              <w:rPr/>
            </w:pPr>
            <w:r w:rsidDel="00000000" w:rsidR="00000000" w:rsidRPr="00000000">
              <w:rPr>
                <w:rtl w:val="0"/>
              </w:rPr>
              <w:t xml:space="preserve">Студент</w:t>
            </w:r>
          </w:p>
          <w:p w:rsidR="00000000" w:rsidDel="00000000" w:rsidP="00000000" w:rsidRDefault="00000000" w:rsidRPr="00000000" w14:paraId="00000053">
            <w:pPr>
              <w:jc w:val="center"/>
              <w:rPr/>
            </w:pPr>
            <w:r w:rsidDel="00000000" w:rsidR="00000000" w:rsidRPr="00000000">
              <w:rPr>
                <w:rtl w:val="0"/>
              </w:rPr>
              <w:t xml:space="preserve">Староста</w:t>
            </w:r>
          </w:p>
          <w:p w:rsidR="00000000" w:rsidDel="00000000" w:rsidP="00000000" w:rsidRDefault="00000000" w:rsidRPr="00000000" w14:paraId="00000054">
            <w:pPr>
              <w:jc w:val="both"/>
              <w:rPr/>
            </w:pPr>
            <w:r w:rsidDel="00000000" w:rsidR="00000000" w:rsidRPr="00000000">
              <w:rPr>
                <w:rtl w:val="0"/>
              </w:rPr>
            </w:r>
          </w:p>
        </w:tc>
        <w:tc>
          <w:tcPr/>
          <w:p w:rsidR="00000000" w:rsidDel="00000000" w:rsidP="00000000" w:rsidRDefault="00000000" w:rsidRPr="00000000" w14:paraId="00000055">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6">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highlight w:val="black"/>
              </w:rPr>
            </w:pPr>
            <w:r w:rsidDel="00000000" w:rsidR="00000000" w:rsidRPr="00000000">
              <w:rPr>
                <w:rtl w:val="0"/>
              </w:rPr>
            </w:r>
          </w:p>
        </w:tc>
        <w:tc>
          <w:tcPr/>
          <w:p w:rsidR="00000000" w:rsidDel="00000000" w:rsidP="00000000" w:rsidRDefault="00000000" w:rsidRPr="00000000" w14:paraId="00000058">
            <w:pPr>
              <w:rPr/>
            </w:pPr>
            <w:r w:rsidDel="00000000" w:rsidR="00000000" w:rsidRPr="00000000">
              <w:rPr>
                <w:rtl w:val="0"/>
              </w:rPr>
              <w:t xml:space="preserve">Увімкнути сповіщення</w:t>
            </w:r>
          </w:p>
        </w:tc>
        <w:tc>
          <w:tcPr/>
          <w:p w:rsidR="00000000" w:rsidDel="00000000" w:rsidP="00000000" w:rsidRDefault="00000000" w:rsidRPr="00000000" w14:paraId="00000059">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5B">
            <w:pPr>
              <w:rPr/>
            </w:pPr>
            <w:r w:rsidDel="00000000" w:rsidR="00000000" w:rsidRPr="00000000">
              <w:rPr>
                <w:rtl w:val="0"/>
              </w:rPr>
              <w:t xml:space="preserve">Налаштувати сповіщення</w:t>
            </w:r>
          </w:p>
        </w:tc>
        <w:tc>
          <w:tcPr/>
          <w:p w:rsidR="00000000" w:rsidDel="00000000" w:rsidP="00000000" w:rsidRDefault="00000000" w:rsidRPr="00000000" w14:paraId="0000005C">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5E">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5F">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0">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center"/>
              <w:rPr/>
            </w:pPr>
            <w:r w:rsidDel="00000000" w:rsidR="00000000" w:rsidRPr="00000000">
              <w:rPr>
                <w:rtl w:val="0"/>
              </w:rPr>
            </w:r>
          </w:p>
          <w:p w:rsidR="00000000" w:rsidDel="00000000" w:rsidP="00000000" w:rsidRDefault="00000000" w:rsidRPr="00000000" w14:paraId="00000071">
            <w:pPr>
              <w:jc w:val="center"/>
              <w:rPr/>
            </w:pPr>
            <w:r w:rsidDel="00000000" w:rsidR="00000000" w:rsidRPr="00000000">
              <w:rPr>
                <w:rtl w:val="0"/>
              </w:rPr>
            </w:r>
          </w:p>
          <w:p w:rsidR="00000000" w:rsidDel="00000000" w:rsidP="00000000" w:rsidRDefault="00000000" w:rsidRPr="00000000" w14:paraId="00000072">
            <w:pPr>
              <w:jc w:val="center"/>
              <w:rPr/>
            </w:pPr>
            <w:r w:rsidDel="00000000" w:rsidR="00000000" w:rsidRPr="00000000">
              <w:rPr>
                <w:rtl w:val="0"/>
              </w:rPr>
              <w:t xml:space="preserve">Адміністратор</w:t>
            </w:r>
          </w:p>
          <w:p w:rsidR="00000000" w:rsidDel="00000000" w:rsidP="00000000" w:rsidRDefault="00000000" w:rsidRPr="00000000" w14:paraId="00000073">
            <w:pPr>
              <w:jc w:val="both"/>
              <w:rPr/>
            </w:pPr>
            <w:r w:rsidDel="00000000" w:rsidR="00000000" w:rsidRPr="00000000">
              <w:rPr>
                <w:rtl w:val="0"/>
              </w:rPr>
            </w:r>
          </w:p>
        </w:tc>
        <w:tc>
          <w:tcPr/>
          <w:p w:rsidR="00000000" w:rsidDel="00000000" w:rsidP="00000000" w:rsidRDefault="00000000" w:rsidRPr="00000000" w14:paraId="00000074">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5">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8">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A">
            <w:pPr>
              <w:rPr/>
            </w:pPr>
            <w:r w:rsidDel="00000000" w:rsidR="00000000" w:rsidRPr="00000000">
              <w:rPr>
                <w:rtl w:val="0"/>
              </w:rPr>
              <w:t xml:space="preserve">Керувати користувачами</w:t>
            </w:r>
          </w:p>
        </w:tc>
        <w:tc>
          <w:tcPr/>
          <w:p w:rsidR="00000000" w:rsidDel="00000000" w:rsidP="00000000" w:rsidRDefault="00000000" w:rsidRPr="00000000" w14:paraId="0000007B">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7E">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0">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1">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3">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4">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6">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7">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rFonts w:ascii="Arial" w:cs="Arial" w:eastAsia="Arial" w:hAnsi="Arial"/>
        </w:rPr>
      </w:pPr>
      <w:r w:rsidDel="00000000" w:rsidR="00000000" w:rsidRPr="00000000">
        <w:rPr>
          <w:rtl w:val="0"/>
        </w:rPr>
      </w:r>
    </w:p>
    <w:p w:rsidR="00000000" w:rsidDel="00000000" w:rsidP="00000000" w:rsidRDefault="00000000" w:rsidRPr="00000000" w14:paraId="0000008A">
      <w:pPr>
        <w:rPr>
          <w:rFonts w:ascii="Arial" w:cs="Arial" w:eastAsia="Arial" w:hAnsi="Arial"/>
        </w:rPr>
      </w:pPr>
      <w:r w:rsidDel="00000000" w:rsidR="00000000" w:rsidRPr="00000000">
        <w:rPr>
          <w:rtl w:val="0"/>
        </w:rPr>
      </w:r>
    </w:p>
    <w:p w:rsidR="00000000" w:rsidDel="00000000" w:rsidP="00000000" w:rsidRDefault="00000000" w:rsidRPr="00000000" w14:paraId="0000008B">
      <w:pPr>
        <w:rPr>
          <w:rFonts w:ascii="Arial" w:cs="Arial" w:eastAsia="Arial" w:hAnsi="Arial"/>
        </w:rPr>
      </w:pP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p w:rsidR="00000000" w:rsidDel="00000000" w:rsidP="00000000" w:rsidRDefault="00000000" w:rsidRPr="00000000" w14:paraId="00000094">
      <w:pPr>
        <w:spacing w:after="120" w:line="276" w:lineRule="auto"/>
        <w:ind w:right="-134.5275590551165" w:hanging="141.73228346456688"/>
        <w:rPr>
          <w:rFonts w:ascii="Arial" w:cs="Arial" w:eastAsia="Arial" w:hAnsi="Arial"/>
          <w:sz w:val="28"/>
          <w:szCs w:val="28"/>
        </w:rPr>
      </w:pPr>
      <w:r w:rsidDel="00000000" w:rsidR="00000000" w:rsidRPr="00000000">
        <w:rPr>
          <w:rFonts w:ascii="Arial" w:cs="Arial" w:eastAsia="Arial" w:hAnsi="Arial"/>
          <w:sz w:val="28"/>
          <w:szCs w:val="28"/>
          <w:rtl w:val="0"/>
        </w:rPr>
        <w:t xml:space="preserve">Умови прийняття:</w:t>
      </w:r>
    </w:p>
    <w:p w:rsidR="00000000" w:rsidDel="00000000" w:rsidP="00000000" w:rsidRDefault="00000000" w:rsidRPr="00000000" w14:paraId="00000095">
      <w:pPr>
        <w:spacing w:after="120" w:line="276" w:lineRule="auto"/>
        <w:rPr>
          <w:rFonts w:ascii="Arial" w:cs="Arial" w:eastAsia="Arial" w:hAnsi="Arial"/>
          <w:sz w:val="28"/>
          <w:szCs w:val="28"/>
        </w:rPr>
      </w:pPr>
      <w:r w:rsidDel="00000000" w:rsidR="00000000" w:rsidRPr="00000000">
        <w:rPr>
          <w:rtl w:val="0"/>
        </w:rPr>
      </w:r>
    </w:p>
    <w:tbl>
      <w:tblPr>
        <w:tblStyle w:val="Table2"/>
        <w:tblW w:w="9855.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385"/>
        <w:gridCol w:w="2100"/>
        <w:gridCol w:w="3105"/>
        <w:tblGridChange w:id="0">
          <w:tblGrid>
            <w:gridCol w:w="2265"/>
            <w:gridCol w:w="2385"/>
            <w:gridCol w:w="2100"/>
            <w:gridCol w:w="3105"/>
          </w:tblGrid>
        </w:tblGridChange>
      </w:tblGrid>
      <w:tr>
        <w:trPr>
          <w:cantSplit w:val="0"/>
          <w:trHeight w:val="904.7460937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Дія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7">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Умова прийняття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8">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Негативний сценарій</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Обробка негативного сценарію</w:t>
            </w:r>
            <w:r w:rsidDel="00000000" w:rsidR="00000000" w:rsidRPr="00000000">
              <w:rPr>
                <w:rtl w:val="0"/>
              </w:rPr>
            </w:r>
          </w:p>
        </w:tc>
      </w:tr>
      <w:tr>
        <w:trPr>
          <w:cantSplit w:val="0"/>
          <w:trHeight w:val="1739.238281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Авторизація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Вхід виключно через Microsoft OAuth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входу через особисту пошту (Gmail) або логін/пароль.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відхиляє запит, доступ заборонено.</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Реєстрація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Автозаповнення профілю з MS акаунта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вручну змінити Email або Прізвище через API під час реєстрації.</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ігнорує ручні дані та записує лише дані з OAuth.</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Обирати групу</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Обов'язковий вибір академічної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намагається завершити реєстрацію, не обравши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валідації: "Вибір групи є обов'язковим".</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Вихід з системи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Сесія повинна анулюватися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використати старий токен після того, як користувач натиснув "Вихід".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Сервер перенаправляє на сторінку авторизації</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Встановлювати дедлайн</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Валідація дедлайнів (не минула дата)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встановлює дедлайн на заднє число.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збереження: "Дедлайн не може бути в минулому".</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Відфільтрувати завдання по назві</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Фільтрація за текстом</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вводить у пошук 1000+ символів або SQL-ін'єкцію.</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Вертає пустий список.</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Видалити завдання з  дошки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може видалити тільки свої завдання</w:t>
            </w:r>
          </w:p>
          <w:p w:rsidR="00000000" w:rsidDel="00000000" w:rsidP="00000000" w:rsidRDefault="00000000" w:rsidRPr="00000000" w14:paraId="000000B4">
            <w:pPr>
              <w:spacing w:after="480" w:line="276" w:lineRule="auto"/>
              <w:rPr>
                <w:rFonts w:ascii="Arial" w:cs="Arial" w:eastAsia="Arial" w:hAnsi="Arial"/>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Звичайний студент (не староста) намагається видалити завдання іншого студента.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доступу: "Тільки староста може видаляти чужі завдання".</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розклад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Автоматичний парсинг для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вказав у профілі неіснуючу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виводить повідомлення: "Розклад для вказаної групи не знайдено".</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Отримувати доступ (офлайн)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Офлайн-доступ до розкладу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Відсутній інтернет і в кеші немає жодної копії (перший вхід).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Повідомлення: "Дані відсутні. Підключіться до мережі".</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Переглядати файли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Доступ до сховищ інших груп заблоковано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Спробувати підібрати ID папки іншої групи в URL-адресі.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Статус код 403 Forbidden.</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файл</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Обмеження розміру файлу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завантажує файл розміром більше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повертає статус код 400 Bad Request.</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Надсилати сповіщення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Логіка дедлайнів (&lt; 24 год)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Дедлайн завдання змінено на майбутнє (наприклад, через тиждень).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скасовує заплановане "термінове" сповіщення.</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Модерувати дані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може видаляти користувачів</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видаляє свій власний обліковий запис, якщо він єдиний адмін.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дію для запобігання втрати контролю над системою.</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Синхронізувати зміни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Синхронізація між пристроями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Одночасна зміна одного завдання з двох пристроїв (конфлікт).</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повинна зберегти останню актуальну зміну або попередити про конфлікт.</w:t>
            </w:r>
          </w:p>
        </w:tc>
      </w:tr>
    </w:tbl>
    <w:p w:rsidR="00000000" w:rsidDel="00000000" w:rsidP="00000000" w:rsidRDefault="00000000" w:rsidRPr="00000000" w14:paraId="000000D3">
      <w:pPr>
        <w:spacing w:after="12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D4">
      <w:pPr>
        <w:rPr/>
      </w:pPr>
      <w:r w:rsidDel="00000000" w:rsidR="00000000" w:rsidRPr="00000000">
        <w:rPr/>
        <w:drawing>
          <wp:inline distB="114300" distT="114300" distL="114300" distR="114300">
            <wp:extent cx="6120455" cy="6261100"/>
            <wp:effectExtent b="0" l="0" r="0" t="0"/>
            <wp:docPr id="5"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6120455"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widowControl w:val="0"/>
        <w:spacing w:after="0" w:line="276" w:lineRule="auto"/>
        <w:ind w:right="-72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F">
      <w:pPr>
        <w:widowControl w:val="0"/>
        <w:spacing w:after="0" w:line="276" w:lineRule="auto"/>
        <w:ind w:right="-720"/>
        <w:rPr>
          <w:rFonts w:ascii="Arial" w:cs="Arial" w:eastAsia="Arial" w:hAnsi="Arial"/>
          <w:sz w:val="22"/>
          <w:szCs w:val="22"/>
        </w:rPr>
      </w:pPr>
      <w:r w:rsidDel="00000000" w:rsidR="00000000" w:rsidRPr="00000000">
        <w:rPr>
          <w:rtl w:val="0"/>
        </w:rPr>
      </w:r>
    </w:p>
    <w:tbl>
      <w:tblPr>
        <w:tblStyle w:val="Table3"/>
        <w:tblW w:w="1018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5"/>
        <w:gridCol w:w="8340"/>
        <w:tblGridChange w:id="0">
          <w:tblGrid>
            <w:gridCol w:w="1845"/>
            <w:gridCol w:w="8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0">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Роль</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User Story</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2">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Студент</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Зареєструватись через корпоративний обліковий запис Microsoft, щоб отримати доступ до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Увійти у свій профіль через Microsoft OAuth, щоб отримати доступ до функцій застосунку.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7">
            <w:pPr>
              <w:spacing w:after="0" w:line="240" w:lineRule="auto"/>
              <w:ind w:right="2785.275590551182"/>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розклад своєї групи, щоб знати, коли і де відбуваються заняття.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особистій дошці, щоб відстежувати свій прогрес у виконанні завдань.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завдання з особистої дошки, щоб прибрати неактуальні.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Встановити дедлайн для завдання, щоб не пропустити термін його виконання.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статус завдання на дошці, щоб відстежувати поточний прогрес.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файли у власне хмарне сховище, щоб мати постійний доступ до навчальних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Переглядати файли у сховищі, щоб швидко знайти потрібний навчальний матеріал.</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файли зі свого сховища, щоб підтримувати порядок серед збережених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Увімкнути email-сповіщення, щоб отримувати нагадування про наближення дедлайнів.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фотографію профілю, щоб персоналізувати свій обліковий запис.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запит до технічної підтримки із описом проблеми або відгуком, щоб отримати фідбек.</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C">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Староста</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Мати всі можливості студента, щоб повноцінно користуватись застосунком як учасник навчального процесу.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учасників своєї групи, щоб знати, хто входить до складу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Додати або видалити студента зі своєї групи, щоб підтримувати актуальний склад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Надати студенту доступ до створення завдань на груповій дошці, щоб залучити його до спільної роботи.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груповій дошці, щоб організувати спільну роботу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завдання з групової дошки, щоб прибирати виконані або неактуальні завдання.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та оновити розклад своєї групи, щоб учасники групи мали актуальний розклад занять.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та видаляти файли у груповому сховищі, щоб забезпечити всю групу необхідними матеріалами.</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Адміністратор</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усіх зареєстрованих користувачів, щоб мати повну інформацію про учасників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особисту інформацію студента, щоб виправити некоректні дані в профілі.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групу користувача, щоб коректно відобразити його належність до академічної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Призначити роль користувачу (Студент, Староста, Адміністратор), щоб надати йому відповідні права доступу.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обліковий запис користувача, щоб прибрати неактуальний або некоректний запис із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миттєву розсилку всім користувачам, щоб оперативно повідомляти важливу інформацію.</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статистику застосунку (кількість користувачів, завдань, файлів, активність), щоб оцінювати стан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Завантажити PDF-файл зі статистичними даними, щоб використовувати аналітику поза застосунком.</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запитів і відгуків від користувачів, щоб знати, які проблеми потребують вирішення.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статус запиту та надати фідбек користувачу, щоб підтвердити обробку його звернення.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Керувати системою автоматичного оновлення розкладу (вмикати/вимикати), щоб контролювати актуальність розкладів у системі.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існуючий розклад для всіх або окремих груп, щоб прибрати застарілий або помилковий розклад.</w:t>
            </w:r>
          </w:p>
        </w:tc>
      </w:tr>
    </w:tbl>
    <w:p w:rsidR="00000000" w:rsidDel="00000000" w:rsidP="00000000" w:rsidRDefault="00000000" w:rsidRPr="00000000" w14:paraId="00000124">
      <w:pPr>
        <w:widowControl w:val="0"/>
        <w:spacing w:after="0" w:line="276" w:lineRule="auto"/>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sz w:val="28"/>
          <w:szCs w:val="28"/>
        </w:rPr>
      </w:pPr>
      <w:r w:rsidDel="00000000" w:rsidR="00000000" w:rsidRPr="00000000">
        <w:rPr>
          <w:sz w:val="28"/>
          <w:szCs w:val="28"/>
          <w:rtl w:val="0"/>
        </w:rPr>
        <w:t xml:space="preserve">Діаграми послідовностей:</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jc w:val="center"/>
        <w:rPr/>
      </w:pPr>
      <w:r w:rsidDel="00000000" w:rsidR="00000000" w:rsidRPr="00000000">
        <w:rPr>
          <w:rtl w:val="0"/>
        </w:rPr>
        <w:br w:type="textWrapping"/>
      </w:r>
      <w:r w:rsidDel="00000000" w:rsidR="00000000" w:rsidRPr="00000000">
        <w:rPr/>
        <w:drawing>
          <wp:inline distB="114300" distT="114300" distL="114300" distR="114300">
            <wp:extent cx="6120455" cy="3467100"/>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20455" cy="3467100"/>
                    </a:xfrm>
                    <a:prstGeom prst="rect"/>
                    <a:ln/>
                  </pic:spPr>
                </pic:pic>
              </a:graphicData>
            </a:graphic>
          </wp:inline>
        </w:drawing>
      </w:r>
      <w:r w:rsidDel="00000000" w:rsidR="00000000" w:rsidRPr="00000000">
        <w:rPr>
          <w:rtl w:val="0"/>
        </w:rPr>
        <w:br w:type="textWrapping"/>
        <w:t xml:space="preserve">Авторизація / Автентифікація</w:t>
        <w:br w:type="textWrapping"/>
        <w:br w:type="textWrapping"/>
      </w:r>
      <w:r w:rsidDel="00000000" w:rsidR="00000000" w:rsidRPr="00000000">
        <w:rPr/>
        <w:drawing>
          <wp:inline distB="114300" distT="114300" distL="114300" distR="114300">
            <wp:extent cx="6120455" cy="60452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20455"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jc w:val="center"/>
        <w:rPr/>
      </w:pPr>
      <w:r w:rsidDel="00000000" w:rsidR="00000000" w:rsidRPr="00000000">
        <w:rPr>
          <w:rtl w:val="0"/>
        </w:rPr>
        <w:t xml:space="preserve">Сховище файлів</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drawing>
          <wp:inline distB="114300" distT="114300" distL="114300" distR="114300">
            <wp:extent cx="6120455" cy="462280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120455"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jc w:val="center"/>
        <w:rPr/>
      </w:pPr>
      <w:r w:rsidDel="00000000" w:rsidR="00000000" w:rsidRPr="00000000">
        <w:rPr>
          <w:rtl w:val="0"/>
        </w:rPr>
        <w:t xml:space="preserve">Дошка завдань</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drawing>
          <wp:inline distB="114300" distT="114300" distL="114300" distR="114300">
            <wp:extent cx="6120455" cy="4089400"/>
            <wp:effectExtent b="0" l="0" r="0" t="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12045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jc w:val="center"/>
        <w:rPr/>
      </w:pPr>
      <w:r w:rsidDel="00000000" w:rsidR="00000000" w:rsidRPr="00000000">
        <w:rPr>
          <w:rtl w:val="0"/>
        </w:rPr>
        <w:t xml:space="preserve">Сторінка розкладу старости</w:t>
        <w:br w:type="textWrapping"/>
        <w:br w:type="textWrapping"/>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br w:type="textWrapping"/>
      </w:r>
    </w:p>
    <w:p w:rsidR="00000000" w:rsidDel="00000000" w:rsidP="00000000" w:rsidRDefault="00000000" w:rsidRPr="00000000" w14:paraId="0000013A">
      <w:pPr>
        <w:rPr/>
      </w:pPr>
      <w:r w:rsidDel="00000000" w:rsidR="00000000" w:rsidRPr="00000000">
        <w:rPr/>
        <w:drawing>
          <wp:inline distB="114300" distT="114300" distL="114300" distR="114300">
            <wp:extent cx="6120455" cy="31496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2045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jc w:val="center"/>
        <w:rPr/>
      </w:pPr>
      <w:r w:rsidDel="00000000" w:rsidR="00000000" w:rsidRPr="00000000">
        <w:rPr>
          <w:rtl w:val="0"/>
        </w:rPr>
        <w:t xml:space="preserve">Сторінка профілю</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br w:type="textWrapping"/>
        <w:br w:type="textWrapping"/>
        <w:br w:type="textWrapping"/>
      </w:r>
      <w:r w:rsidDel="00000000" w:rsidR="00000000" w:rsidRPr="00000000">
        <w:rPr/>
        <w:drawing>
          <wp:inline distB="114300" distT="114300" distL="114300" distR="114300">
            <wp:extent cx="6120455" cy="4432300"/>
            <wp:effectExtent b="0" l="0" r="0" t="0"/>
            <wp:docPr id="1"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120455"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jc w:val="center"/>
        <w:rPr/>
      </w:pPr>
      <w:r w:rsidDel="00000000" w:rsidR="00000000" w:rsidRPr="00000000">
        <w:rPr>
          <w:rtl w:val="0"/>
        </w:rPr>
        <w:t xml:space="preserve">Адмін-панель</w:t>
        <w:br w:type="textWrapping"/>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br w:type="textWrapping"/>
      </w:r>
      <w:r w:rsidDel="00000000" w:rsidR="00000000" w:rsidRPr="00000000">
        <w:rPr/>
        <w:drawing>
          <wp:inline distB="114300" distT="114300" distL="114300" distR="114300">
            <wp:extent cx="6120455" cy="4076700"/>
            <wp:effectExtent b="0" l="0" r="0" t="0"/>
            <wp:docPr id="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12045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jc w:val="center"/>
        <w:rPr/>
      </w:pPr>
      <w:r w:rsidDel="00000000" w:rsidR="00000000" w:rsidRPr="00000000">
        <w:rPr>
          <w:rtl w:val="0"/>
        </w:rPr>
        <w:t xml:space="preserve">Сторінка запитів</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drawing>
          <wp:inline distB="114300" distT="114300" distL="114300" distR="114300">
            <wp:extent cx="6120455" cy="3683000"/>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6120455"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jc w:val="center"/>
        <w:rPr/>
      </w:pPr>
      <w:r w:rsidDel="00000000" w:rsidR="00000000" w:rsidRPr="00000000">
        <w:rPr>
          <w:rtl w:val="0"/>
        </w:rPr>
        <w:t xml:space="preserve">Отримання статистики</w:t>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