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15.0" w:type="dxa"/>
        <w:jc w:val="left"/>
        <w:tblInd w:w="-1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10"/>
        <w:gridCol w:w="2145"/>
        <w:gridCol w:w="3960"/>
        <w:tblGridChange w:id="0">
          <w:tblGrid>
            <w:gridCol w:w="3810"/>
            <w:gridCol w:w="2145"/>
            <w:gridCol w:w="39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Роль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Use Case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Опис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Початкова сторінка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Новий користувач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Зареєструватись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color w:val="ffffff"/>
                <w:highlight w:val="white"/>
              </w:rPr>
            </w:pPr>
            <w:r w:rsidDel="00000000" w:rsidR="00000000" w:rsidRPr="00000000">
              <w:rPr>
                <w:rtl w:val="0"/>
              </w:rPr>
              <w:t xml:space="preserve">Новий користувач може зареєструвати обліковий запис, використовуючи </w:t>
            </w:r>
            <w:r w:rsidDel="00000000" w:rsidR="00000000" w:rsidRPr="00000000">
              <w:rPr>
                <w:highlight w:val="white"/>
                <w:rtl w:val="0"/>
              </w:rPr>
              <w:t xml:space="preserve">корпоративний обліковий запис Microsoft.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Після реєстрації користувач отримує базову роль – студент.</w:t>
            </w:r>
          </w:p>
        </w:tc>
      </w:tr>
      <w:tr>
        <w:trPr>
          <w:cantSplit w:val="0"/>
          <w:trHeight w:val="1275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Увійти у систему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Авторизація зареєстрованих користувачів здійснюється через корпоративний обліковий запис Microsoft (OAuth).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Головна сторінка</w:t>
            </w:r>
          </w:p>
        </w:tc>
      </w:tr>
      <w:tr>
        <w:trPr>
          <w:cantSplit w:val="0"/>
          <w:trHeight w:val="1460.859375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Переходити між сторінками веб-застосунку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Студент/Староста/Адміністратор може переходити на інші сторінки веб-застосунку за допомогою навігації на головній сторінці, а також за допомогою бічного поля.</w:t>
            </w:r>
          </w:p>
        </w:tc>
      </w:tr>
      <w:tr>
        <w:trPr>
          <w:cantSplit w:val="0"/>
          <w:trHeight w:val="115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Переглядати інформацію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Студент/Староста/Адміністратор може переглядати інформацію про веб-застосунок.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Сторінка з дошкою завдань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Керувати учасниками групи 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 може переглянути учасників групи, та надавати їм доступ до створення нових завдань на груповій дошці. Може видалити/додати студента до групи.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Створити завдання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створити нове завдання на особистій або груповій дошці.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Видаляти завдання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 може видаляти завдання із групової дошки.</w:t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видалити завдання із особистої дошки.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Сторінка розкладу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Завантажити розклад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 може завантажити PDF файл із оновленим розкладом своєї групи.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Переглянути розклад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переглянути поточний розклад своєї групи.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Сторінка зі сховищами файлів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Керувати файлами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додавати та видаляти файли у  власному/груповому сховищі.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Переглядати файли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переглядати файли у сховищі.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Сторінка облікового запису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Редагувати особисті дані</w:t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color w:val="ffffff"/>
                <w:highlight w:val="black"/>
              </w:rPr>
            </w:pPr>
            <w:r w:rsidDel="00000000" w:rsidR="00000000" w:rsidRPr="00000000">
              <w:rPr>
                <w:rtl w:val="0"/>
              </w:rPr>
              <w:t xml:space="preserve">Студент/Староста може змінити фотографію профілю.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Увімкнути сповіщення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увімкнути сповіщення на пошту.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Налаштувати сповіщення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налаштувати отримання сповіщень про дедлайни і/або нові завдання на груповій дошці.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</w:t>
            </w:r>
          </w:p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Староста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Надіслати запит до технічної підтримки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Студент/Староста може надіслати запит до технічної підтримки із описом проблеми, залишити відгук та/або пропозицію. Зворотний зв’язок від технічної підтримки надходитиме користувачу на пошту, прив’язану до облікового запису.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5">
            <w:pPr>
              <w:tabs>
                <w:tab w:val="left" w:leader="none" w:pos="519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Сторінка з панеллю адміністратора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Переглянути статистику веб-застосунку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 може переглянути загальну кількість користувачів, завдань із дошки, файлів, а також середній час/період найбільшої активності користувачів.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Завантажити аналітичні дані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 може завантажити на персональний комп’ютер PDF файл зі статистичними даними для подальшої аналітики.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Керувати користувачами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 може оновлювати особисту інформацію студента; переглянути список всіх студентів; надати роль старости; оновити інформацію про належність до групи певного студента; видалити користувача.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Адміністратор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Обробляти запити користувачів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Адміністратор має доступ до вкладки керування запитами, де може переглядати список запитів користувачів, змінювати їхній статус та надавати зворотний зв’язок.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uk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