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FERTILE WORKS LIMITED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Website &amp; Portal Project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Execution Guide  v1.0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1800"/>
        <w:gridCol w:w="2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Prerequisite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public marketing website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readiness 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📌 Dependency gate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PMIS deployed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 authentication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🔒 Post-pilot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B + PMIS audit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 dashboards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🔒 Post-pilot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C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A — Fix Public Marketing Website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Objective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Wire all existing components into App.tsx. Create two missing files. Clear scaffold CSS. Update meta tags. Result: a fully functional public marketing site.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Pre-flight Checks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Before starting: confirm you are on the correct branch. Run npm run dev and verify the current broken state (Welcome placeholder) so you have a before/after baseline.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Implementation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360"/>
        <w:gridCol w:w="27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src/contexts/PropertyContext.tsx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— PropertyContext, PropertyProvider, useProperty hook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exists, no TS errors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src/types/property.ts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— Property, SearchFilters, ContactForm interfaces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exists, no TS errors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src/lib/supabase.ts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if missing — Supabase client using VITE_ env vars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exists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src/App.tsx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— import and render Header, Hero, Properties, About, Contact, PropertyModal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sections visible in browser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src/main.tsx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— wrap &lt;App /&gt; in &lt;PropertyProvider&gt;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context error in console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src/App.css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— remove all Vite scaffold styles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layout constraint on #root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index.html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— title and OG meta to Fertile Works branding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tab shows correct title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src/components/Header.tsx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— replace nav &lt;button&gt; with &lt;a href&gt; + onClick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 links keyboard-navigable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Acceptance Criteria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PASS if all seven browser checks in MDD Section 4.4 pass with zero TypeScript errors and zero ESLint errors. FAIL if any console error appears on page load.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Deployment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Once passing locally: git add, git commit -m 'Phase A: wire components and fix missing files', git push. Cloudflare Pages will auto-deploy from the main branch if connected. Confirm the live URL renders correctly after deploy.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B — Integration Readiness Gate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phase is not a build phase. It is a checklist. Do not start Phase C until all six gates in MDD Section 5 are confirmed as met. Record the date each gate is cleared here as a running log.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2400"/>
        <w:gridCol w:w="1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Cleared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Cleared By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PMIS backend live and reachable over HTTPS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PMIS alembic head current on live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 + Landlord phone/email fields confirmed populated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PMIS role scoping accepted by independent 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JWT_SECRET and OTP vars on live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domain DNS and SSL 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C — Portal Authentication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Objective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Deliver OTP-based login for tenants and landlords. Protect portal routes. Issue and validate JWTs. Produce stub dashboards confirming end-to-end login works.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Important: react-router-dom and input-otp are already installed</w:t>
      </w:r>
    </w:p>
    <w:p>
      <w:pPr>
        <w:pBdr>
          <w:left w:val="thick" w:color="7B4F00" w:sz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7B4F00"/>
          <w:sz w:val="18"/>
          <w:szCs w:val="18"/>
        </w:rPr>
        <w:t xml:space="preserve">package.json confirms react-router-dom@6.26.2 and input-otp@1.2.4 are already in dependencies. Do NOT run npm install for these — they are present.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Backend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C-BE-1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alembic migration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otp_store table with recipient, otp_code (bcrypt hash), role, attempts, expires_at, used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C-BE-2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app/services/otp_service.py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generate_otp(), hash_otp(), verify_otp(), otp_expires_at()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C-BE-3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app/services/notification_service.py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detect_channel(), send_otp() router, _send_sms/email/whatsapp stubs with console placeholders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C-BE-4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app/routers/auth.py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/auth/tenant/request-otp, POST /auth/tenant/verify-otp, POST /auth/landlord/request-otp, POST /auth/landlord/verify-otp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C-BE-5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app/routers/tenant_portal.py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Stub endpoints: GET /tenant/me, /payments, /statements, /water, /notices — all Depends(require_tenant)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C-BE-6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app/routers/landlord_portal.py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Stub endpoints: GET /landlord/me, /properties, /remittances, /reports — all Depends(require_landlord)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C-BE-7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app/dependencies/auth.py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get_current_user(), require_tenant(), require_landlord() using PyJWT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C-BE-8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app/main.py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auth, tenant_portal, landlord_portal routers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C-BE-9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JWT_SECRET, OTP_EXPIRY_MINUTES, OTP_MAX_ATTEMPTS, OTP_RATE_LIMIT_*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Frontend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C-FE-1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src/lib/auth.ts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saveAuth(), getToken(), getRole(), clearAuth(), isAuthenticated()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C-FE-2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src/components/ProtectedRoute.tsx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Role-aware route guard — redirects to correct login page if unauthenticated or wrong role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C-FE-3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src/pages/TenantLogin.tsx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Two-step OTP login: Step 1 credential input → Step 2 OTP entry + countdown timer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C-FE-4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src/pages/LandlordLogin.tsx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Identical structure to TenantLogin but calls landlord endpoints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C-FE-5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src/pages/portal/tenant/TenantDashboard.tsx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Stub: fetch GET /tenant/me, display name and unit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C-FE-6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src/pages/portal/landlord/LandlordDashboard.tsx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Stub: fetch GET /landlord/me, display name and file numbers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C-FE-7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BrowserRouter + Routes: public route, /tenant-login, /landlord-login, protected /portal/tenant, /portal/landlord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C-FE-8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src/components/Header.tsx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'Tenant Login' and 'Owner Login' nav links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C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/tenant-login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Renders two-step OTP login form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/landlord-login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Renders separate two-step OTP login form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/portal/tenant (no token)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Redirects to /tenant-login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/portal/landlord (no token)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Redirects to /landlord-login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 JWT accessing /portal/landlord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ProtectedRoute redirects to 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tenant OTP 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issued, redirected to /portal/tenant, name and unit displayed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landlord OTP 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issued, redirected to /portal/landlord, name and file numbers displayed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after 10 minutes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401 Expired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4th OTP attempt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401 Too many attempts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links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'Tenant Login' and 'Owner Login' visible on desktop and mobile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D — Portal Dashboards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Phase D is not yet fully scoped. It begins only after Phase C acceptance. Each dashboard page in MDD Section 7 becomes a separate sub-phase brief when ready. All pages must be accounting-mode-aware per MDD Section 7 note.</w:t>
      </w:r>
    </w:p>
    <w:p>
      <w:r>
        <w:t xml:space="preserve"/>
      </w:r>
    </w:p>
    <w:p>
      <w:r>
        <w:br w:type="page"/>
      </w:r>
    </w:p>
    <w:p>
      <w:pPr>
        <w:spacing w:before="72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Document End — Fertile Works Limited Website &amp; Portal Phase Execution Guide v1.0  | 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2026-06-24T11:33:29.738Z</dcterms:created>
  <dcterms:modified xsi:type="dcterms:W3CDTF">2026-06-24T11:33:29.738Z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