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C21B" w14:textId="77777777" w:rsidR="000A2449" w:rsidRPr="00097184" w:rsidRDefault="000A2449" w:rsidP="000A2449">
      <w:pPr>
        <w:pStyle w:val="BodyText"/>
        <w:tabs>
          <w:tab w:val="left" w:pos="8647"/>
        </w:tabs>
        <w:spacing w:before="67"/>
        <w:ind w:right="95"/>
        <w:jc w:val="center"/>
      </w:pPr>
      <w:r w:rsidRPr="00097184">
        <w:t>Министерство</w:t>
      </w:r>
      <w:r w:rsidRPr="00097184">
        <w:rPr>
          <w:spacing w:val="-5"/>
        </w:rPr>
        <w:t xml:space="preserve"> </w:t>
      </w:r>
      <w:r w:rsidRPr="00097184">
        <w:t>образования</w:t>
      </w:r>
      <w:r w:rsidRPr="00097184">
        <w:rPr>
          <w:spacing w:val="-6"/>
        </w:rPr>
        <w:t xml:space="preserve"> </w:t>
      </w:r>
      <w:r w:rsidRPr="00097184">
        <w:t>Республики</w:t>
      </w:r>
      <w:r w:rsidRPr="00097184">
        <w:rPr>
          <w:spacing w:val="-8"/>
        </w:rPr>
        <w:t xml:space="preserve"> </w:t>
      </w:r>
      <w:r w:rsidRPr="00097184">
        <w:t>Беларусь</w:t>
      </w:r>
    </w:p>
    <w:p w14:paraId="6F8769FC" w14:textId="77777777" w:rsidR="000A2449" w:rsidRPr="00097184" w:rsidRDefault="000A2449" w:rsidP="000A2449">
      <w:pPr>
        <w:pStyle w:val="BodyText"/>
        <w:tabs>
          <w:tab w:val="left" w:pos="8647"/>
        </w:tabs>
        <w:spacing w:before="2"/>
        <w:ind w:right="95"/>
        <w:jc w:val="center"/>
      </w:pPr>
    </w:p>
    <w:p w14:paraId="38F9E321" w14:textId="77777777" w:rsidR="000A2449" w:rsidRPr="00097184" w:rsidRDefault="000A2449" w:rsidP="000A2449">
      <w:pPr>
        <w:pStyle w:val="BodyText"/>
        <w:tabs>
          <w:tab w:val="left" w:pos="8647"/>
        </w:tabs>
        <w:spacing w:before="1"/>
        <w:ind w:right="95"/>
        <w:jc w:val="center"/>
        <w:rPr>
          <w:spacing w:val="1"/>
        </w:rPr>
      </w:pPr>
      <w:r w:rsidRPr="00097184">
        <w:t>Учреждение образования</w:t>
      </w:r>
    </w:p>
    <w:p w14:paraId="658B491F" w14:textId="77777777" w:rsidR="000A2449" w:rsidRPr="00097184" w:rsidRDefault="000A2449" w:rsidP="000A2449">
      <w:pPr>
        <w:pStyle w:val="BodyText"/>
        <w:tabs>
          <w:tab w:val="left" w:pos="8647"/>
        </w:tabs>
        <w:spacing w:before="1"/>
        <w:ind w:right="95"/>
        <w:jc w:val="center"/>
      </w:pPr>
      <w:r w:rsidRPr="00097184">
        <w:rPr>
          <w:spacing w:val="-1"/>
        </w:rPr>
        <w:t>БЕЛОРУССКИЙ</w:t>
      </w:r>
      <w:r w:rsidRPr="00097184">
        <w:rPr>
          <w:spacing w:val="-11"/>
        </w:rPr>
        <w:t xml:space="preserve"> </w:t>
      </w:r>
      <w:r w:rsidRPr="00097184">
        <w:rPr>
          <w:spacing w:val="-1"/>
        </w:rPr>
        <w:t>ГОСУДАРСТВЕННЫЙ</w:t>
      </w:r>
      <w:r w:rsidRPr="00097184">
        <w:rPr>
          <w:spacing w:val="-12"/>
        </w:rPr>
        <w:t xml:space="preserve"> </w:t>
      </w:r>
      <w:r w:rsidRPr="00097184">
        <w:t>УНИВЕРСИТЕТ</w:t>
      </w:r>
    </w:p>
    <w:p w14:paraId="2B8105D3" w14:textId="77777777" w:rsidR="000A2449" w:rsidRPr="00097184" w:rsidRDefault="000A2449" w:rsidP="000A2449">
      <w:pPr>
        <w:pStyle w:val="BodyText"/>
        <w:tabs>
          <w:tab w:val="left" w:pos="8647"/>
        </w:tabs>
        <w:ind w:right="95"/>
        <w:jc w:val="center"/>
      </w:pPr>
      <w:r w:rsidRPr="00097184">
        <w:rPr>
          <w:spacing w:val="-1"/>
        </w:rPr>
        <w:t>ИНФОРМАТИКИ</w:t>
      </w:r>
      <w:r w:rsidRPr="00097184">
        <w:rPr>
          <w:spacing w:val="-17"/>
        </w:rPr>
        <w:t xml:space="preserve"> </w:t>
      </w:r>
      <w:r w:rsidRPr="00097184">
        <w:t>И</w:t>
      </w:r>
      <w:r w:rsidRPr="00097184">
        <w:rPr>
          <w:spacing w:val="-16"/>
        </w:rPr>
        <w:t xml:space="preserve"> </w:t>
      </w:r>
      <w:r w:rsidRPr="00097184">
        <w:t>РАДИОЭЛЕКТРОНИКИ</w:t>
      </w:r>
    </w:p>
    <w:p w14:paraId="0FC94825" w14:textId="77777777" w:rsidR="000A2449" w:rsidRPr="00097184" w:rsidRDefault="000A2449" w:rsidP="000A2449">
      <w:pPr>
        <w:pStyle w:val="BodyText"/>
        <w:tabs>
          <w:tab w:val="left" w:pos="9498"/>
        </w:tabs>
        <w:ind w:right="72"/>
        <w:jc w:val="center"/>
      </w:pPr>
    </w:p>
    <w:p w14:paraId="37E17AC6" w14:textId="77777777" w:rsidR="000A2449" w:rsidRPr="00097184" w:rsidRDefault="000A2449" w:rsidP="004A2D30">
      <w:pPr>
        <w:pStyle w:val="BodyText"/>
        <w:tabs>
          <w:tab w:val="left" w:pos="9498"/>
        </w:tabs>
        <w:ind w:right="72"/>
      </w:pPr>
      <w:r w:rsidRPr="00097184">
        <w:t xml:space="preserve">Факультет </w:t>
      </w:r>
      <w:r>
        <w:t>информационных</w:t>
      </w:r>
      <w:r w:rsidRPr="00097184">
        <w:t xml:space="preserve"> технологий и управления</w:t>
      </w:r>
    </w:p>
    <w:p w14:paraId="602FD4C5" w14:textId="77777777" w:rsidR="000A2449" w:rsidRPr="00097184" w:rsidRDefault="000A2449" w:rsidP="004A2D30">
      <w:pPr>
        <w:pStyle w:val="BodyText"/>
        <w:tabs>
          <w:tab w:val="left" w:pos="9498"/>
        </w:tabs>
        <w:spacing w:before="11"/>
        <w:ind w:right="72"/>
      </w:pPr>
      <w:bookmarkStart w:id="0" w:name="_Hlk166627589"/>
    </w:p>
    <w:p w14:paraId="2602776A" w14:textId="1B9D6C61" w:rsidR="000A2449" w:rsidRDefault="000A2449" w:rsidP="004A2D30">
      <w:pPr>
        <w:pStyle w:val="BodyText"/>
        <w:tabs>
          <w:tab w:val="left" w:pos="2226"/>
          <w:tab w:val="left" w:pos="9498"/>
        </w:tabs>
        <w:ind w:right="72"/>
      </w:pPr>
      <w:r w:rsidRPr="00097184">
        <w:t>Кафедра</w:t>
      </w:r>
      <w:r>
        <w:t xml:space="preserve"> </w:t>
      </w:r>
      <w:r w:rsidR="00340D9A">
        <w:t xml:space="preserve">   </w:t>
      </w:r>
      <w:r w:rsidRPr="00097184">
        <w:t>вычислительных методов и программирования</w:t>
      </w:r>
    </w:p>
    <w:p w14:paraId="47ABDBEC" w14:textId="2080BBCD" w:rsidR="000A2449" w:rsidRDefault="000A2449" w:rsidP="000A2449">
      <w:pPr>
        <w:pStyle w:val="BodyText"/>
        <w:tabs>
          <w:tab w:val="left" w:pos="2226"/>
          <w:tab w:val="left" w:pos="9498"/>
        </w:tabs>
        <w:ind w:right="72"/>
        <w:rPr>
          <w:spacing w:val="-67"/>
        </w:rPr>
      </w:pPr>
    </w:p>
    <w:p w14:paraId="05B16598" w14:textId="304F5724" w:rsidR="001A436B" w:rsidRDefault="001A436B" w:rsidP="000A2449">
      <w:pPr>
        <w:pStyle w:val="BodyText"/>
        <w:tabs>
          <w:tab w:val="left" w:pos="2226"/>
          <w:tab w:val="left" w:pos="9498"/>
        </w:tabs>
        <w:ind w:right="72"/>
        <w:rPr>
          <w:spacing w:val="-67"/>
        </w:rPr>
      </w:pPr>
    </w:p>
    <w:p w14:paraId="6ECED5FA" w14:textId="77777777" w:rsidR="001A436B" w:rsidRPr="00097184" w:rsidRDefault="001A436B" w:rsidP="000A2449">
      <w:pPr>
        <w:pStyle w:val="BodyText"/>
        <w:tabs>
          <w:tab w:val="left" w:pos="2226"/>
          <w:tab w:val="left" w:pos="9498"/>
        </w:tabs>
        <w:ind w:right="72"/>
        <w:rPr>
          <w:spacing w:val="-67"/>
        </w:rPr>
      </w:pPr>
    </w:p>
    <w:bookmarkEnd w:id="0"/>
    <w:p w14:paraId="2720D257" w14:textId="77777777" w:rsidR="000A2449" w:rsidRPr="00097184" w:rsidRDefault="000A2449" w:rsidP="000A2449">
      <w:pPr>
        <w:pStyle w:val="BodyText"/>
        <w:tabs>
          <w:tab w:val="left" w:pos="9498"/>
        </w:tabs>
        <w:spacing w:before="10"/>
        <w:ind w:right="72"/>
        <w:jc w:val="center"/>
        <w:rPr>
          <w:caps/>
        </w:rPr>
      </w:pPr>
      <w:r w:rsidRPr="00097184">
        <w:rPr>
          <w:caps/>
        </w:rPr>
        <w:t xml:space="preserve">Отчёт </w:t>
      </w:r>
    </w:p>
    <w:p w14:paraId="313212C5" w14:textId="77777777" w:rsidR="000A2449" w:rsidRDefault="000A2449" w:rsidP="000A2449">
      <w:pPr>
        <w:pStyle w:val="BodyText"/>
        <w:tabs>
          <w:tab w:val="left" w:pos="9498"/>
        </w:tabs>
        <w:spacing w:before="10"/>
        <w:ind w:right="72"/>
        <w:jc w:val="center"/>
      </w:pPr>
      <w:r w:rsidRPr="00097184">
        <w:t>по пр</w:t>
      </w:r>
      <w:r>
        <w:t>еддипломной</w:t>
      </w:r>
      <w:r w:rsidRPr="00097184">
        <w:t xml:space="preserve"> практике </w:t>
      </w:r>
    </w:p>
    <w:p w14:paraId="6906EE20" w14:textId="77777777" w:rsidR="000A2449" w:rsidRDefault="000A2449" w:rsidP="000A2449">
      <w:pPr>
        <w:pStyle w:val="BodyText"/>
        <w:tabs>
          <w:tab w:val="left" w:pos="9498"/>
        </w:tabs>
        <w:spacing w:before="10"/>
        <w:ind w:right="72"/>
        <w:jc w:val="center"/>
      </w:pPr>
    </w:p>
    <w:p w14:paraId="49EA244E" w14:textId="77777777" w:rsidR="000A2449" w:rsidRPr="00097184" w:rsidRDefault="000A2449" w:rsidP="000A2449">
      <w:pPr>
        <w:pStyle w:val="BodyText"/>
        <w:tabs>
          <w:tab w:val="left" w:pos="9498"/>
        </w:tabs>
        <w:spacing w:before="10"/>
        <w:ind w:right="72"/>
        <w:jc w:val="center"/>
        <w:rPr>
          <w:b/>
          <w:bCs/>
        </w:rPr>
      </w:pPr>
      <w:r w:rsidRPr="00097184">
        <w:rPr>
          <w:b/>
          <w:bCs/>
        </w:rPr>
        <w:t>«КОМПЬЮТЕРНОЕ ИГРОВОЕ ПРИЛОЖЕНИЕ В ЖАНРЕ</w:t>
      </w:r>
    </w:p>
    <w:p w14:paraId="367FA6A5" w14:textId="39653D35" w:rsidR="000A2449" w:rsidRPr="00097184" w:rsidRDefault="005874B3" w:rsidP="000A2449">
      <w:pPr>
        <w:pStyle w:val="BodyText"/>
        <w:tabs>
          <w:tab w:val="left" w:pos="9498"/>
        </w:tabs>
        <w:spacing w:before="10"/>
        <w:ind w:right="72"/>
        <w:jc w:val="center"/>
        <w:rPr>
          <w:b/>
          <w:bCs/>
        </w:rPr>
      </w:pPr>
      <w:r>
        <w:rPr>
          <w:b/>
          <w:bCs/>
          <w:lang w:val="en-US"/>
        </w:rPr>
        <w:t>BUSINESS SIMULATOR</w:t>
      </w:r>
      <w:r w:rsidR="000A2449" w:rsidRPr="00097184">
        <w:rPr>
          <w:b/>
          <w:bCs/>
        </w:rPr>
        <w:t>»</w:t>
      </w:r>
    </w:p>
    <w:p w14:paraId="5A28C768" w14:textId="77777777" w:rsidR="000A2449" w:rsidRDefault="000A2449" w:rsidP="000A2449">
      <w:pPr>
        <w:pStyle w:val="BodyText"/>
        <w:tabs>
          <w:tab w:val="left" w:pos="9498"/>
        </w:tabs>
        <w:spacing w:before="10"/>
        <w:ind w:right="72"/>
        <w:jc w:val="center"/>
      </w:pPr>
    </w:p>
    <w:p w14:paraId="6976B4D9" w14:textId="14979A20" w:rsidR="000A2449" w:rsidRPr="00097184" w:rsidRDefault="000A2449" w:rsidP="000A2449">
      <w:pPr>
        <w:pStyle w:val="BodyText"/>
        <w:tabs>
          <w:tab w:val="left" w:pos="9498"/>
        </w:tabs>
        <w:spacing w:before="10"/>
        <w:ind w:right="72"/>
        <w:jc w:val="center"/>
      </w:pPr>
      <w:r>
        <w:t>БГУИР ПДП 1-40 05 01-12 </w:t>
      </w:r>
      <w:r w:rsidR="001A436B">
        <w:t>124</w:t>
      </w:r>
      <w:r>
        <w:t xml:space="preserve"> ПЗ</w:t>
      </w:r>
    </w:p>
    <w:p w14:paraId="0A04E165" w14:textId="77777777" w:rsidR="000A2449" w:rsidRPr="00097184" w:rsidRDefault="000A2449" w:rsidP="000A2449">
      <w:pPr>
        <w:pStyle w:val="BodyText"/>
        <w:tabs>
          <w:tab w:val="left" w:pos="9498"/>
        </w:tabs>
        <w:ind w:firstLine="709"/>
      </w:pPr>
    </w:p>
    <w:p w14:paraId="78479D21" w14:textId="77777777" w:rsidR="000A2449" w:rsidRPr="00097184" w:rsidRDefault="000A2449" w:rsidP="000A2449">
      <w:pPr>
        <w:pStyle w:val="BodyText"/>
        <w:tabs>
          <w:tab w:val="left" w:pos="9498"/>
        </w:tabs>
        <w:ind w:firstLine="709"/>
        <w:jc w:val="center"/>
      </w:pPr>
    </w:p>
    <w:p w14:paraId="6E63F917" w14:textId="77777777" w:rsidR="000A2449" w:rsidRPr="00097184" w:rsidRDefault="000A2449" w:rsidP="000A2449">
      <w:pPr>
        <w:pStyle w:val="BodyText"/>
        <w:tabs>
          <w:tab w:val="left" w:pos="9498"/>
        </w:tabs>
        <w:ind w:firstLine="709"/>
        <w:jc w:val="center"/>
      </w:pPr>
    </w:p>
    <w:tbl>
      <w:tblPr>
        <w:tblStyle w:val="TableGridLight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274"/>
        <w:gridCol w:w="3827"/>
      </w:tblGrid>
      <w:tr w:rsidR="000A2449" w:rsidRPr="00097184" w14:paraId="48A04477" w14:textId="77777777" w:rsidTr="004A2D30">
        <w:trPr>
          <w:trHeight w:val="503"/>
        </w:trPr>
        <w:tc>
          <w:tcPr>
            <w:tcW w:w="3964" w:type="dxa"/>
          </w:tcPr>
          <w:p w14:paraId="0C57DC2C" w14:textId="77777777" w:rsidR="000A2449" w:rsidRPr="00154A31" w:rsidRDefault="000A2449" w:rsidP="006D1A27">
            <w:pPr>
              <w:pStyle w:val="BodyText"/>
              <w:tabs>
                <w:tab w:val="left" w:pos="9498"/>
              </w:tabs>
              <w:ind w:hanging="109"/>
            </w:pPr>
            <w:r w:rsidRPr="00154A31">
              <w:t>Студент</w:t>
            </w:r>
          </w:p>
        </w:tc>
        <w:tc>
          <w:tcPr>
            <w:tcW w:w="2274" w:type="dxa"/>
          </w:tcPr>
          <w:p w14:paraId="21A63E5B" w14:textId="77777777" w:rsidR="000A2449" w:rsidRPr="00154A31" w:rsidRDefault="000A2449" w:rsidP="006D1A27">
            <w:pPr>
              <w:pStyle w:val="BodyText"/>
              <w:tabs>
                <w:tab w:val="left" w:pos="9498"/>
              </w:tabs>
              <w:ind w:hanging="109"/>
            </w:pPr>
          </w:p>
        </w:tc>
        <w:tc>
          <w:tcPr>
            <w:tcW w:w="3827" w:type="dxa"/>
          </w:tcPr>
          <w:p w14:paraId="01B2EFA5" w14:textId="0F6F45A1" w:rsidR="000A2449" w:rsidRPr="00154A31" w:rsidRDefault="001A436B" w:rsidP="006D1A27">
            <w:pPr>
              <w:pStyle w:val="BodyText"/>
              <w:tabs>
                <w:tab w:val="left" w:pos="9498"/>
              </w:tabs>
              <w:ind w:right="-247" w:hanging="109"/>
            </w:pPr>
            <w:r>
              <w:t>Н</w:t>
            </w:r>
            <w:r w:rsidR="000A2449" w:rsidRPr="00154A31">
              <w:t>.</w:t>
            </w:r>
            <w:r>
              <w:t>А</w:t>
            </w:r>
            <w:r w:rsidR="000A2449" w:rsidRPr="00154A31">
              <w:t xml:space="preserve">. </w:t>
            </w:r>
            <w:r>
              <w:t>ХИМИЧ</w:t>
            </w:r>
            <w:r w:rsidR="000A2449" w:rsidRPr="00154A31">
              <w:t>, гр.124403</w:t>
            </w:r>
          </w:p>
        </w:tc>
      </w:tr>
      <w:tr w:rsidR="000A2449" w:rsidRPr="00097184" w14:paraId="76D67742" w14:textId="77777777" w:rsidTr="004A2D30">
        <w:trPr>
          <w:trHeight w:val="1483"/>
        </w:trPr>
        <w:tc>
          <w:tcPr>
            <w:tcW w:w="3964" w:type="dxa"/>
          </w:tcPr>
          <w:p w14:paraId="476F5390" w14:textId="77777777" w:rsidR="000A2449" w:rsidRPr="00154A31" w:rsidRDefault="000A2449" w:rsidP="006D1A27">
            <w:pPr>
              <w:pStyle w:val="BodyText"/>
              <w:tabs>
                <w:tab w:val="left" w:pos="9498"/>
              </w:tabs>
              <w:ind w:hanging="109"/>
            </w:pPr>
            <w:r w:rsidRPr="00154A31">
              <w:t>Руководитель от предприятия</w:t>
            </w:r>
          </w:p>
        </w:tc>
        <w:tc>
          <w:tcPr>
            <w:tcW w:w="2274" w:type="dxa"/>
          </w:tcPr>
          <w:p w14:paraId="14E58CFD" w14:textId="77777777" w:rsidR="000A2449" w:rsidRPr="00154A31" w:rsidRDefault="000A2449" w:rsidP="006D1A27">
            <w:pPr>
              <w:pStyle w:val="BodyText"/>
              <w:tabs>
                <w:tab w:val="left" w:pos="9498"/>
              </w:tabs>
              <w:ind w:hanging="109"/>
            </w:pPr>
          </w:p>
        </w:tc>
        <w:tc>
          <w:tcPr>
            <w:tcW w:w="3827" w:type="dxa"/>
          </w:tcPr>
          <w:p w14:paraId="455E78F0" w14:textId="77777777" w:rsidR="000A2449" w:rsidRPr="00154A31" w:rsidRDefault="000A2449" w:rsidP="006D1A27">
            <w:pPr>
              <w:pStyle w:val="BodyText"/>
              <w:tabs>
                <w:tab w:val="left" w:pos="9498"/>
              </w:tabs>
              <w:ind w:hanging="109"/>
            </w:pPr>
            <w:r w:rsidRPr="00154A31">
              <w:t>С.Ю. БОРЕЙКО</w:t>
            </w:r>
          </w:p>
          <w:p w14:paraId="114EDBD0" w14:textId="77777777" w:rsidR="000A2449" w:rsidRDefault="000A2449" w:rsidP="006D1A27">
            <w:pPr>
              <w:pStyle w:val="BodyText"/>
              <w:tabs>
                <w:tab w:val="left" w:pos="9498"/>
              </w:tabs>
              <w:ind w:hanging="109"/>
            </w:pPr>
            <w:r w:rsidRPr="00154A31">
              <w:t xml:space="preserve">руководитель ООО </w:t>
            </w:r>
          </w:p>
          <w:p w14:paraId="54525D69" w14:textId="7F739CAF" w:rsidR="000A2449" w:rsidRPr="00154A31" w:rsidRDefault="000A2449" w:rsidP="006D1A27">
            <w:pPr>
              <w:pStyle w:val="BodyText"/>
              <w:tabs>
                <w:tab w:val="left" w:pos="9498"/>
              </w:tabs>
              <w:ind w:hanging="109"/>
            </w:pPr>
            <w:r w:rsidRPr="00154A31">
              <w:t>«Кофе</w:t>
            </w:r>
            <w:r>
              <w:t xml:space="preserve"> </w:t>
            </w:r>
            <w:r w:rsidRPr="00154A31">
              <w:t>Студия»</w:t>
            </w:r>
          </w:p>
        </w:tc>
      </w:tr>
      <w:tr w:rsidR="000A2449" w:rsidRPr="00097184" w14:paraId="60598ECA" w14:textId="77777777" w:rsidTr="004A2D30">
        <w:tc>
          <w:tcPr>
            <w:tcW w:w="3964" w:type="dxa"/>
          </w:tcPr>
          <w:p w14:paraId="1CAA1152" w14:textId="77777777" w:rsidR="000A2449" w:rsidRPr="00154A31" w:rsidRDefault="000A2449" w:rsidP="006D1A27">
            <w:pPr>
              <w:pStyle w:val="BodyText"/>
              <w:tabs>
                <w:tab w:val="left" w:pos="9498"/>
              </w:tabs>
              <w:ind w:hanging="109"/>
            </w:pPr>
            <w:r w:rsidRPr="00154A31">
              <w:t>Руководитель от университета</w:t>
            </w:r>
          </w:p>
        </w:tc>
        <w:tc>
          <w:tcPr>
            <w:tcW w:w="2274" w:type="dxa"/>
          </w:tcPr>
          <w:p w14:paraId="232CA5C5" w14:textId="77777777" w:rsidR="000A2449" w:rsidRPr="00154A31" w:rsidRDefault="000A2449" w:rsidP="001A436B">
            <w:pPr>
              <w:pStyle w:val="BodyText"/>
              <w:tabs>
                <w:tab w:val="left" w:pos="9498"/>
              </w:tabs>
              <w:rPr>
                <w:i/>
                <w:iCs/>
              </w:rPr>
            </w:pPr>
            <w:r w:rsidRPr="00154A31">
              <w:rPr>
                <w:i/>
                <w:iCs/>
              </w:rPr>
              <w:t>подпись</w:t>
            </w:r>
          </w:p>
        </w:tc>
        <w:tc>
          <w:tcPr>
            <w:tcW w:w="3827" w:type="dxa"/>
          </w:tcPr>
          <w:p w14:paraId="54ED7B13" w14:textId="77777777" w:rsidR="00431069" w:rsidRDefault="001A436B" w:rsidP="00D82CD4">
            <w:pPr>
              <w:pStyle w:val="BodyText"/>
              <w:tabs>
                <w:tab w:val="left" w:pos="9498"/>
              </w:tabs>
              <w:ind w:hanging="109"/>
            </w:pPr>
            <w:r>
              <w:t>О</w:t>
            </w:r>
            <w:r w:rsidR="000A2449" w:rsidRPr="00154A31">
              <w:t>.</w:t>
            </w:r>
            <w:r>
              <w:t>О</w:t>
            </w:r>
            <w:r w:rsidR="000A2449" w:rsidRPr="00154A31">
              <w:t xml:space="preserve">. </w:t>
            </w:r>
            <w:r>
              <w:t>Шатилова</w:t>
            </w:r>
            <w:r w:rsidR="000A2449" w:rsidRPr="00154A31">
              <w:t>,</w:t>
            </w:r>
            <w:r>
              <w:t xml:space="preserve"> старший</w:t>
            </w:r>
          </w:p>
          <w:p w14:paraId="2B791CFB" w14:textId="6D544525" w:rsidR="000A2449" w:rsidRPr="00154A31" w:rsidRDefault="001A436B" w:rsidP="00D82CD4">
            <w:pPr>
              <w:pStyle w:val="BodyText"/>
              <w:tabs>
                <w:tab w:val="left" w:pos="9498"/>
              </w:tabs>
              <w:ind w:hanging="109"/>
            </w:pPr>
            <w:r>
              <w:t>преподаватель</w:t>
            </w:r>
            <w:r w:rsidR="00D82CD4">
              <w:t xml:space="preserve"> каф. </w:t>
            </w:r>
            <w:r w:rsidR="000A2449" w:rsidRPr="00154A31">
              <w:t>ВМиП</w:t>
            </w:r>
          </w:p>
        </w:tc>
      </w:tr>
    </w:tbl>
    <w:p w14:paraId="66C7D1C4" w14:textId="77777777" w:rsidR="000A2449" w:rsidRPr="00097184" w:rsidRDefault="000A2449" w:rsidP="000A2449">
      <w:pPr>
        <w:pStyle w:val="BodyText"/>
        <w:tabs>
          <w:tab w:val="left" w:pos="9498"/>
        </w:tabs>
        <w:ind w:firstLine="709"/>
        <w:jc w:val="center"/>
      </w:pPr>
    </w:p>
    <w:p w14:paraId="1AC74C1C" w14:textId="77777777" w:rsidR="000A2449" w:rsidRPr="00097184" w:rsidRDefault="000A2449" w:rsidP="000A2449">
      <w:pPr>
        <w:pStyle w:val="BodyText"/>
        <w:tabs>
          <w:tab w:val="left" w:pos="9498"/>
        </w:tabs>
        <w:ind w:firstLine="709"/>
        <w:jc w:val="center"/>
      </w:pPr>
    </w:p>
    <w:p w14:paraId="6ABF83F8" w14:textId="77777777" w:rsidR="000A2449" w:rsidRPr="00097184" w:rsidRDefault="000A2449" w:rsidP="000A2449">
      <w:pPr>
        <w:pStyle w:val="BodyText"/>
        <w:tabs>
          <w:tab w:val="left" w:pos="9498"/>
        </w:tabs>
        <w:ind w:firstLine="709"/>
        <w:jc w:val="center"/>
      </w:pPr>
    </w:p>
    <w:p w14:paraId="5036AAF7" w14:textId="77777777" w:rsidR="000A2449" w:rsidRPr="00097184" w:rsidRDefault="000A2449" w:rsidP="000A2449">
      <w:pPr>
        <w:pStyle w:val="BodyText"/>
        <w:tabs>
          <w:tab w:val="left" w:pos="9498"/>
        </w:tabs>
        <w:ind w:firstLine="709"/>
        <w:jc w:val="center"/>
      </w:pPr>
    </w:p>
    <w:p w14:paraId="5C49B8D2" w14:textId="77777777" w:rsidR="000A2449" w:rsidRPr="00097184" w:rsidRDefault="000A2449" w:rsidP="000A2449">
      <w:pPr>
        <w:pStyle w:val="BodyText"/>
        <w:tabs>
          <w:tab w:val="left" w:pos="9498"/>
        </w:tabs>
        <w:ind w:firstLine="709"/>
        <w:jc w:val="center"/>
      </w:pPr>
    </w:p>
    <w:p w14:paraId="13442A22" w14:textId="77777777" w:rsidR="000A2449" w:rsidRPr="00097184" w:rsidRDefault="000A2449" w:rsidP="000A2449">
      <w:pPr>
        <w:pStyle w:val="BodyText"/>
        <w:tabs>
          <w:tab w:val="left" w:pos="9498"/>
        </w:tabs>
        <w:ind w:firstLine="709"/>
        <w:jc w:val="center"/>
      </w:pPr>
    </w:p>
    <w:p w14:paraId="5D12FDC8" w14:textId="77777777" w:rsidR="000A2449" w:rsidRPr="00097184" w:rsidRDefault="000A2449" w:rsidP="004A2D30">
      <w:pPr>
        <w:pStyle w:val="BodyText"/>
        <w:tabs>
          <w:tab w:val="left" w:pos="9498"/>
        </w:tabs>
      </w:pPr>
    </w:p>
    <w:p w14:paraId="3C9ED63F" w14:textId="77777777" w:rsidR="000A2449" w:rsidRPr="00097184" w:rsidRDefault="000A2449" w:rsidP="000A2449">
      <w:pPr>
        <w:pStyle w:val="BodyText"/>
        <w:tabs>
          <w:tab w:val="left" w:pos="9498"/>
        </w:tabs>
        <w:ind w:firstLine="709"/>
        <w:jc w:val="center"/>
      </w:pPr>
    </w:p>
    <w:p w14:paraId="348DFAA4" w14:textId="0AA0D9F4" w:rsidR="000A2449" w:rsidRDefault="000A2449" w:rsidP="000A2449">
      <w:pPr>
        <w:pStyle w:val="BodyText"/>
        <w:tabs>
          <w:tab w:val="left" w:pos="9498"/>
        </w:tabs>
        <w:spacing w:before="7"/>
        <w:ind w:firstLine="709"/>
        <w:jc w:val="center"/>
        <w:rPr>
          <w:sz w:val="18"/>
        </w:rPr>
      </w:pPr>
    </w:p>
    <w:p w14:paraId="57D6196A" w14:textId="4B99E50D" w:rsidR="000A2449" w:rsidRDefault="000A2449" w:rsidP="000A2449">
      <w:pPr>
        <w:pStyle w:val="BodyText"/>
        <w:tabs>
          <w:tab w:val="left" w:pos="9498"/>
        </w:tabs>
        <w:spacing w:before="7"/>
        <w:ind w:firstLine="709"/>
        <w:jc w:val="center"/>
        <w:rPr>
          <w:sz w:val="18"/>
        </w:rPr>
      </w:pPr>
    </w:p>
    <w:p w14:paraId="177D3FAB" w14:textId="3B00497B" w:rsidR="000A2449" w:rsidRDefault="000A2449" w:rsidP="009B61B2">
      <w:pPr>
        <w:pStyle w:val="BodyText"/>
        <w:tabs>
          <w:tab w:val="left" w:pos="9498"/>
        </w:tabs>
        <w:spacing w:before="7"/>
        <w:rPr>
          <w:sz w:val="18"/>
        </w:rPr>
      </w:pPr>
    </w:p>
    <w:p w14:paraId="150FBCAB" w14:textId="17C59C74" w:rsidR="000A2449" w:rsidRDefault="000A2449" w:rsidP="000A2449">
      <w:pPr>
        <w:pStyle w:val="BodyText"/>
        <w:tabs>
          <w:tab w:val="left" w:pos="9498"/>
        </w:tabs>
        <w:spacing w:before="7"/>
        <w:ind w:firstLine="709"/>
        <w:jc w:val="center"/>
        <w:rPr>
          <w:sz w:val="18"/>
        </w:rPr>
      </w:pPr>
    </w:p>
    <w:p w14:paraId="130FC7B0" w14:textId="5F6C7198" w:rsidR="000A2449" w:rsidRDefault="000A2449" w:rsidP="000A2449">
      <w:pPr>
        <w:pStyle w:val="BodyText"/>
        <w:tabs>
          <w:tab w:val="left" w:pos="9498"/>
        </w:tabs>
        <w:spacing w:before="7"/>
        <w:ind w:firstLine="709"/>
        <w:jc w:val="center"/>
        <w:rPr>
          <w:sz w:val="18"/>
        </w:rPr>
      </w:pPr>
    </w:p>
    <w:p w14:paraId="72BC1793" w14:textId="77777777" w:rsidR="000A2449" w:rsidRPr="00097184" w:rsidRDefault="000A2449" w:rsidP="000A2449">
      <w:pPr>
        <w:pStyle w:val="BodyText"/>
        <w:tabs>
          <w:tab w:val="left" w:pos="9498"/>
        </w:tabs>
        <w:spacing w:before="7"/>
        <w:ind w:firstLine="709"/>
        <w:jc w:val="center"/>
        <w:rPr>
          <w:sz w:val="18"/>
        </w:rPr>
      </w:pPr>
    </w:p>
    <w:p w14:paraId="45D5318E" w14:textId="77777777" w:rsidR="000A2449" w:rsidRPr="00097184" w:rsidRDefault="000A2449" w:rsidP="000A2449">
      <w:pPr>
        <w:pStyle w:val="BodyText"/>
        <w:tabs>
          <w:tab w:val="left" w:pos="9498"/>
        </w:tabs>
        <w:spacing w:before="89"/>
        <w:ind w:right="123" w:firstLine="709"/>
      </w:pPr>
    </w:p>
    <w:p w14:paraId="1EDAF578" w14:textId="77777777" w:rsidR="000A2449" w:rsidRPr="00097184" w:rsidRDefault="000A2449" w:rsidP="000A2449">
      <w:pPr>
        <w:pStyle w:val="BodyText"/>
        <w:tabs>
          <w:tab w:val="left" w:pos="9498"/>
        </w:tabs>
        <w:spacing w:before="89"/>
        <w:ind w:right="123"/>
        <w:jc w:val="center"/>
      </w:pPr>
      <w:r w:rsidRPr="00097184">
        <w:t>Минск</w:t>
      </w:r>
      <w:r w:rsidRPr="00097184">
        <w:rPr>
          <w:spacing w:val="-2"/>
        </w:rPr>
        <w:t xml:space="preserve"> </w:t>
      </w:r>
      <w:r w:rsidRPr="00097184">
        <w:t>202</w:t>
      </w:r>
      <w: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838501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51418" w14:textId="77777777" w:rsidR="00A101EC" w:rsidRPr="003F3E14" w:rsidRDefault="00A101EC" w:rsidP="00A101E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F3E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390A866" w14:textId="77777777" w:rsidR="00A101EC" w:rsidRPr="003F3E14" w:rsidRDefault="00A101EC" w:rsidP="00A101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F3E14">
            <w:fldChar w:fldCharType="begin"/>
          </w:r>
          <w:r w:rsidRPr="003F3E14">
            <w:instrText xml:space="preserve"> TOC \o "1-3" \h \z \u </w:instrText>
          </w:r>
          <w:r w:rsidRPr="003F3E14">
            <w:fldChar w:fldCharType="separate"/>
          </w:r>
          <w:hyperlink w:anchor="_Toc191931917" w:history="1">
            <w:r w:rsidRPr="003F3E14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_Toc191931917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3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9160F" w14:textId="77777777" w:rsidR="00A101EC" w:rsidRPr="003F3E14" w:rsidRDefault="00A101EC" w:rsidP="00A101EC">
          <w:pPr>
            <w:pStyle w:val="TOC1"/>
            <w:tabs>
              <w:tab w:val="left" w:pos="284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18" w:history="1">
            <w:r w:rsidRPr="003F3E14">
              <w:rPr>
                <w:rStyle w:val="Hyperlink"/>
                <w:noProof/>
                <w:sz w:val="28"/>
                <w:szCs w:val="28"/>
              </w:rPr>
              <w:t>1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Сравнительный анализ игровых приложений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_Toc191931918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4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048D1" w14:textId="77777777" w:rsidR="00A101EC" w:rsidRPr="003F3E14" w:rsidRDefault="00A101EC" w:rsidP="00A101EC">
          <w:pPr>
            <w:pStyle w:val="TOC1"/>
            <w:tabs>
              <w:tab w:val="left" w:pos="284"/>
              <w:tab w:val="left" w:pos="709"/>
              <w:tab w:val="right" w:leader="dot" w:pos="9016"/>
            </w:tabs>
            <w:ind w:firstLine="284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19" w:history="1">
            <w:r w:rsidRPr="003F3E14">
              <w:rPr>
                <w:rStyle w:val="Hyperlink"/>
                <w:noProof/>
                <w:sz w:val="28"/>
                <w:szCs w:val="28"/>
              </w:rPr>
              <w:t>1.1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Характеристика жанров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_Toc191931919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4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64E12" w14:textId="77777777" w:rsidR="00A101EC" w:rsidRPr="003F3E14" w:rsidRDefault="00A101EC" w:rsidP="00A101EC">
          <w:pPr>
            <w:pStyle w:val="TOC1"/>
            <w:tabs>
              <w:tab w:val="left" w:pos="284"/>
              <w:tab w:val="left" w:pos="709"/>
              <w:tab w:val="right" w:leader="dot" w:pos="9016"/>
            </w:tabs>
            <w:ind w:firstLine="284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20" w:history="1">
            <w:r w:rsidRPr="003F3E14">
              <w:rPr>
                <w:rStyle w:val="Hyperlink"/>
                <w:noProof/>
                <w:sz w:val="28"/>
                <w:szCs w:val="28"/>
              </w:rPr>
              <w:t>1.2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Анализ на примерах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_Toc191931920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5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DE1B3" w14:textId="77777777" w:rsidR="00A101EC" w:rsidRPr="003F3E14" w:rsidRDefault="00A101EC" w:rsidP="00A101EC">
          <w:pPr>
            <w:pStyle w:val="TOC1"/>
            <w:tabs>
              <w:tab w:val="left" w:pos="284"/>
              <w:tab w:val="left" w:pos="709"/>
              <w:tab w:val="right" w:leader="dot" w:pos="9016"/>
            </w:tabs>
            <w:ind w:firstLine="284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21" w:history="1">
            <w:r w:rsidRPr="003F3E14">
              <w:rPr>
                <w:rStyle w:val="Hyperlink"/>
                <w:noProof/>
                <w:sz w:val="28"/>
                <w:szCs w:val="28"/>
              </w:rPr>
              <w:t>1.3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Выводы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_Toc191931921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10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89614" w14:textId="77777777" w:rsidR="00A101EC" w:rsidRPr="003F3E14" w:rsidRDefault="00A101EC" w:rsidP="00A101EC">
          <w:pPr>
            <w:pStyle w:val="TOC1"/>
            <w:tabs>
              <w:tab w:val="left" w:pos="284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22" w:history="1">
            <w:r w:rsidRPr="003F3E14">
              <w:rPr>
                <w:rStyle w:val="Hyperlink"/>
                <w:noProof/>
                <w:sz w:val="28"/>
                <w:szCs w:val="28"/>
              </w:rPr>
              <w:t>2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Системное проектирование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_Toc191931922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12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22F18" w14:textId="77777777" w:rsidR="00A101EC" w:rsidRPr="003F3E14" w:rsidRDefault="00A101EC" w:rsidP="00A101EC">
          <w:pPr>
            <w:pStyle w:val="TOC1"/>
            <w:tabs>
              <w:tab w:val="left" w:pos="284"/>
              <w:tab w:val="left" w:pos="709"/>
              <w:tab w:val="right" w:leader="dot" w:pos="9016"/>
            </w:tabs>
            <w:ind w:firstLine="284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23" w:history="1">
            <w:r w:rsidRPr="003F3E14">
              <w:rPr>
                <w:rStyle w:val="Hyperlink"/>
                <w:noProof/>
                <w:sz w:val="28"/>
                <w:szCs w:val="28"/>
              </w:rPr>
              <w:t>2.1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Нарратив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_Toc191931923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12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57D8B" w14:textId="77777777" w:rsidR="00A101EC" w:rsidRPr="003F3E14" w:rsidRDefault="00A101EC" w:rsidP="00A101EC">
          <w:pPr>
            <w:pStyle w:val="TOC1"/>
            <w:tabs>
              <w:tab w:val="left" w:pos="284"/>
              <w:tab w:val="left" w:pos="709"/>
              <w:tab w:val="right" w:leader="dot" w:pos="9016"/>
            </w:tabs>
            <w:ind w:firstLine="284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24" w:history="1">
            <w:r w:rsidRPr="003F3E14">
              <w:rPr>
                <w:rStyle w:val="Hyperlink"/>
                <w:noProof/>
                <w:sz w:val="28"/>
                <w:szCs w:val="28"/>
              </w:rPr>
              <w:t>2.2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Описание геймплея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_Toc191931924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12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E09F6" w14:textId="77777777" w:rsidR="00A101EC" w:rsidRPr="003F3E14" w:rsidRDefault="00A101EC" w:rsidP="00A101EC">
          <w:pPr>
            <w:pStyle w:val="TOC1"/>
            <w:tabs>
              <w:tab w:val="left" w:pos="284"/>
              <w:tab w:val="left" w:pos="709"/>
              <w:tab w:val="right" w:leader="dot" w:pos="9016"/>
            </w:tabs>
            <w:ind w:firstLine="284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25" w:history="1">
            <w:r w:rsidRPr="003F3E14">
              <w:rPr>
                <w:rStyle w:val="Hyperlink"/>
                <w:noProof/>
                <w:sz w:val="28"/>
                <w:szCs w:val="28"/>
              </w:rPr>
              <w:t>2.3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Сеттинг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_Toc191931925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13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0F700" w14:textId="77777777" w:rsidR="00A101EC" w:rsidRPr="003F3E14" w:rsidRDefault="00A101EC" w:rsidP="00A101EC">
          <w:pPr>
            <w:pStyle w:val="TOC1"/>
            <w:tabs>
              <w:tab w:val="left" w:pos="284"/>
              <w:tab w:val="left" w:pos="709"/>
              <w:tab w:val="right" w:leader="dot" w:pos="9016"/>
            </w:tabs>
            <w:ind w:firstLine="284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26" w:history="1">
            <w:r w:rsidRPr="003F3E14">
              <w:rPr>
                <w:rStyle w:val="Hyperlink"/>
                <w:noProof/>
                <w:sz w:val="28"/>
                <w:szCs w:val="28"/>
              </w:rPr>
              <w:t>2.4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Основные механики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_Toc191931926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14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087EA" w14:textId="77777777" w:rsidR="00A101EC" w:rsidRPr="003F3E14" w:rsidRDefault="00A101EC" w:rsidP="00A101EC">
          <w:pPr>
            <w:pStyle w:val="TOC1"/>
            <w:tabs>
              <w:tab w:val="left" w:pos="284"/>
              <w:tab w:val="left" w:pos="709"/>
              <w:tab w:val="right" w:leader="dot" w:pos="9016"/>
            </w:tabs>
            <w:ind w:firstLine="284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27" w:history="1">
            <w:r w:rsidRPr="003F3E14">
              <w:rPr>
                <w:rStyle w:val="Hyperlink"/>
                <w:noProof/>
                <w:sz w:val="28"/>
                <w:szCs w:val="28"/>
              </w:rPr>
              <w:t>2.5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Левел-дизайн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_Toc191931927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16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AF416" w14:textId="77777777" w:rsidR="00A101EC" w:rsidRPr="003F3E14" w:rsidRDefault="00A101EC" w:rsidP="00A101EC">
          <w:pPr>
            <w:pStyle w:val="TOC1"/>
            <w:tabs>
              <w:tab w:val="left" w:pos="284"/>
              <w:tab w:val="left" w:pos="709"/>
              <w:tab w:val="right" w:leader="dot" w:pos="9016"/>
            </w:tabs>
            <w:ind w:firstLine="284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28" w:history="1">
            <w:r w:rsidRPr="003F3E14">
              <w:rPr>
                <w:rStyle w:val="Hyperlink"/>
                <w:noProof/>
                <w:sz w:val="28"/>
                <w:szCs w:val="28"/>
              </w:rPr>
              <w:t>2.6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USP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_Toc191931928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16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2CA8A" w14:textId="77777777" w:rsidR="00A101EC" w:rsidRPr="003F3E14" w:rsidRDefault="00A101EC" w:rsidP="00A101EC">
          <w:pPr>
            <w:pStyle w:val="TOC1"/>
            <w:tabs>
              <w:tab w:val="left" w:pos="284"/>
              <w:tab w:val="left" w:pos="709"/>
              <w:tab w:val="right" w:leader="dot" w:pos="9016"/>
            </w:tabs>
            <w:ind w:firstLine="284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1931929" w:history="1">
            <w:r w:rsidRPr="003F3E14">
              <w:rPr>
                <w:rStyle w:val="Hyperlink"/>
                <w:noProof/>
                <w:sz w:val="28"/>
                <w:szCs w:val="28"/>
              </w:rPr>
              <w:t>2.7</w:t>
            </w:r>
            <w:r w:rsidRPr="003F3E1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3F3E14">
              <w:rPr>
                <w:rStyle w:val="Hyperlink"/>
                <w:noProof/>
                <w:sz w:val="28"/>
                <w:szCs w:val="28"/>
              </w:rPr>
              <w:t>Сюжет</w:t>
            </w:r>
            <w:r w:rsidRPr="003F3E14">
              <w:rPr>
                <w:noProof/>
                <w:webHidden/>
                <w:sz w:val="28"/>
                <w:szCs w:val="28"/>
              </w:rPr>
              <w:tab/>
            </w:r>
            <w:r w:rsidRPr="003F3E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3E14">
              <w:rPr>
                <w:noProof/>
                <w:webHidden/>
                <w:sz w:val="28"/>
                <w:szCs w:val="28"/>
              </w:rPr>
              <w:instrText xml:space="preserve"> PAGEREF _Toc191931929 \h </w:instrText>
            </w:r>
            <w:r w:rsidRPr="003F3E14">
              <w:rPr>
                <w:noProof/>
                <w:webHidden/>
                <w:sz w:val="28"/>
                <w:szCs w:val="28"/>
              </w:rPr>
            </w:r>
            <w:r w:rsidRPr="003F3E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3E14">
              <w:rPr>
                <w:noProof/>
                <w:webHidden/>
                <w:sz w:val="28"/>
                <w:szCs w:val="28"/>
              </w:rPr>
              <w:t>17</w:t>
            </w:r>
            <w:r w:rsidRPr="003F3E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110D3" w14:textId="77777777" w:rsidR="00A101EC" w:rsidRDefault="00A101EC" w:rsidP="00A101EC">
          <w:pPr>
            <w:pStyle w:val="TOC2"/>
            <w:widowControl/>
            <w:tabs>
              <w:tab w:val="right" w:leader="dot" w:pos="9345"/>
            </w:tabs>
            <w:autoSpaceDE/>
            <w:autoSpaceDN/>
            <w:spacing w:after="0" w:line="276" w:lineRule="auto"/>
            <w:ind w:left="686" w:right="283" w:hanging="448"/>
            <w:jc w:val="both"/>
          </w:pPr>
          <w:r w:rsidRPr="003F3E14">
            <w:rPr>
              <w:b/>
              <w:bCs/>
            </w:rPr>
            <w:fldChar w:fldCharType="end"/>
          </w:r>
        </w:p>
      </w:sdtContent>
    </w:sdt>
    <w:p w14:paraId="20CF340A" w14:textId="77777777" w:rsidR="00A101EC" w:rsidRDefault="00A101EC" w:rsidP="00A101EC">
      <w:pPr>
        <w:pStyle w:val="Heading1"/>
      </w:pPr>
    </w:p>
    <w:p w14:paraId="480C1EC0" w14:textId="77777777" w:rsidR="00A101EC" w:rsidRDefault="00A101EC" w:rsidP="00A101EC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0491A8" w14:textId="77777777" w:rsidR="00A101EC" w:rsidRPr="003F3E14" w:rsidRDefault="00A101EC" w:rsidP="00A101EC">
      <w:pPr>
        <w:pStyle w:val="Heading1"/>
        <w:tabs>
          <w:tab w:val="left" w:pos="567"/>
        </w:tabs>
        <w:spacing w:before="0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1" w:name="_Toc191931590"/>
      <w:bookmarkStart w:id="2" w:name="_Toc191931917"/>
      <w:r w:rsidRPr="003F3E1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В</w:t>
      </w:r>
      <w:bookmarkEnd w:id="1"/>
      <w:r w:rsidRPr="003F3E1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ведение</w:t>
      </w:r>
      <w:bookmarkEnd w:id="2"/>
    </w:p>
    <w:p w14:paraId="0E548EB6" w14:textId="77777777" w:rsidR="00A101EC" w:rsidRPr="008B2448" w:rsidRDefault="00A101EC" w:rsidP="00A101EC">
      <w:pPr>
        <w:ind w:firstLine="709"/>
      </w:pPr>
    </w:p>
    <w:p w14:paraId="0591806B" w14:textId="6F490539" w:rsidR="00A101EC" w:rsidRDefault="00A101EC" w:rsidP="000F29DD">
      <w:pPr>
        <w:pStyle w:val="BodyText"/>
        <w:tabs>
          <w:tab w:val="left" w:pos="0"/>
          <w:tab w:val="left" w:pos="709"/>
        </w:tabs>
        <w:ind w:firstLine="709"/>
        <w:jc w:val="both"/>
      </w:pPr>
      <w:r>
        <w:t xml:space="preserve">Современная </w:t>
      </w:r>
    </w:p>
    <w:p w14:paraId="4D45DC32" w14:textId="0C1D46EE" w:rsidR="003A6166" w:rsidRDefault="003A616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39F842F1" w14:textId="77777777" w:rsidR="00A101EC" w:rsidRPr="001050A0" w:rsidRDefault="00A101EC" w:rsidP="00A101EC">
      <w:pPr>
        <w:pStyle w:val="Heading1"/>
        <w:numPr>
          <w:ilvl w:val="0"/>
          <w:numId w:val="7"/>
        </w:numPr>
        <w:tabs>
          <w:tab w:val="num" w:pos="360"/>
        </w:tabs>
        <w:ind w:left="709" w:firstLine="0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3" w:name="_Toc191931591"/>
      <w:bookmarkStart w:id="4" w:name="_Toc191931918"/>
      <w:r w:rsidRPr="001050A0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С</w:t>
      </w:r>
      <w:bookmarkEnd w:id="3"/>
      <w:r w:rsidRPr="001050A0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равнительный анализ игровых приложений</w:t>
      </w:r>
      <w:bookmarkEnd w:id="4"/>
    </w:p>
    <w:p w14:paraId="042CE8A1" w14:textId="77777777" w:rsidR="00A101EC" w:rsidRPr="001050A0" w:rsidRDefault="00A101EC" w:rsidP="00A101EC">
      <w:pPr>
        <w:rPr>
          <w:lang w:val="en-US"/>
        </w:rPr>
      </w:pPr>
    </w:p>
    <w:p w14:paraId="49E50A21" w14:textId="77777777" w:rsidR="00A101EC" w:rsidRPr="008B2448" w:rsidRDefault="00A101EC" w:rsidP="00A101EC">
      <w:pPr>
        <w:pStyle w:val="Heading1"/>
        <w:numPr>
          <w:ilvl w:val="1"/>
          <w:numId w:val="6"/>
        </w:numPr>
        <w:tabs>
          <w:tab w:val="left" w:pos="0"/>
          <w:tab w:val="num" w:pos="360"/>
          <w:tab w:val="left" w:pos="99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1931592"/>
      <w:bookmarkStart w:id="6" w:name="_Toc191931919"/>
      <w:r w:rsidRPr="008B2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жанров</w:t>
      </w:r>
      <w:bookmarkEnd w:id="5"/>
      <w:bookmarkEnd w:id="6"/>
    </w:p>
    <w:p w14:paraId="72C2832E" w14:textId="77777777" w:rsidR="00A101EC" w:rsidRDefault="00A101EC" w:rsidP="00A101EC">
      <w:pPr>
        <w:pStyle w:val="BodyText"/>
        <w:tabs>
          <w:tab w:val="left" w:pos="1134"/>
        </w:tabs>
        <w:ind w:firstLine="709"/>
      </w:pPr>
    </w:p>
    <w:p w14:paraId="715C4A39" w14:textId="3698A686" w:rsidR="00A101EC" w:rsidRPr="00097184" w:rsidRDefault="00A101EC" w:rsidP="00360EBC">
      <w:pPr>
        <w:pStyle w:val="BodyText"/>
        <w:tabs>
          <w:tab w:val="left" w:pos="1134"/>
        </w:tabs>
        <w:ind w:firstLine="709"/>
        <w:jc w:val="both"/>
      </w:pPr>
      <w:r>
        <w:t>Roguelike</w:t>
      </w:r>
    </w:p>
    <w:p w14:paraId="244A888D" w14:textId="5A6554D3" w:rsidR="00A101EC" w:rsidRPr="00360EBC" w:rsidRDefault="00360EBC" w:rsidP="00360EB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F015387" w14:textId="77777777" w:rsidR="00A101EC" w:rsidRPr="008B2448" w:rsidRDefault="00A101EC" w:rsidP="00A101EC">
      <w:pPr>
        <w:pStyle w:val="Heading1"/>
        <w:numPr>
          <w:ilvl w:val="1"/>
          <w:numId w:val="6"/>
        </w:numPr>
        <w:tabs>
          <w:tab w:val="num" w:pos="360"/>
          <w:tab w:val="left" w:pos="1134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1931593"/>
      <w:bookmarkStart w:id="8" w:name="_Toc191931920"/>
      <w:r w:rsidRPr="008B2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на примерах</w:t>
      </w:r>
      <w:bookmarkEnd w:id="7"/>
      <w:bookmarkEnd w:id="8"/>
    </w:p>
    <w:p w14:paraId="70EE62D8" w14:textId="77777777" w:rsidR="00A101EC" w:rsidRPr="00097184" w:rsidRDefault="00A101EC" w:rsidP="00A101EC">
      <w:pPr>
        <w:pStyle w:val="BodyText"/>
        <w:tabs>
          <w:tab w:val="left" w:pos="1134"/>
        </w:tabs>
        <w:ind w:firstLine="709"/>
      </w:pPr>
    </w:p>
    <w:p w14:paraId="20887650" w14:textId="6CFBCA88" w:rsidR="00360EBC" w:rsidRDefault="00A101EC" w:rsidP="00360EBC">
      <w:pPr>
        <w:pStyle w:val="BodyText"/>
        <w:tabs>
          <w:tab w:val="left" w:pos="0"/>
        </w:tabs>
        <w:ind w:firstLine="709"/>
        <w:jc w:val="both"/>
      </w:pPr>
      <w:r w:rsidRPr="00E821A8">
        <w:t xml:space="preserve">Игра </w:t>
      </w:r>
    </w:p>
    <w:p w14:paraId="00143178" w14:textId="6C4D4FD0" w:rsidR="00A101EC" w:rsidRPr="00360EBC" w:rsidRDefault="00360EBC" w:rsidP="00360EB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2E2F8EC4" w14:textId="77777777" w:rsidR="00A101EC" w:rsidRPr="00097184" w:rsidRDefault="00A101EC" w:rsidP="00A101EC">
      <w:pPr>
        <w:pStyle w:val="BodyText"/>
        <w:tabs>
          <w:tab w:val="left" w:pos="0"/>
          <w:tab w:val="left" w:pos="1134"/>
        </w:tabs>
        <w:ind w:firstLine="709"/>
        <w:jc w:val="both"/>
      </w:pPr>
    </w:p>
    <w:p w14:paraId="7184B56A" w14:textId="77777777" w:rsidR="00A101EC" w:rsidRPr="008B2448" w:rsidRDefault="00A101EC" w:rsidP="00A101EC">
      <w:pPr>
        <w:pStyle w:val="Heading1"/>
        <w:numPr>
          <w:ilvl w:val="1"/>
          <w:numId w:val="6"/>
        </w:numPr>
        <w:tabs>
          <w:tab w:val="num" w:pos="360"/>
          <w:tab w:val="left" w:pos="993"/>
          <w:tab w:val="left" w:pos="1134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1931594"/>
      <w:bookmarkStart w:id="10" w:name="_Toc191931921"/>
      <w:r w:rsidRPr="008B2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bookmarkEnd w:id="9"/>
      <w:bookmarkEnd w:id="10"/>
    </w:p>
    <w:p w14:paraId="0B3096E7" w14:textId="77777777" w:rsidR="00A101EC" w:rsidRPr="00097184" w:rsidRDefault="00A101EC" w:rsidP="00A101EC">
      <w:pPr>
        <w:pStyle w:val="BodyText"/>
        <w:tabs>
          <w:tab w:val="left" w:pos="1134"/>
        </w:tabs>
        <w:ind w:firstLine="709"/>
      </w:pPr>
    </w:p>
    <w:p w14:paraId="5FB6E7BC" w14:textId="0371ECFB" w:rsidR="0004156B" w:rsidRDefault="00A101EC" w:rsidP="0004156B">
      <w:pPr>
        <w:pStyle w:val="BodyText"/>
        <w:tabs>
          <w:tab w:val="left" w:pos="1134"/>
        </w:tabs>
        <w:ind w:firstLine="709"/>
        <w:jc w:val="both"/>
      </w:pPr>
      <w:r>
        <w:t xml:space="preserve">В данной </w:t>
      </w:r>
      <w:bookmarkStart w:id="11" w:name="_Toc191931595"/>
      <w:bookmarkStart w:id="12" w:name="_Toc191931922"/>
    </w:p>
    <w:p w14:paraId="79711CFC" w14:textId="04E1ECF5" w:rsidR="0004156B" w:rsidRPr="0004156B" w:rsidRDefault="0004156B" w:rsidP="0004156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6992BF3F" w14:textId="4CA1368F" w:rsidR="00A101EC" w:rsidRPr="003F3E14" w:rsidRDefault="00A101EC" w:rsidP="0004156B">
      <w:pPr>
        <w:pStyle w:val="BodyText"/>
        <w:tabs>
          <w:tab w:val="left" w:pos="1134"/>
        </w:tabs>
        <w:ind w:firstLine="709"/>
        <w:jc w:val="both"/>
        <w:rPr>
          <w:b/>
          <w:bCs/>
          <w:caps/>
          <w:color w:val="000000" w:themeColor="text1"/>
        </w:rPr>
      </w:pPr>
      <w:r w:rsidRPr="003F3E14">
        <w:rPr>
          <w:b/>
          <w:bCs/>
          <w:caps/>
          <w:color w:val="000000" w:themeColor="text1"/>
        </w:rPr>
        <w:lastRenderedPageBreak/>
        <w:t>С</w:t>
      </w:r>
      <w:bookmarkEnd w:id="11"/>
      <w:r w:rsidRPr="003F3E14">
        <w:rPr>
          <w:b/>
          <w:bCs/>
          <w:caps/>
          <w:color w:val="000000" w:themeColor="text1"/>
        </w:rPr>
        <w:t>истемное проектирование</w:t>
      </w:r>
      <w:bookmarkEnd w:id="12"/>
      <w:r w:rsidRPr="003F3E14">
        <w:rPr>
          <w:b/>
          <w:bCs/>
          <w:caps/>
          <w:color w:val="000000" w:themeColor="text1"/>
        </w:rPr>
        <w:t xml:space="preserve"> </w:t>
      </w:r>
    </w:p>
    <w:p w14:paraId="3DBFBE6F" w14:textId="77777777" w:rsidR="00A101EC" w:rsidRPr="003F3E14" w:rsidRDefault="00A101EC" w:rsidP="00A101EC"/>
    <w:p w14:paraId="7FF98D66" w14:textId="77777777" w:rsidR="00A101EC" w:rsidRDefault="00A101EC" w:rsidP="00A101EC">
      <w:pPr>
        <w:pStyle w:val="BodyText"/>
        <w:tabs>
          <w:tab w:val="left" w:pos="993"/>
        </w:tabs>
        <w:ind w:firstLine="709"/>
        <w:jc w:val="both"/>
        <w:rPr>
          <w:b/>
          <w:bCs/>
        </w:rPr>
      </w:pPr>
      <w:r>
        <w:t>«</w:t>
      </w:r>
      <w:r w:rsidRPr="00262BB3">
        <w:rPr>
          <w:b/>
          <w:bCs/>
          <w:lang w:val="en-US"/>
        </w:rPr>
        <w:t>Dice</w:t>
      </w:r>
      <w:r w:rsidRPr="00262BB3">
        <w:rPr>
          <w:b/>
          <w:bCs/>
        </w:rPr>
        <w:t xml:space="preserve"> </w:t>
      </w:r>
      <w:r w:rsidRPr="00262BB3">
        <w:rPr>
          <w:b/>
          <w:bCs/>
          <w:lang w:val="en-US"/>
        </w:rPr>
        <w:t>of</w:t>
      </w:r>
      <w:r w:rsidRPr="00262BB3">
        <w:rPr>
          <w:b/>
          <w:bCs/>
        </w:rPr>
        <w:t xml:space="preserve"> </w:t>
      </w:r>
      <w:r w:rsidRPr="00262BB3">
        <w:rPr>
          <w:b/>
          <w:bCs/>
          <w:lang w:val="en-US"/>
        </w:rPr>
        <w:t>Destiny</w:t>
      </w:r>
      <w:r>
        <w:t xml:space="preserve">» – это компьютерное игровое приложение в жанре </w:t>
      </w:r>
      <w:r>
        <w:rPr>
          <w:lang w:val="en-US"/>
        </w:rPr>
        <w:t>Roguelike</w:t>
      </w:r>
      <w:r w:rsidRPr="00C22387">
        <w:t xml:space="preserve"> </w:t>
      </w:r>
      <w:r>
        <w:t>с элементами</w:t>
      </w:r>
      <w:r w:rsidRPr="00C22387">
        <w:t xml:space="preserve"> </w:t>
      </w:r>
      <w:r>
        <w:rPr>
          <w:lang w:val="en-US"/>
        </w:rPr>
        <w:t>Casino</w:t>
      </w:r>
      <w:r>
        <w:t>. Целями главного персонажа являются раскрытие тайны возникновения космического судна из варпа путём прохождения различных локаций и продвижения по сюжету.</w:t>
      </w:r>
    </w:p>
    <w:p w14:paraId="23B28388" w14:textId="77777777" w:rsidR="00A101EC" w:rsidRPr="00097184" w:rsidRDefault="00A101EC" w:rsidP="00A101EC">
      <w:pPr>
        <w:pStyle w:val="BodyText"/>
        <w:tabs>
          <w:tab w:val="left" w:pos="993"/>
        </w:tabs>
        <w:ind w:firstLine="709"/>
        <w:rPr>
          <w:b/>
          <w:bCs/>
        </w:rPr>
      </w:pPr>
    </w:p>
    <w:p w14:paraId="126CCD74" w14:textId="77777777" w:rsidR="00A101EC" w:rsidRPr="008B2448" w:rsidRDefault="00A101EC" w:rsidP="00A101EC">
      <w:pPr>
        <w:pStyle w:val="Heading1"/>
        <w:numPr>
          <w:ilvl w:val="1"/>
          <w:numId w:val="6"/>
        </w:numPr>
        <w:tabs>
          <w:tab w:val="num" w:pos="360"/>
          <w:tab w:val="left" w:pos="993"/>
          <w:tab w:val="left" w:pos="1134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1931596"/>
      <w:bookmarkStart w:id="14" w:name="_Toc191931923"/>
      <w:r w:rsidRPr="008B2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Нарратив</w:t>
      </w:r>
      <w:bookmarkEnd w:id="13"/>
      <w:bookmarkEnd w:id="14"/>
    </w:p>
    <w:p w14:paraId="731294D5" w14:textId="77777777" w:rsidR="00A101EC" w:rsidRPr="00097184" w:rsidRDefault="00A101EC" w:rsidP="00A101EC">
      <w:pPr>
        <w:pStyle w:val="BodyText"/>
        <w:tabs>
          <w:tab w:val="left" w:pos="1134"/>
        </w:tabs>
        <w:ind w:firstLine="709"/>
        <w:rPr>
          <w:b/>
          <w:bCs/>
        </w:rPr>
      </w:pPr>
    </w:p>
    <w:p w14:paraId="2AE4AA56" w14:textId="77777777" w:rsidR="00A101EC" w:rsidRPr="004E524F" w:rsidRDefault="00A101EC" w:rsidP="00A101EC">
      <w:pPr>
        <w:pStyle w:val="BodyText"/>
        <w:tabs>
          <w:tab w:val="left" w:pos="709"/>
        </w:tabs>
        <w:ind w:firstLine="709"/>
        <w:jc w:val="both"/>
      </w:pPr>
      <w:r w:rsidRPr="004E524F">
        <w:t>Погружение игрока в игровой процесс и вселенную реализуется через элементы повествовательной среды. Для данного сеттинга такими элементами являются следующие:</w:t>
      </w:r>
    </w:p>
    <w:p w14:paraId="3FF3F5E4" w14:textId="77777777" w:rsidR="00A101EC" w:rsidRPr="00097184" w:rsidRDefault="00A101EC" w:rsidP="00A101EC">
      <w:pPr>
        <w:pStyle w:val="BodyText"/>
        <w:tabs>
          <w:tab w:val="left" w:pos="709"/>
        </w:tabs>
        <w:ind w:firstLine="709"/>
      </w:pPr>
    </w:p>
    <w:p w14:paraId="0D2D072B" w14:textId="77777777" w:rsidR="00A101EC" w:rsidRPr="008B2448" w:rsidRDefault="00A101EC" w:rsidP="00A101EC">
      <w:pPr>
        <w:pStyle w:val="Heading1"/>
        <w:numPr>
          <w:ilvl w:val="1"/>
          <w:numId w:val="6"/>
        </w:numPr>
        <w:tabs>
          <w:tab w:val="num" w:pos="360"/>
          <w:tab w:val="left" w:pos="993"/>
          <w:tab w:val="left" w:pos="1134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1931597"/>
      <w:bookmarkStart w:id="16" w:name="_Toc191931924"/>
      <w:r w:rsidRPr="008B2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геймплея</w:t>
      </w:r>
      <w:bookmarkEnd w:id="15"/>
      <w:bookmarkEnd w:id="16"/>
    </w:p>
    <w:p w14:paraId="1378C036" w14:textId="77777777" w:rsidR="00A101EC" w:rsidRPr="00097184" w:rsidRDefault="00A101EC" w:rsidP="00A101EC">
      <w:pPr>
        <w:pStyle w:val="BodyText"/>
        <w:tabs>
          <w:tab w:val="left" w:pos="1134"/>
        </w:tabs>
        <w:ind w:firstLine="709"/>
      </w:pPr>
    </w:p>
    <w:p w14:paraId="1A7284F4" w14:textId="77777777" w:rsidR="00A101EC" w:rsidRDefault="00A101EC" w:rsidP="00A101EC">
      <w:pPr>
        <w:pStyle w:val="BodyText"/>
        <w:ind w:firstLine="709"/>
        <w:jc w:val="both"/>
      </w:pPr>
      <w:r>
        <w:t>Цель игрока заключается в прохождении сюжетной кампании, состоящей из трёх глав.</w:t>
      </w:r>
    </w:p>
    <w:p w14:paraId="42430069" w14:textId="77777777" w:rsidR="00A101EC" w:rsidRPr="00097184" w:rsidRDefault="00A101EC" w:rsidP="00A101EC">
      <w:pPr>
        <w:pStyle w:val="BodyText"/>
        <w:tabs>
          <w:tab w:val="left" w:pos="1134"/>
        </w:tabs>
        <w:ind w:firstLine="709"/>
      </w:pPr>
    </w:p>
    <w:p w14:paraId="1F739D2E" w14:textId="77777777" w:rsidR="00A101EC" w:rsidRPr="008B2448" w:rsidRDefault="00A101EC" w:rsidP="00A101EC">
      <w:pPr>
        <w:pStyle w:val="Heading1"/>
        <w:numPr>
          <w:ilvl w:val="1"/>
          <w:numId w:val="6"/>
        </w:numPr>
        <w:tabs>
          <w:tab w:val="num" w:pos="360"/>
          <w:tab w:val="left" w:pos="993"/>
          <w:tab w:val="left" w:pos="1134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91931598"/>
      <w:bookmarkStart w:id="18" w:name="_Toc191931925"/>
      <w:r w:rsidRPr="008B2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Сеттинг</w:t>
      </w:r>
      <w:bookmarkEnd w:id="17"/>
      <w:bookmarkEnd w:id="18"/>
    </w:p>
    <w:p w14:paraId="3161A9CE" w14:textId="77777777" w:rsidR="00A101EC" w:rsidRPr="00097184" w:rsidRDefault="00A101EC" w:rsidP="00A101EC">
      <w:pPr>
        <w:pStyle w:val="BodyText"/>
        <w:tabs>
          <w:tab w:val="left" w:pos="1134"/>
        </w:tabs>
        <w:ind w:firstLine="709"/>
        <w:rPr>
          <w:b/>
          <w:bCs/>
        </w:rPr>
      </w:pPr>
    </w:p>
    <w:p w14:paraId="0ABC113E" w14:textId="171394C8" w:rsidR="00164140" w:rsidRPr="00E91AF9" w:rsidRDefault="00A101EC" w:rsidP="00164140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Сеттингом для компьютерного игрового приложения выбран </w:t>
      </w:r>
      <w:r w:rsidRPr="00E91AF9">
        <w:rPr>
          <w:sz w:val="28"/>
          <w:szCs w:val="28"/>
        </w:rPr>
        <w:t>Warhammer 40,000</w:t>
      </w:r>
      <w:r>
        <w:rPr>
          <w:sz w:val="28"/>
          <w:szCs w:val="28"/>
        </w:rPr>
        <w:t>.</w:t>
      </w:r>
    </w:p>
    <w:p w14:paraId="0BB05C8F" w14:textId="66DD81BB" w:rsidR="00A101EC" w:rsidRDefault="00A101EC" w:rsidP="00A101EC">
      <w:pPr>
        <w:ind w:firstLine="709"/>
        <w:jc w:val="both"/>
        <w:rPr>
          <w:sz w:val="28"/>
          <w:szCs w:val="28"/>
          <w:lang w:val="be-BY"/>
        </w:rPr>
      </w:pPr>
      <w:r w:rsidRPr="00E91AF9">
        <w:rPr>
          <w:sz w:val="28"/>
          <w:szCs w:val="28"/>
          <w:lang w:val="be-BY"/>
        </w:rPr>
        <w:t>.</w:t>
      </w:r>
    </w:p>
    <w:p w14:paraId="07DB81BD" w14:textId="77777777" w:rsidR="00A101EC" w:rsidRPr="00B1590F" w:rsidRDefault="00A101EC" w:rsidP="00A101EC">
      <w:pPr>
        <w:pStyle w:val="BodyText"/>
        <w:tabs>
          <w:tab w:val="left" w:pos="709"/>
        </w:tabs>
        <w:ind w:firstLine="709"/>
        <w:jc w:val="both"/>
        <w:rPr>
          <w:lang w:val="be-BY"/>
        </w:rPr>
      </w:pPr>
    </w:p>
    <w:p w14:paraId="0B0CF473" w14:textId="77777777" w:rsidR="00A101EC" w:rsidRPr="008B2448" w:rsidRDefault="00A101EC" w:rsidP="00A101EC">
      <w:pPr>
        <w:pStyle w:val="Heading1"/>
        <w:numPr>
          <w:ilvl w:val="1"/>
          <w:numId w:val="6"/>
        </w:numPr>
        <w:tabs>
          <w:tab w:val="num" w:pos="360"/>
          <w:tab w:val="left" w:pos="993"/>
          <w:tab w:val="left" w:pos="1134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91931599"/>
      <w:bookmarkStart w:id="20" w:name="_Toc191931926"/>
      <w:r w:rsidRPr="008B2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механики</w:t>
      </w:r>
      <w:bookmarkEnd w:id="19"/>
      <w:bookmarkEnd w:id="20"/>
    </w:p>
    <w:p w14:paraId="0B0A8984" w14:textId="77777777" w:rsidR="00A101EC" w:rsidRPr="00097184" w:rsidRDefault="00A101EC" w:rsidP="00A101EC">
      <w:pPr>
        <w:pStyle w:val="BodyText"/>
        <w:tabs>
          <w:tab w:val="left" w:pos="1134"/>
        </w:tabs>
        <w:ind w:firstLine="709"/>
        <w:rPr>
          <w:b/>
          <w:bCs/>
        </w:rPr>
      </w:pPr>
    </w:p>
    <w:p w14:paraId="779BD5F3" w14:textId="653F8ABB" w:rsidR="00A101EC" w:rsidRPr="000B53E4" w:rsidRDefault="00A101EC" w:rsidP="00A101EC">
      <w:pPr>
        <w:ind w:firstLine="709"/>
        <w:jc w:val="both"/>
        <w:rPr>
          <w:sz w:val="28"/>
          <w:szCs w:val="28"/>
        </w:rPr>
      </w:pPr>
      <w:r w:rsidRPr="00594019">
        <w:rPr>
          <w:sz w:val="28"/>
          <w:szCs w:val="28"/>
        </w:rPr>
        <w:t>При достижении нового уровня персонаж получает возможность добавить очко в один из трёх показателей: здоровье, мораль или одна из сторон дайса. Игрок может выбрать, в какой показатель добавить очко, что влияет на дальнейшие характеристики персонажа.</w:t>
      </w:r>
    </w:p>
    <w:p w14:paraId="306BB800" w14:textId="77777777" w:rsidR="00A101EC" w:rsidRPr="00097184" w:rsidRDefault="00A101EC" w:rsidP="00A101EC">
      <w:pPr>
        <w:pStyle w:val="BodyText"/>
        <w:tabs>
          <w:tab w:val="left" w:pos="709"/>
        </w:tabs>
        <w:ind w:firstLine="709"/>
        <w:jc w:val="both"/>
      </w:pPr>
    </w:p>
    <w:p w14:paraId="2F7EA10E" w14:textId="77777777" w:rsidR="00A101EC" w:rsidRPr="008B2448" w:rsidRDefault="00A101EC" w:rsidP="00A101EC">
      <w:pPr>
        <w:pStyle w:val="Heading1"/>
        <w:numPr>
          <w:ilvl w:val="1"/>
          <w:numId w:val="6"/>
        </w:numPr>
        <w:tabs>
          <w:tab w:val="num" w:pos="360"/>
          <w:tab w:val="left" w:pos="993"/>
          <w:tab w:val="left" w:pos="1134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1931600"/>
      <w:bookmarkStart w:id="22" w:name="_Toc191931927"/>
      <w:r w:rsidRPr="008B2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Левел-дизайн</w:t>
      </w:r>
      <w:bookmarkEnd w:id="21"/>
      <w:bookmarkEnd w:id="22"/>
    </w:p>
    <w:p w14:paraId="27F573C0" w14:textId="77777777" w:rsidR="00A101EC" w:rsidRPr="00097184" w:rsidRDefault="00A101EC" w:rsidP="00A101EC">
      <w:pPr>
        <w:pStyle w:val="BodyText"/>
        <w:tabs>
          <w:tab w:val="left" w:pos="1134"/>
        </w:tabs>
        <w:ind w:firstLine="709"/>
      </w:pPr>
    </w:p>
    <w:p w14:paraId="04057F62" w14:textId="696F88C1" w:rsidR="00A101EC" w:rsidRDefault="00A101EC" w:rsidP="00164140">
      <w:pPr>
        <w:pStyle w:val="BodyText"/>
        <w:tabs>
          <w:tab w:val="left" w:pos="709"/>
        </w:tabs>
        <w:ind w:firstLine="709"/>
        <w:jc w:val="both"/>
      </w:pPr>
      <w:r>
        <w:t>Для разрабатываемого компьютерного приложения выбрана система генерируемого расположения объектов на уровне. Каждый акт представляет собой древовидную структуру объектов, которые игрок встречает на своём пути. Игрок перемещается между узлами дерева только в одном направлении вперед.</w:t>
      </w:r>
    </w:p>
    <w:p w14:paraId="61F48D92" w14:textId="77777777" w:rsidR="00A101EC" w:rsidRPr="00097184" w:rsidRDefault="00A101EC" w:rsidP="00A101EC">
      <w:pPr>
        <w:pStyle w:val="BodyText"/>
        <w:tabs>
          <w:tab w:val="left" w:pos="709"/>
        </w:tabs>
      </w:pPr>
    </w:p>
    <w:p w14:paraId="7DE7F200" w14:textId="77777777" w:rsidR="00A101EC" w:rsidRPr="008B2448" w:rsidRDefault="00A101EC" w:rsidP="00A101EC">
      <w:pPr>
        <w:pStyle w:val="Heading1"/>
        <w:numPr>
          <w:ilvl w:val="1"/>
          <w:numId w:val="6"/>
        </w:numPr>
        <w:tabs>
          <w:tab w:val="num" w:pos="360"/>
          <w:tab w:val="left" w:pos="993"/>
          <w:tab w:val="left" w:pos="1134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91931601"/>
      <w:bookmarkStart w:id="24" w:name="_Toc191931928"/>
      <w:r w:rsidRPr="008B2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USP</w:t>
      </w:r>
      <w:bookmarkEnd w:id="23"/>
      <w:bookmarkEnd w:id="24"/>
    </w:p>
    <w:p w14:paraId="463BF3A5" w14:textId="77777777" w:rsidR="00A101EC" w:rsidRPr="00097184" w:rsidRDefault="00A101EC" w:rsidP="00A101EC">
      <w:pPr>
        <w:pStyle w:val="BodyText"/>
        <w:tabs>
          <w:tab w:val="left" w:pos="1134"/>
        </w:tabs>
        <w:ind w:firstLine="709"/>
      </w:pPr>
    </w:p>
    <w:p w14:paraId="2F97FDB1" w14:textId="77777777" w:rsidR="00A101EC" w:rsidRDefault="00A101EC" w:rsidP="00A101EC">
      <w:pPr>
        <w:pStyle w:val="BodyText"/>
        <w:tabs>
          <w:tab w:val="left" w:pos="993"/>
        </w:tabs>
        <w:ind w:firstLine="709"/>
        <w:jc w:val="both"/>
      </w:pPr>
      <w:r>
        <w:t>Проект ориентирован на создание глубокой тактической составляющей с акцентом на стратегическое планирование и адаптацию к изменяющимся условиям боя.</w:t>
      </w:r>
    </w:p>
    <w:p w14:paraId="74EC4C22" w14:textId="77777777" w:rsidR="00A101EC" w:rsidRPr="00097184" w:rsidRDefault="00A101EC" w:rsidP="00A101EC">
      <w:pPr>
        <w:pStyle w:val="BodyText"/>
        <w:tabs>
          <w:tab w:val="left" w:pos="993"/>
        </w:tabs>
        <w:ind w:firstLine="709"/>
        <w:jc w:val="both"/>
      </w:pPr>
    </w:p>
    <w:p w14:paraId="2831B694" w14:textId="77777777" w:rsidR="00A101EC" w:rsidRPr="008B2448" w:rsidRDefault="00A101EC" w:rsidP="00A101EC">
      <w:pPr>
        <w:pStyle w:val="Heading1"/>
        <w:numPr>
          <w:ilvl w:val="1"/>
          <w:numId w:val="6"/>
        </w:numPr>
        <w:tabs>
          <w:tab w:val="num" w:pos="360"/>
          <w:tab w:val="left" w:pos="993"/>
          <w:tab w:val="left" w:pos="1134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1931602"/>
      <w:bookmarkStart w:id="26" w:name="_Toc191931929"/>
      <w:r w:rsidRPr="008B2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Сюжет</w:t>
      </w:r>
      <w:bookmarkEnd w:id="25"/>
      <w:bookmarkEnd w:id="26"/>
    </w:p>
    <w:p w14:paraId="163619EB" w14:textId="77777777" w:rsidR="00A101EC" w:rsidRPr="00097184" w:rsidRDefault="00A101EC" w:rsidP="00A101EC">
      <w:pPr>
        <w:pStyle w:val="BodyText"/>
        <w:tabs>
          <w:tab w:val="left" w:pos="993"/>
        </w:tabs>
        <w:ind w:firstLine="709"/>
        <w:jc w:val="both"/>
      </w:pPr>
    </w:p>
    <w:p w14:paraId="52DD2FFF" w14:textId="76DE343E" w:rsidR="00A101EC" w:rsidRPr="00E167E7" w:rsidRDefault="00A101EC" w:rsidP="00A101EC">
      <w:pPr>
        <w:pStyle w:val="BodyText"/>
        <w:tabs>
          <w:tab w:val="left" w:pos="709"/>
        </w:tabs>
        <w:ind w:firstLine="709"/>
        <w:jc w:val="both"/>
      </w:pPr>
      <w:r>
        <w:t>орков и порождений Хаоса. Отряд заканчивает зачистку корабля, но с осознанием того, что истинная угроза только начинается, поскольку Синддрий скрылся в тени варпа, выжидая более удачного момента для следующего удара.</w:t>
      </w:r>
    </w:p>
    <w:p w14:paraId="7D23D418" w14:textId="32087DD4" w:rsidR="00A101EC" w:rsidRPr="00164140" w:rsidRDefault="00164140" w:rsidP="0016414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628C8C49" w14:textId="77777777" w:rsidR="00A101EC" w:rsidRPr="00A57C8C" w:rsidRDefault="00A101EC" w:rsidP="00A101EC">
      <w:pPr>
        <w:pStyle w:val="Heading1"/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57C8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ЭКОНОМИЧЕСКОЕ ОБОСНОВАНИЕ РАЗРАБОТКИ И РЕАЛИЗАЦИИ КОМПЬЮТЕРНОГО ИГРОВОГО ПРИЛОЖЕНИЯ В ЖАНРЕ </w:t>
      </w:r>
      <w:r w:rsidRPr="00A57C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ROGUELIKE</w:t>
      </w:r>
      <w:r w:rsidRPr="00A57C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57C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A57C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ЭЛЕМЕНТАМИ </w:t>
      </w:r>
      <w:r w:rsidRPr="00A57C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CASINO</w:t>
      </w:r>
    </w:p>
    <w:p w14:paraId="44EEB831" w14:textId="77777777" w:rsidR="00A101EC" w:rsidRPr="00A57C8C" w:rsidRDefault="00A101EC" w:rsidP="00A101EC">
      <w:pPr>
        <w:contextualSpacing/>
        <w:rPr>
          <w:b/>
          <w:bCs/>
          <w:sz w:val="28"/>
          <w:szCs w:val="28"/>
        </w:rPr>
      </w:pPr>
    </w:p>
    <w:p w14:paraId="151D0A51" w14:textId="77777777" w:rsidR="00A101EC" w:rsidRPr="00A57C8C" w:rsidRDefault="00A101EC" w:rsidP="00A101EC">
      <w:pPr>
        <w:pStyle w:val="Heading2"/>
        <w:ind w:right="99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C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Характеристика компьютерного игрового приложения</w:t>
      </w:r>
    </w:p>
    <w:p w14:paraId="16218917" w14:textId="77777777" w:rsidR="00A101EC" w:rsidRPr="000062B6" w:rsidRDefault="00A101EC" w:rsidP="00A101EC">
      <w:pPr>
        <w:ind w:right="3" w:firstLine="720"/>
        <w:contextualSpacing/>
        <w:rPr>
          <w:b/>
          <w:sz w:val="28"/>
          <w:szCs w:val="28"/>
        </w:rPr>
      </w:pPr>
    </w:p>
    <w:p w14:paraId="7279AC8F" w14:textId="77777777" w:rsidR="00A101EC" w:rsidRPr="000062B6" w:rsidRDefault="00A101EC" w:rsidP="00A101EC">
      <w:pPr>
        <w:ind w:right="3"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 xml:space="preserve">Высокая конкуренция со стороны других тактических игр может затруднить захват доли рынка и внимание игроков. Возможные ограничения, связанные с лицензированием вселенной Warhammer 40k, могут создавать юридические и финансовые риски для проекта. Высокие ожидания фанатов могут стать серьёзной угрозой, если игра не оправдает их запросы по качеству и соответствию канону. </w:t>
      </w:r>
    </w:p>
    <w:p w14:paraId="40DDEEA6" w14:textId="77777777" w:rsidR="00A101EC" w:rsidRPr="000062B6" w:rsidRDefault="00A101EC" w:rsidP="00A101EC">
      <w:pPr>
        <w:ind w:right="3" w:firstLine="709"/>
        <w:contextualSpacing/>
        <w:jc w:val="both"/>
        <w:rPr>
          <w:sz w:val="28"/>
          <w:szCs w:val="28"/>
        </w:rPr>
      </w:pPr>
    </w:p>
    <w:p w14:paraId="1D192428" w14:textId="77777777" w:rsidR="00A101EC" w:rsidRPr="00A57C8C" w:rsidRDefault="00A101EC" w:rsidP="00A101EC">
      <w:pPr>
        <w:pStyle w:val="Heading2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7C8C">
        <w:rPr>
          <w:rFonts w:ascii="Times New Roman" w:hAnsi="Times New Roman" w:cs="Times New Roman"/>
          <w:b/>
          <w:color w:val="auto"/>
          <w:sz w:val="28"/>
          <w:szCs w:val="28"/>
        </w:rPr>
        <w:t>Расчет затрат на разработку и цена компьютерного игрового приложения</w:t>
      </w:r>
    </w:p>
    <w:p w14:paraId="688CE1CE" w14:textId="77777777" w:rsidR="00A101EC" w:rsidRPr="000062B6" w:rsidRDefault="00A101EC" w:rsidP="00A101EC">
      <w:pPr>
        <w:ind w:right="3" w:firstLine="709"/>
        <w:contextualSpacing/>
        <w:jc w:val="both"/>
        <w:rPr>
          <w:color w:val="000000"/>
          <w:sz w:val="28"/>
          <w:szCs w:val="28"/>
        </w:rPr>
      </w:pPr>
    </w:p>
    <w:p w14:paraId="7FBF7C6A" w14:textId="77777777" w:rsidR="00A101EC" w:rsidRPr="000062B6" w:rsidRDefault="00A101EC" w:rsidP="00A101EC">
      <w:pPr>
        <w:ind w:right="3" w:firstLine="709"/>
        <w:contextualSpacing/>
        <w:jc w:val="both"/>
        <w:rPr>
          <w:sz w:val="28"/>
          <w:szCs w:val="28"/>
        </w:rPr>
      </w:pPr>
      <w:r w:rsidRPr="000062B6">
        <w:rPr>
          <w:color w:val="000000"/>
          <w:sz w:val="28"/>
          <w:szCs w:val="28"/>
        </w:rPr>
        <w:t>Основой для оценки экономической целесообразности разработки компьютерного игрового приложения по индивидуальному заказу является цена компьютерного игрового приложения, которая определяется на основе полных затрат на разработку компьютерного игрового приложения организацией-разработчиком.</w:t>
      </w:r>
    </w:p>
    <w:p w14:paraId="7014F3E1" w14:textId="77777777" w:rsidR="00A101EC" w:rsidRPr="000062B6" w:rsidRDefault="00A101EC" w:rsidP="00A101EC">
      <w:pPr>
        <w:pStyle w:val="NormalWeb"/>
        <w:spacing w:before="0" w:beforeAutospacing="0" w:after="0" w:afterAutospacing="0"/>
        <w:ind w:right="3"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>Основная заработная плата исполнителей, занятых разработкой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0062B6">
        <w:rPr>
          <w:sz w:val="28"/>
          <w:szCs w:val="28"/>
        </w:rPr>
        <w:t>) определяется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</w:t>
      </w:r>
    </w:p>
    <w:p w14:paraId="6EDCE4DD" w14:textId="77777777" w:rsidR="00A101EC" w:rsidRPr="000062B6" w:rsidRDefault="00A101EC" w:rsidP="00A101EC">
      <w:pPr>
        <w:ind w:firstLine="709"/>
        <w:contextualSpacing/>
        <w:jc w:val="both"/>
        <w:rPr>
          <w:sz w:val="28"/>
          <w:szCs w:val="28"/>
        </w:rPr>
      </w:pPr>
      <w:r w:rsidRPr="000062B6">
        <w:rPr>
          <w:color w:val="000000"/>
          <w:sz w:val="28"/>
          <w:szCs w:val="28"/>
        </w:rPr>
        <w:t>Расчет основной заработной платы участников команды осуществляется по формуле 6.1:</w:t>
      </w:r>
    </w:p>
    <w:p w14:paraId="2B44E24E" w14:textId="77777777" w:rsidR="00A101EC" w:rsidRPr="000062B6" w:rsidRDefault="00A101EC" w:rsidP="00A101EC">
      <w:pPr>
        <w:ind w:right="3"/>
        <w:contextualSpacing/>
        <w:jc w:val="both"/>
        <w:rPr>
          <w:sz w:val="28"/>
          <w:szCs w:val="28"/>
        </w:rPr>
      </w:pPr>
    </w:p>
    <w:p w14:paraId="0CAA9318" w14:textId="77777777" w:rsidR="00A101EC" w:rsidRPr="000062B6" w:rsidRDefault="00A101EC" w:rsidP="00A101EC">
      <w:pPr>
        <w:tabs>
          <w:tab w:val="left" w:pos="3544"/>
        </w:tabs>
        <w:ind w:left="3402" w:right="3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0062B6">
        <w:rPr>
          <w:sz w:val="28"/>
          <w:szCs w:val="28"/>
        </w:rPr>
        <w:t xml:space="preserve">, </w:t>
      </w:r>
      <w:r w:rsidRPr="000062B6">
        <w:rPr>
          <w:sz w:val="28"/>
          <w:szCs w:val="28"/>
        </w:rPr>
        <w:tab/>
      </w:r>
      <w:r w:rsidRPr="000062B6">
        <w:rPr>
          <w:sz w:val="28"/>
          <w:szCs w:val="28"/>
        </w:rPr>
        <w:tab/>
      </w:r>
      <w:r w:rsidRPr="000062B6">
        <w:rPr>
          <w:sz w:val="28"/>
          <w:szCs w:val="28"/>
        </w:rPr>
        <w:tab/>
        <w:t>(6.1)</w:t>
      </w:r>
    </w:p>
    <w:p w14:paraId="06D9C182" w14:textId="77777777" w:rsidR="00A101EC" w:rsidRPr="000062B6" w:rsidRDefault="00A101EC" w:rsidP="00A101EC">
      <w:pPr>
        <w:ind w:left="2832" w:right="3"/>
        <w:contextualSpacing/>
        <w:jc w:val="both"/>
        <w:rPr>
          <w:sz w:val="28"/>
          <w:szCs w:val="28"/>
        </w:rPr>
      </w:pPr>
    </w:p>
    <w:p w14:paraId="6AE15E22" w14:textId="77777777" w:rsidR="00A101EC" w:rsidRPr="000062B6" w:rsidRDefault="00A101EC" w:rsidP="00A101EC">
      <w:pPr>
        <w:ind w:right="3"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 xml:space="preserve">где </w:t>
      </w:r>
      <w:r w:rsidRPr="000062B6">
        <w:rPr>
          <w:i/>
          <w:iCs/>
          <w:sz w:val="28"/>
          <w:szCs w:val="28"/>
        </w:rPr>
        <w:t>n</w:t>
      </w:r>
      <w:r w:rsidRPr="000062B6">
        <w:rPr>
          <w:sz w:val="28"/>
          <w:szCs w:val="28"/>
        </w:rPr>
        <w:t xml:space="preserve"> – количество исполнителей, занятых разработкой ПО;</w:t>
      </w:r>
    </w:p>
    <w:p w14:paraId="62E52A3F" w14:textId="77777777" w:rsidR="00A101EC" w:rsidRPr="000062B6" w:rsidRDefault="00A101EC" w:rsidP="00A101EC">
      <w:pPr>
        <w:ind w:right="3"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Pr="000062B6">
        <w:rPr>
          <w:sz w:val="28"/>
          <w:szCs w:val="28"/>
        </w:rPr>
        <w:t xml:space="preserve"> = коэффициент премий (составляет 1,5);</w:t>
      </w:r>
    </w:p>
    <w:p w14:paraId="0C92A24F" w14:textId="77777777" w:rsidR="00A101EC" w:rsidRPr="000062B6" w:rsidRDefault="00A101EC" w:rsidP="00A101EC">
      <w:pPr>
        <w:ind w:right="3"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чi</m:t>
            </m:r>
          </m:sub>
        </m:sSub>
      </m:oMath>
      <w:r w:rsidRPr="000062B6">
        <w:rPr>
          <w:sz w:val="28"/>
          <w:szCs w:val="28"/>
        </w:rPr>
        <w:t xml:space="preserve">  – часовая заработная плата i-го исполнителя, руб.;</w:t>
      </w:r>
    </w:p>
    <w:p w14:paraId="706967FE" w14:textId="77777777" w:rsidR="00A101EC" w:rsidRPr="000062B6" w:rsidRDefault="00A101EC" w:rsidP="00A101EC">
      <w:pPr>
        <w:ind w:right="3"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062B6">
        <w:rPr>
          <w:sz w:val="28"/>
          <w:szCs w:val="28"/>
        </w:rPr>
        <w:t xml:space="preserve"> – трудоемкость работ i-го исполнителя, ч.</w:t>
      </w:r>
    </w:p>
    <w:p w14:paraId="16C77D6D" w14:textId="77777777" w:rsidR="00A101EC" w:rsidRPr="000062B6" w:rsidRDefault="00A101EC" w:rsidP="00A101EC">
      <w:pPr>
        <w:pStyle w:val="NormalWeb"/>
        <w:spacing w:before="0" w:beforeAutospacing="0" w:after="0" w:afterAutospacing="0"/>
        <w:ind w:right="3"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 xml:space="preserve">В результате анализа предметной области было решено, что для реализации данного проекта необходимо сформировать команду со следующими позициями: руководитель проекта, UX/UI-дизайнер, программист(middle), 3D-дизайнер, тестировщик. </w:t>
      </w:r>
    </w:p>
    <w:p w14:paraId="7E2385B3" w14:textId="77777777" w:rsidR="00A101EC" w:rsidRPr="000062B6" w:rsidRDefault="00A101EC" w:rsidP="00A101EC">
      <w:pPr>
        <w:ind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 xml:space="preserve">Данные по заработной плате команды разработчиков предоставлены организацией-разработчиком на 07.12.2024. </w:t>
      </w:r>
    </w:p>
    <w:p w14:paraId="33CD32B1" w14:textId="77777777" w:rsidR="00A101EC" w:rsidRPr="000062B6" w:rsidRDefault="00A101EC" w:rsidP="00A101EC">
      <w:pPr>
        <w:ind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>Расчёт затрат на основную заработную плату команды приведены в таблице 6.1.</w:t>
      </w:r>
    </w:p>
    <w:p w14:paraId="621E8425" w14:textId="77777777" w:rsidR="00A101EC" w:rsidRPr="000062B6" w:rsidRDefault="00A101EC" w:rsidP="00A101EC">
      <w:pPr>
        <w:pStyle w:val="NormalWeb"/>
        <w:spacing w:before="0" w:beforeAutospacing="0" w:after="0" w:afterAutospacing="0"/>
        <w:ind w:right="3"/>
        <w:contextualSpacing/>
        <w:rPr>
          <w:sz w:val="28"/>
          <w:szCs w:val="28"/>
        </w:rPr>
      </w:pPr>
    </w:p>
    <w:p w14:paraId="47C06319" w14:textId="77777777" w:rsidR="00A101EC" w:rsidRPr="000062B6" w:rsidRDefault="00A101EC" w:rsidP="00A101EC">
      <w:pPr>
        <w:pStyle w:val="NormalWeb"/>
        <w:spacing w:before="0" w:beforeAutospacing="0" w:after="0" w:afterAutospacing="0"/>
        <w:ind w:right="3"/>
        <w:contextualSpacing/>
        <w:rPr>
          <w:sz w:val="28"/>
          <w:szCs w:val="28"/>
        </w:rPr>
      </w:pPr>
      <w:r w:rsidRPr="000062B6">
        <w:rPr>
          <w:sz w:val="28"/>
          <w:szCs w:val="28"/>
        </w:rPr>
        <w:lastRenderedPageBreak/>
        <w:t>Таблица 6.1 – Расчёт затрат на основную заработную плату команды</w:t>
      </w:r>
      <w:r w:rsidRPr="000062B6">
        <w:rPr>
          <w:sz w:val="28"/>
          <w:szCs w:val="28"/>
        </w:rPr>
        <w:tab/>
      </w:r>
    </w:p>
    <w:tbl>
      <w:tblPr>
        <w:tblStyle w:val="TableGrid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1967"/>
        <w:gridCol w:w="1134"/>
        <w:gridCol w:w="1559"/>
        <w:gridCol w:w="1640"/>
        <w:gridCol w:w="2334"/>
      </w:tblGrid>
      <w:tr w:rsidR="00A101EC" w:rsidRPr="000062B6" w14:paraId="2D4A353D" w14:textId="77777777" w:rsidTr="006D1A27">
        <w:trPr>
          <w:trHeight w:val="680"/>
          <w:jc w:val="center"/>
        </w:trPr>
        <w:tc>
          <w:tcPr>
            <w:tcW w:w="438" w:type="dxa"/>
            <w:vAlign w:val="center"/>
            <w:hideMark/>
          </w:tcPr>
          <w:p w14:paraId="3AA67FE3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67" w:type="dxa"/>
            <w:vAlign w:val="center"/>
            <w:hideMark/>
          </w:tcPr>
          <w:p w14:paraId="2084FE16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Участник команды</w:t>
            </w:r>
          </w:p>
        </w:tc>
        <w:tc>
          <w:tcPr>
            <w:tcW w:w="1134" w:type="dxa"/>
            <w:vAlign w:val="center"/>
            <w:hideMark/>
          </w:tcPr>
          <w:p w14:paraId="29144492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Месячная заработная плата, р.</w:t>
            </w:r>
          </w:p>
        </w:tc>
        <w:tc>
          <w:tcPr>
            <w:tcW w:w="1559" w:type="dxa"/>
            <w:vAlign w:val="center"/>
            <w:hideMark/>
          </w:tcPr>
          <w:p w14:paraId="09975FD2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Часовая заработная плата, р.</w:t>
            </w:r>
          </w:p>
        </w:tc>
        <w:tc>
          <w:tcPr>
            <w:tcW w:w="1640" w:type="dxa"/>
            <w:vAlign w:val="center"/>
            <w:hideMark/>
          </w:tcPr>
          <w:p w14:paraId="0F43B968" w14:textId="77777777" w:rsidR="00A101EC" w:rsidRPr="000062B6" w:rsidRDefault="00A101EC" w:rsidP="006D1A27">
            <w:pPr>
              <w:ind w:right="121"/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Трудоёмкость работ, ч.</w:t>
            </w:r>
          </w:p>
        </w:tc>
        <w:tc>
          <w:tcPr>
            <w:tcW w:w="2334" w:type="dxa"/>
            <w:vAlign w:val="center"/>
            <w:hideMark/>
          </w:tcPr>
          <w:p w14:paraId="342C9483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Заработная плата по тарифу, р.</w:t>
            </w:r>
          </w:p>
        </w:tc>
      </w:tr>
      <w:tr w:rsidR="00A101EC" w:rsidRPr="000062B6" w14:paraId="6F4675E2" w14:textId="77777777" w:rsidTr="006D1A27">
        <w:trPr>
          <w:trHeight w:val="680"/>
          <w:jc w:val="center"/>
        </w:trPr>
        <w:tc>
          <w:tcPr>
            <w:tcW w:w="438" w:type="dxa"/>
            <w:vAlign w:val="center"/>
            <w:hideMark/>
          </w:tcPr>
          <w:p w14:paraId="12E94239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67" w:type="dxa"/>
            <w:vAlign w:val="center"/>
            <w:hideMark/>
          </w:tcPr>
          <w:p w14:paraId="199E4F1D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134" w:type="dxa"/>
            <w:vAlign w:val="center"/>
            <w:hideMark/>
          </w:tcPr>
          <w:p w14:paraId="694DCD2C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5000,00</w:t>
            </w:r>
          </w:p>
        </w:tc>
        <w:tc>
          <w:tcPr>
            <w:tcW w:w="1559" w:type="dxa"/>
            <w:vAlign w:val="center"/>
            <w:hideMark/>
          </w:tcPr>
          <w:p w14:paraId="68C4EF51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31,45</w:t>
            </w:r>
          </w:p>
        </w:tc>
        <w:tc>
          <w:tcPr>
            <w:tcW w:w="1640" w:type="dxa"/>
            <w:vAlign w:val="center"/>
            <w:hideMark/>
          </w:tcPr>
          <w:p w14:paraId="661DEA90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2334" w:type="dxa"/>
            <w:vAlign w:val="center"/>
            <w:hideMark/>
          </w:tcPr>
          <w:p w14:paraId="24BC84FC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9434</w:t>
            </w:r>
          </w:p>
        </w:tc>
      </w:tr>
      <w:tr w:rsidR="00A101EC" w:rsidRPr="000062B6" w14:paraId="01A8BAE6" w14:textId="77777777" w:rsidTr="006D1A27">
        <w:trPr>
          <w:trHeight w:val="680"/>
          <w:jc w:val="center"/>
        </w:trPr>
        <w:tc>
          <w:tcPr>
            <w:tcW w:w="438" w:type="dxa"/>
            <w:vAlign w:val="center"/>
            <w:hideMark/>
          </w:tcPr>
          <w:p w14:paraId="7D256419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67" w:type="dxa"/>
            <w:vAlign w:val="center"/>
            <w:hideMark/>
          </w:tcPr>
          <w:p w14:paraId="1E7DFCCF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Программист (middle)</w:t>
            </w:r>
          </w:p>
        </w:tc>
        <w:tc>
          <w:tcPr>
            <w:tcW w:w="1134" w:type="dxa"/>
            <w:vAlign w:val="center"/>
            <w:hideMark/>
          </w:tcPr>
          <w:p w14:paraId="62585010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6000,00</w:t>
            </w:r>
          </w:p>
        </w:tc>
        <w:tc>
          <w:tcPr>
            <w:tcW w:w="1559" w:type="dxa"/>
            <w:vAlign w:val="center"/>
            <w:hideMark/>
          </w:tcPr>
          <w:p w14:paraId="71045EDC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37,74</w:t>
            </w:r>
          </w:p>
        </w:tc>
        <w:tc>
          <w:tcPr>
            <w:tcW w:w="1640" w:type="dxa"/>
            <w:vAlign w:val="center"/>
            <w:hideMark/>
          </w:tcPr>
          <w:p w14:paraId="4FB81116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334" w:type="dxa"/>
            <w:vAlign w:val="center"/>
            <w:hideMark/>
          </w:tcPr>
          <w:p w14:paraId="637459DF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18868</w:t>
            </w:r>
          </w:p>
        </w:tc>
      </w:tr>
      <w:tr w:rsidR="00A101EC" w:rsidRPr="000062B6" w14:paraId="1F60ACD6" w14:textId="77777777" w:rsidTr="006D1A27">
        <w:trPr>
          <w:trHeight w:val="680"/>
          <w:jc w:val="center"/>
        </w:trPr>
        <w:tc>
          <w:tcPr>
            <w:tcW w:w="438" w:type="dxa"/>
            <w:vAlign w:val="center"/>
            <w:hideMark/>
          </w:tcPr>
          <w:p w14:paraId="4116B8D6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67" w:type="dxa"/>
            <w:vAlign w:val="center"/>
            <w:hideMark/>
          </w:tcPr>
          <w:p w14:paraId="1FBDB4D3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Программист (middle)</w:t>
            </w:r>
          </w:p>
        </w:tc>
        <w:tc>
          <w:tcPr>
            <w:tcW w:w="1134" w:type="dxa"/>
            <w:vAlign w:val="center"/>
            <w:hideMark/>
          </w:tcPr>
          <w:p w14:paraId="4BCEC1BE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6000,00</w:t>
            </w:r>
          </w:p>
        </w:tc>
        <w:tc>
          <w:tcPr>
            <w:tcW w:w="1559" w:type="dxa"/>
            <w:vAlign w:val="center"/>
            <w:hideMark/>
          </w:tcPr>
          <w:p w14:paraId="55EB6D9D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37,74</w:t>
            </w:r>
          </w:p>
        </w:tc>
        <w:tc>
          <w:tcPr>
            <w:tcW w:w="1640" w:type="dxa"/>
            <w:vAlign w:val="center"/>
            <w:hideMark/>
          </w:tcPr>
          <w:p w14:paraId="43D906D6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334" w:type="dxa"/>
            <w:vAlign w:val="center"/>
            <w:hideMark/>
          </w:tcPr>
          <w:p w14:paraId="77E821AC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18868</w:t>
            </w:r>
          </w:p>
        </w:tc>
      </w:tr>
      <w:tr w:rsidR="00A101EC" w:rsidRPr="000062B6" w14:paraId="5D0C55E2" w14:textId="77777777" w:rsidTr="006D1A27">
        <w:trPr>
          <w:trHeight w:val="680"/>
          <w:jc w:val="center"/>
        </w:trPr>
        <w:tc>
          <w:tcPr>
            <w:tcW w:w="438" w:type="dxa"/>
            <w:vAlign w:val="center"/>
            <w:hideMark/>
          </w:tcPr>
          <w:p w14:paraId="5AD35034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67" w:type="dxa"/>
            <w:vAlign w:val="center"/>
            <w:hideMark/>
          </w:tcPr>
          <w:p w14:paraId="77B8B926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Геймдизайнер</w:t>
            </w:r>
          </w:p>
        </w:tc>
        <w:tc>
          <w:tcPr>
            <w:tcW w:w="1134" w:type="dxa"/>
            <w:vAlign w:val="center"/>
            <w:hideMark/>
          </w:tcPr>
          <w:p w14:paraId="04A3D3FB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3200,00</w:t>
            </w:r>
          </w:p>
        </w:tc>
        <w:tc>
          <w:tcPr>
            <w:tcW w:w="1559" w:type="dxa"/>
            <w:vAlign w:val="center"/>
            <w:hideMark/>
          </w:tcPr>
          <w:p w14:paraId="1C07EA53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20,13</w:t>
            </w:r>
          </w:p>
        </w:tc>
        <w:tc>
          <w:tcPr>
            <w:tcW w:w="1640" w:type="dxa"/>
            <w:vAlign w:val="center"/>
            <w:hideMark/>
          </w:tcPr>
          <w:p w14:paraId="76B53715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334" w:type="dxa"/>
            <w:vAlign w:val="center"/>
            <w:hideMark/>
          </w:tcPr>
          <w:p w14:paraId="210F2508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10063</w:t>
            </w:r>
          </w:p>
        </w:tc>
      </w:tr>
      <w:tr w:rsidR="00A101EC" w:rsidRPr="000062B6" w14:paraId="50B113FB" w14:textId="77777777" w:rsidTr="006D1A27">
        <w:trPr>
          <w:trHeight w:val="680"/>
          <w:jc w:val="center"/>
        </w:trPr>
        <w:tc>
          <w:tcPr>
            <w:tcW w:w="438" w:type="dxa"/>
            <w:vAlign w:val="center"/>
            <w:hideMark/>
          </w:tcPr>
          <w:p w14:paraId="3D479EDC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967" w:type="dxa"/>
            <w:vAlign w:val="center"/>
            <w:hideMark/>
          </w:tcPr>
          <w:p w14:paraId="7FA63D01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Художник</w:t>
            </w:r>
          </w:p>
        </w:tc>
        <w:tc>
          <w:tcPr>
            <w:tcW w:w="1134" w:type="dxa"/>
            <w:vAlign w:val="center"/>
            <w:hideMark/>
          </w:tcPr>
          <w:p w14:paraId="277F3C76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2400,00</w:t>
            </w:r>
          </w:p>
        </w:tc>
        <w:tc>
          <w:tcPr>
            <w:tcW w:w="1559" w:type="dxa"/>
            <w:vAlign w:val="center"/>
            <w:hideMark/>
          </w:tcPr>
          <w:p w14:paraId="573F4053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15,09</w:t>
            </w:r>
          </w:p>
        </w:tc>
        <w:tc>
          <w:tcPr>
            <w:tcW w:w="1640" w:type="dxa"/>
            <w:vAlign w:val="center"/>
            <w:hideMark/>
          </w:tcPr>
          <w:p w14:paraId="3093989B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334" w:type="dxa"/>
            <w:vAlign w:val="center"/>
            <w:hideMark/>
          </w:tcPr>
          <w:p w14:paraId="29522DBA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7547</w:t>
            </w:r>
          </w:p>
        </w:tc>
      </w:tr>
      <w:tr w:rsidR="00A101EC" w:rsidRPr="000062B6" w14:paraId="4AEE4667" w14:textId="77777777" w:rsidTr="006D1A27">
        <w:trPr>
          <w:trHeight w:val="680"/>
          <w:jc w:val="center"/>
        </w:trPr>
        <w:tc>
          <w:tcPr>
            <w:tcW w:w="438" w:type="dxa"/>
            <w:vAlign w:val="center"/>
            <w:hideMark/>
          </w:tcPr>
          <w:p w14:paraId="3458751A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967" w:type="dxa"/>
            <w:vAlign w:val="center"/>
            <w:hideMark/>
          </w:tcPr>
          <w:p w14:paraId="40913605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Тестировщик</w:t>
            </w:r>
          </w:p>
        </w:tc>
        <w:tc>
          <w:tcPr>
            <w:tcW w:w="1134" w:type="dxa"/>
            <w:vAlign w:val="center"/>
            <w:hideMark/>
          </w:tcPr>
          <w:p w14:paraId="1DD233E9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2000,00</w:t>
            </w:r>
          </w:p>
        </w:tc>
        <w:tc>
          <w:tcPr>
            <w:tcW w:w="1559" w:type="dxa"/>
            <w:vAlign w:val="center"/>
            <w:hideMark/>
          </w:tcPr>
          <w:p w14:paraId="241E402C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12,58</w:t>
            </w:r>
          </w:p>
        </w:tc>
        <w:tc>
          <w:tcPr>
            <w:tcW w:w="1640" w:type="dxa"/>
            <w:vAlign w:val="center"/>
            <w:hideMark/>
          </w:tcPr>
          <w:p w14:paraId="3790993F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2334" w:type="dxa"/>
            <w:vAlign w:val="center"/>
            <w:hideMark/>
          </w:tcPr>
          <w:p w14:paraId="4153E7BE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3774</w:t>
            </w:r>
          </w:p>
        </w:tc>
      </w:tr>
      <w:tr w:rsidR="00A101EC" w:rsidRPr="000062B6" w14:paraId="450D74C5" w14:textId="77777777" w:rsidTr="006D1A27">
        <w:trPr>
          <w:trHeight w:val="680"/>
          <w:jc w:val="center"/>
        </w:trPr>
        <w:tc>
          <w:tcPr>
            <w:tcW w:w="438" w:type="dxa"/>
            <w:vAlign w:val="center"/>
            <w:hideMark/>
          </w:tcPr>
          <w:p w14:paraId="320FCA37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967" w:type="dxa"/>
            <w:vAlign w:val="center"/>
            <w:hideMark/>
          </w:tcPr>
          <w:p w14:paraId="22CD6FEE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Аниматор</w:t>
            </w:r>
          </w:p>
        </w:tc>
        <w:tc>
          <w:tcPr>
            <w:tcW w:w="1134" w:type="dxa"/>
            <w:vAlign w:val="center"/>
            <w:hideMark/>
          </w:tcPr>
          <w:p w14:paraId="3E4BD008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3200,00</w:t>
            </w:r>
          </w:p>
        </w:tc>
        <w:tc>
          <w:tcPr>
            <w:tcW w:w="1559" w:type="dxa"/>
            <w:vAlign w:val="center"/>
            <w:hideMark/>
          </w:tcPr>
          <w:p w14:paraId="7D78A330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20,13</w:t>
            </w:r>
          </w:p>
        </w:tc>
        <w:tc>
          <w:tcPr>
            <w:tcW w:w="1640" w:type="dxa"/>
            <w:vAlign w:val="center"/>
            <w:hideMark/>
          </w:tcPr>
          <w:p w14:paraId="181951F0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2334" w:type="dxa"/>
            <w:vAlign w:val="center"/>
            <w:hideMark/>
          </w:tcPr>
          <w:p w14:paraId="1E693470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8050</w:t>
            </w:r>
          </w:p>
        </w:tc>
      </w:tr>
      <w:tr w:rsidR="00A101EC" w:rsidRPr="000062B6" w14:paraId="18D918E9" w14:textId="77777777" w:rsidTr="006D1A27">
        <w:trPr>
          <w:trHeight w:val="680"/>
          <w:jc w:val="center"/>
        </w:trPr>
        <w:tc>
          <w:tcPr>
            <w:tcW w:w="438" w:type="dxa"/>
            <w:vAlign w:val="center"/>
            <w:hideMark/>
          </w:tcPr>
          <w:p w14:paraId="3045795E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967" w:type="dxa"/>
            <w:vAlign w:val="center"/>
            <w:hideMark/>
          </w:tcPr>
          <w:p w14:paraId="744DCFC8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Звукорежиссер</w:t>
            </w:r>
          </w:p>
        </w:tc>
        <w:tc>
          <w:tcPr>
            <w:tcW w:w="1134" w:type="dxa"/>
            <w:vAlign w:val="center"/>
            <w:hideMark/>
          </w:tcPr>
          <w:p w14:paraId="6829142E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2400,00</w:t>
            </w:r>
          </w:p>
        </w:tc>
        <w:tc>
          <w:tcPr>
            <w:tcW w:w="1559" w:type="dxa"/>
            <w:vAlign w:val="center"/>
            <w:hideMark/>
          </w:tcPr>
          <w:p w14:paraId="0AF8118A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15,09</w:t>
            </w:r>
          </w:p>
        </w:tc>
        <w:tc>
          <w:tcPr>
            <w:tcW w:w="1640" w:type="dxa"/>
            <w:vAlign w:val="center"/>
            <w:hideMark/>
          </w:tcPr>
          <w:p w14:paraId="69C59307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2334" w:type="dxa"/>
            <w:vAlign w:val="center"/>
            <w:hideMark/>
          </w:tcPr>
          <w:p w14:paraId="5BA660B6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3019</w:t>
            </w:r>
          </w:p>
        </w:tc>
      </w:tr>
      <w:tr w:rsidR="00A101EC" w:rsidRPr="000062B6" w14:paraId="359DB6E6" w14:textId="77777777" w:rsidTr="006D1A27">
        <w:trPr>
          <w:trHeight w:val="680"/>
          <w:jc w:val="center"/>
        </w:trPr>
        <w:tc>
          <w:tcPr>
            <w:tcW w:w="438" w:type="dxa"/>
            <w:vAlign w:val="center"/>
            <w:hideMark/>
          </w:tcPr>
          <w:p w14:paraId="5B9D609C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967" w:type="dxa"/>
            <w:vAlign w:val="center"/>
            <w:hideMark/>
          </w:tcPr>
          <w:p w14:paraId="3F9022D4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Инженер по производительности</w:t>
            </w:r>
          </w:p>
        </w:tc>
        <w:tc>
          <w:tcPr>
            <w:tcW w:w="1134" w:type="dxa"/>
            <w:vAlign w:val="center"/>
            <w:hideMark/>
          </w:tcPr>
          <w:p w14:paraId="1794F6E9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3200,00</w:t>
            </w:r>
          </w:p>
        </w:tc>
        <w:tc>
          <w:tcPr>
            <w:tcW w:w="1559" w:type="dxa"/>
            <w:vAlign w:val="center"/>
            <w:hideMark/>
          </w:tcPr>
          <w:p w14:paraId="48D0FE98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20,13</w:t>
            </w:r>
          </w:p>
        </w:tc>
        <w:tc>
          <w:tcPr>
            <w:tcW w:w="1640" w:type="dxa"/>
            <w:vAlign w:val="center"/>
            <w:hideMark/>
          </w:tcPr>
          <w:p w14:paraId="14C3DEAB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2334" w:type="dxa"/>
            <w:vAlign w:val="center"/>
            <w:hideMark/>
          </w:tcPr>
          <w:p w14:paraId="39420A9B" w14:textId="77777777" w:rsidR="00A101EC" w:rsidRPr="000062B6" w:rsidRDefault="00A101EC" w:rsidP="006D1A27">
            <w:pPr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3019</w:t>
            </w:r>
          </w:p>
        </w:tc>
      </w:tr>
      <w:tr w:rsidR="00A101EC" w:rsidRPr="000062B6" w14:paraId="22DC9C72" w14:textId="77777777" w:rsidTr="006D1A27">
        <w:trPr>
          <w:trHeight w:val="680"/>
          <w:jc w:val="center"/>
        </w:trPr>
        <w:tc>
          <w:tcPr>
            <w:tcW w:w="6738" w:type="dxa"/>
            <w:gridSpan w:val="5"/>
            <w:noWrap/>
            <w:vAlign w:val="center"/>
            <w:hideMark/>
          </w:tcPr>
          <w:p w14:paraId="7E7E602E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2334" w:type="dxa"/>
            <w:noWrap/>
            <w:vAlign w:val="center"/>
            <w:hideMark/>
          </w:tcPr>
          <w:p w14:paraId="513CC19E" w14:textId="77777777" w:rsidR="00A101EC" w:rsidRPr="000062B6" w:rsidRDefault="00A101EC" w:rsidP="006D1A27">
            <w:pPr>
              <w:ind w:firstLine="22"/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82642</w:t>
            </w:r>
          </w:p>
        </w:tc>
      </w:tr>
      <w:tr w:rsidR="00A101EC" w:rsidRPr="000062B6" w14:paraId="481283B4" w14:textId="77777777" w:rsidTr="006D1A27">
        <w:trPr>
          <w:trHeight w:val="680"/>
          <w:jc w:val="center"/>
        </w:trPr>
        <w:tc>
          <w:tcPr>
            <w:tcW w:w="6738" w:type="dxa"/>
            <w:gridSpan w:val="5"/>
            <w:vAlign w:val="center"/>
            <w:hideMark/>
          </w:tcPr>
          <w:p w14:paraId="046A9749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Премия, (50%)</w:t>
            </w:r>
          </w:p>
        </w:tc>
        <w:tc>
          <w:tcPr>
            <w:tcW w:w="2334" w:type="dxa"/>
            <w:vAlign w:val="center"/>
            <w:hideMark/>
          </w:tcPr>
          <w:p w14:paraId="083A8525" w14:textId="77777777" w:rsidR="00A101EC" w:rsidRPr="000062B6" w:rsidRDefault="00A101EC" w:rsidP="006D1A27">
            <w:pPr>
              <w:ind w:firstLine="22"/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41321</w:t>
            </w:r>
          </w:p>
        </w:tc>
      </w:tr>
      <w:tr w:rsidR="00A101EC" w:rsidRPr="000062B6" w14:paraId="48139224" w14:textId="77777777" w:rsidTr="006D1A27">
        <w:trPr>
          <w:trHeight w:val="680"/>
          <w:jc w:val="center"/>
        </w:trPr>
        <w:tc>
          <w:tcPr>
            <w:tcW w:w="6738" w:type="dxa"/>
            <w:gridSpan w:val="5"/>
            <w:vAlign w:val="center"/>
            <w:hideMark/>
          </w:tcPr>
          <w:p w14:paraId="09537120" w14:textId="77777777" w:rsidR="00A101EC" w:rsidRPr="000062B6" w:rsidRDefault="00A101EC" w:rsidP="006D1A27">
            <w:pPr>
              <w:tabs>
                <w:tab w:val="left" w:pos="2207"/>
              </w:tabs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Итого затраты на основную заработную плату разработчиков</w:t>
            </w:r>
          </w:p>
        </w:tc>
        <w:tc>
          <w:tcPr>
            <w:tcW w:w="2334" w:type="dxa"/>
            <w:vAlign w:val="center"/>
            <w:hideMark/>
          </w:tcPr>
          <w:p w14:paraId="61279F35" w14:textId="77777777" w:rsidR="00A101EC" w:rsidRPr="000062B6" w:rsidRDefault="00A101EC" w:rsidP="006D1A27">
            <w:pPr>
              <w:ind w:firstLine="22"/>
              <w:rPr>
                <w:color w:val="000000"/>
                <w:sz w:val="28"/>
                <w:szCs w:val="28"/>
              </w:rPr>
            </w:pPr>
            <w:r w:rsidRPr="000062B6">
              <w:rPr>
                <w:color w:val="000000"/>
                <w:sz w:val="28"/>
                <w:szCs w:val="28"/>
              </w:rPr>
              <w:t>123962</w:t>
            </w:r>
          </w:p>
        </w:tc>
      </w:tr>
    </w:tbl>
    <w:p w14:paraId="31DA3968" w14:textId="77777777" w:rsidR="00A101EC" w:rsidRPr="000062B6" w:rsidRDefault="00A101EC" w:rsidP="00A101EC">
      <w:pPr>
        <w:contextualSpacing/>
        <w:rPr>
          <w:sz w:val="28"/>
          <w:szCs w:val="28"/>
        </w:rPr>
      </w:pPr>
    </w:p>
    <w:p w14:paraId="1BD92BD1" w14:textId="77777777" w:rsidR="00A101EC" w:rsidRPr="00A57C8C" w:rsidRDefault="00A101EC" w:rsidP="00A101EC">
      <w:pPr>
        <w:pStyle w:val="Heading3"/>
        <w:ind w:left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41979537"/>
      <w:r w:rsidRPr="00A57C8C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Затраты на дополнительную заработную плату команды разработчиков</w:t>
      </w:r>
      <w:bookmarkEnd w:id="27"/>
      <w:r w:rsidRPr="00A57C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572AD04" w14:textId="77777777" w:rsidR="00A101EC" w:rsidRPr="000062B6" w:rsidRDefault="00A101EC" w:rsidP="00A101EC">
      <w:pPr>
        <w:ind w:right="3" w:firstLine="709"/>
        <w:contextualSpacing/>
        <w:rPr>
          <w:rFonts w:eastAsia="Times"/>
          <w:sz w:val="28"/>
          <w:szCs w:val="28"/>
        </w:rPr>
      </w:pPr>
    </w:p>
    <w:p w14:paraId="4B646638" w14:textId="77777777" w:rsidR="00A101EC" w:rsidRPr="000062B6" w:rsidRDefault="00A101EC" w:rsidP="00A101EC">
      <w:pPr>
        <w:ind w:right="3" w:firstLine="709"/>
        <w:contextualSpacing/>
        <w:jc w:val="both"/>
        <w:rPr>
          <w:rFonts w:eastAsia="Times"/>
          <w:sz w:val="28"/>
          <w:szCs w:val="28"/>
        </w:rPr>
      </w:pPr>
      <w:r w:rsidRPr="000062B6">
        <w:rPr>
          <w:rFonts w:eastAsia="Times"/>
          <w:sz w:val="28"/>
          <w:szCs w:val="28"/>
        </w:rPr>
        <w:t>Дополнительная заработная плата команды при разработке программного обеспечения включает выплаты, предусмотренные законодательством о труде, и определяется по нормативу в процентах к основной заработной плате:</w:t>
      </w:r>
    </w:p>
    <w:p w14:paraId="65B23E3E" w14:textId="77777777" w:rsidR="00A101EC" w:rsidRPr="000062B6" w:rsidRDefault="00A101EC" w:rsidP="00A101EC">
      <w:pPr>
        <w:ind w:right="3"/>
        <w:contextualSpacing/>
        <w:rPr>
          <w:rFonts w:eastAsia="Times"/>
          <w:sz w:val="28"/>
          <w:szCs w:val="28"/>
        </w:rPr>
      </w:pPr>
    </w:p>
    <w:p w14:paraId="020AD0CE" w14:textId="77777777" w:rsidR="00A101EC" w:rsidRPr="000062B6" w:rsidRDefault="00A101EC" w:rsidP="00A101EC">
      <w:pPr>
        <w:ind w:right="3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,                                                            </m:t>
        </m:r>
      </m:oMath>
      <w:r w:rsidRPr="000062B6">
        <w:rPr>
          <w:sz w:val="28"/>
          <w:szCs w:val="28"/>
        </w:rPr>
        <w:t>(6.2)</w:t>
      </w:r>
    </w:p>
    <w:p w14:paraId="73F9211C" w14:textId="77777777" w:rsidR="00A101EC" w:rsidRPr="000062B6" w:rsidRDefault="00A101EC" w:rsidP="00A101EC">
      <w:pPr>
        <w:ind w:right="3"/>
        <w:contextualSpacing/>
        <w:rPr>
          <w:rFonts w:eastAsia="Times"/>
          <w:sz w:val="28"/>
          <w:szCs w:val="28"/>
        </w:rPr>
      </w:pPr>
    </w:p>
    <w:p w14:paraId="37782ACF" w14:textId="77777777" w:rsidR="00A101EC" w:rsidRPr="000062B6" w:rsidRDefault="00A101EC" w:rsidP="00A101EC">
      <w:pPr>
        <w:ind w:right="3" w:firstLine="709"/>
        <w:contextualSpacing/>
        <w:jc w:val="both"/>
        <w:rPr>
          <w:sz w:val="28"/>
          <w:szCs w:val="28"/>
        </w:rPr>
      </w:pPr>
      <w:r w:rsidRPr="000062B6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0062B6">
        <w:rPr>
          <w:rFonts w:eastAsia="Times"/>
          <w:sz w:val="28"/>
          <w:szCs w:val="28"/>
        </w:rPr>
        <w:t xml:space="preserve"> – </w:t>
      </w:r>
      <w:r w:rsidRPr="000062B6">
        <w:rPr>
          <w:sz w:val="28"/>
          <w:szCs w:val="28"/>
        </w:rPr>
        <w:t>затраты на основную заработную плату;</w:t>
      </w:r>
    </w:p>
    <w:p w14:paraId="180F0684" w14:textId="77777777" w:rsidR="00A101EC" w:rsidRPr="000062B6" w:rsidRDefault="00A101EC" w:rsidP="00A101EC">
      <w:pPr>
        <w:ind w:right="3" w:firstLine="709"/>
        <w:contextualSpacing/>
        <w:jc w:val="both"/>
        <w:rPr>
          <w:rFonts w:eastAsia="Times"/>
          <w:sz w:val="28"/>
          <w:szCs w:val="28"/>
        </w:rPr>
      </w:pPr>
      <w:r w:rsidRPr="000062B6">
        <w:rPr>
          <w:rFonts w:eastAsia="Times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0062B6">
        <w:rPr>
          <w:rFonts w:eastAsia="Times"/>
          <w:sz w:val="28"/>
          <w:szCs w:val="28"/>
        </w:rPr>
        <w:t xml:space="preserve"> – норматив дополнительной заработной платы. Примем норматив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0062B6">
        <w:rPr>
          <w:rFonts w:eastAsia="Times"/>
          <w:sz w:val="28"/>
          <w:szCs w:val="28"/>
        </w:rPr>
        <w:t xml:space="preserve"> равным 15%. </w:t>
      </w:r>
    </w:p>
    <w:p w14:paraId="1379BC17" w14:textId="77777777" w:rsidR="00A101EC" w:rsidRPr="000062B6" w:rsidRDefault="00A101EC" w:rsidP="00A101EC">
      <w:pPr>
        <w:ind w:right="3" w:firstLine="630"/>
        <w:contextualSpacing/>
        <w:rPr>
          <w:rFonts w:eastAsia="Times"/>
          <w:sz w:val="28"/>
          <w:szCs w:val="28"/>
        </w:rPr>
      </w:pPr>
    </w:p>
    <w:p w14:paraId="4031726E" w14:textId="77777777" w:rsidR="00A101EC" w:rsidRPr="000062B6" w:rsidRDefault="00A101EC" w:rsidP="00A101EC">
      <w:pPr>
        <w:ind w:right="3"/>
        <w:contextualSpacing/>
        <w:rPr>
          <w:rFonts w:eastAsia="Times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123962∙ 15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" w:hAnsi="Cambria Math"/>
              <w:sz w:val="28"/>
              <w:szCs w:val="28"/>
            </w:rPr>
            <m:t>= 18594 руб.</m:t>
          </m:r>
        </m:oMath>
      </m:oMathPara>
    </w:p>
    <w:p w14:paraId="43FFC904" w14:textId="77777777" w:rsidR="00A101EC" w:rsidRPr="000062B6" w:rsidRDefault="00A101EC" w:rsidP="00A101EC">
      <w:pPr>
        <w:ind w:right="3"/>
        <w:contextualSpacing/>
        <w:rPr>
          <w:rFonts w:eastAsia="Times"/>
          <w:sz w:val="28"/>
          <w:szCs w:val="28"/>
        </w:rPr>
      </w:pPr>
    </w:p>
    <w:p w14:paraId="46CF7D3D" w14:textId="77777777" w:rsidR="00A101EC" w:rsidRPr="000062B6" w:rsidRDefault="00A101EC" w:rsidP="00A101EC">
      <w:pPr>
        <w:ind w:firstLine="709"/>
        <w:jc w:val="both"/>
        <w:rPr>
          <w:color w:val="000000"/>
          <w:sz w:val="28"/>
          <w:szCs w:val="28"/>
        </w:rPr>
      </w:pPr>
      <w:r w:rsidRPr="000062B6">
        <w:rPr>
          <w:sz w:val="28"/>
          <w:szCs w:val="28"/>
        </w:rPr>
        <w:t xml:space="preserve">Согласно формуле (6.2), затраты на дополнительную заработную плату команды составляют </w:t>
      </w:r>
      <w:r w:rsidRPr="000062B6">
        <w:rPr>
          <w:color w:val="000000"/>
          <w:sz w:val="28"/>
          <w:szCs w:val="28"/>
        </w:rPr>
        <w:t xml:space="preserve">18594 </w:t>
      </w:r>
      <w:r w:rsidRPr="000062B6">
        <w:rPr>
          <w:sz w:val="28"/>
          <w:szCs w:val="28"/>
        </w:rPr>
        <w:t>рублей.</w:t>
      </w:r>
    </w:p>
    <w:p w14:paraId="21045E62" w14:textId="77777777" w:rsidR="00A101EC" w:rsidRPr="000062B6" w:rsidRDefault="00A101EC" w:rsidP="00A101EC">
      <w:pPr>
        <w:ind w:right="3" w:firstLine="709"/>
        <w:contextualSpacing/>
        <w:jc w:val="both"/>
        <w:rPr>
          <w:b/>
          <w:sz w:val="28"/>
          <w:szCs w:val="28"/>
        </w:rPr>
      </w:pPr>
    </w:p>
    <w:p w14:paraId="3FA5AB8B" w14:textId="77777777" w:rsidR="00A101EC" w:rsidRPr="00A57C8C" w:rsidRDefault="00A101EC" w:rsidP="00A101EC">
      <w:pPr>
        <w:pStyle w:val="Heading3"/>
        <w:ind w:left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41979538"/>
      <w:r w:rsidRPr="00A57C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Отчисления </w:t>
      </w:r>
      <w:r w:rsidRPr="00A57C8C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в фонд социальной защиты населения и обязательное страхование</w:t>
      </w:r>
      <w:bookmarkEnd w:id="28"/>
    </w:p>
    <w:p w14:paraId="51B2DA72" w14:textId="77777777" w:rsidR="00A101EC" w:rsidRPr="000062B6" w:rsidRDefault="00A101EC" w:rsidP="00A101EC">
      <w:pPr>
        <w:ind w:firstLine="709"/>
        <w:contextualSpacing/>
        <w:jc w:val="both"/>
        <w:rPr>
          <w:b/>
          <w:sz w:val="28"/>
          <w:szCs w:val="28"/>
        </w:rPr>
      </w:pPr>
    </w:p>
    <w:p w14:paraId="55733748" w14:textId="77777777" w:rsidR="00A101EC" w:rsidRPr="000062B6" w:rsidRDefault="00A101EC" w:rsidP="00A101EC">
      <w:pPr>
        <w:ind w:firstLine="709"/>
        <w:contextualSpacing/>
        <w:jc w:val="both"/>
        <w:rPr>
          <w:rFonts w:eastAsia="Times"/>
          <w:sz w:val="28"/>
          <w:szCs w:val="28"/>
        </w:rPr>
      </w:pPr>
      <w:r w:rsidRPr="000062B6">
        <w:rPr>
          <w:sz w:val="28"/>
          <w:szCs w:val="28"/>
        </w:rPr>
        <w:t xml:space="preserve">Расчет размера отчислений в </w:t>
      </w:r>
      <w:r w:rsidRPr="000062B6">
        <w:rPr>
          <w:color w:val="000000"/>
          <w:sz w:val="28"/>
          <w:szCs w:val="28"/>
        </w:rPr>
        <w:t>фонд социальной защиты населения</w:t>
      </w:r>
      <w:r w:rsidRPr="000062B6">
        <w:rPr>
          <w:sz w:val="28"/>
          <w:szCs w:val="28"/>
        </w:rPr>
        <w:t xml:space="preserve"> и на обязательное страхование определяется в соответствии с действующими законодательными актами Республики Беларусь</w:t>
      </w:r>
      <w:r w:rsidRPr="000062B6">
        <w:rPr>
          <w:rFonts w:eastAsia="Times"/>
          <w:sz w:val="28"/>
          <w:szCs w:val="28"/>
        </w:rPr>
        <w:t xml:space="preserve">. </w:t>
      </w:r>
    </w:p>
    <w:p w14:paraId="401CA643" w14:textId="77777777" w:rsidR="00A101EC" w:rsidRPr="000062B6" w:rsidRDefault="00A101EC" w:rsidP="00A101EC">
      <w:pPr>
        <w:ind w:firstLine="709"/>
        <w:contextualSpacing/>
        <w:jc w:val="both"/>
        <w:rPr>
          <w:rFonts w:eastAsia="Times"/>
          <w:sz w:val="28"/>
          <w:szCs w:val="28"/>
        </w:rPr>
      </w:pPr>
      <w:r w:rsidRPr="000062B6">
        <w:rPr>
          <w:rFonts w:eastAsia="Times"/>
          <w:sz w:val="28"/>
          <w:szCs w:val="28"/>
        </w:rPr>
        <w:t>Общие отчисления определяются по формуле:</w:t>
      </w:r>
    </w:p>
    <w:p w14:paraId="262341C4" w14:textId="77777777" w:rsidR="00A101EC" w:rsidRPr="000062B6" w:rsidRDefault="00A101EC" w:rsidP="00A101EC">
      <w:pPr>
        <w:contextualSpacing/>
        <w:rPr>
          <w:rFonts w:eastAsia="Times"/>
          <w:sz w:val="28"/>
          <w:szCs w:val="28"/>
        </w:rPr>
      </w:pPr>
    </w:p>
    <w:p w14:paraId="319EC57C" w14:textId="77777777" w:rsidR="00A101EC" w:rsidRPr="000062B6" w:rsidRDefault="00A101EC" w:rsidP="00A101EC">
      <w:pPr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,  </m:t>
        </m:r>
        <m:r>
          <w:rPr>
            <w:rFonts w:ascii="Cambria Math" w:eastAsia="Times" w:hAnsi="Cambria Math"/>
            <w:sz w:val="28"/>
            <w:szCs w:val="28"/>
          </w:rPr>
          <m:t xml:space="preserve">                                                     </m:t>
        </m:r>
      </m:oMath>
      <w:r w:rsidRPr="000062B6">
        <w:rPr>
          <w:sz w:val="28"/>
          <w:szCs w:val="28"/>
        </w:rPr>
        <w:t>(6.3)</w:t>
      </w:r>
    </w:p>
    <w:p w14:paraId="330AF240" w14:textId="77777777" w:rsidR="00A101EC" w:rsidRPr="000062B6" w:rsidRDefault="00A101EC" w:rsidP="00A101EC">
      <w:pPr>
        <w:contextualSpacing/>
        <w:rPr>
          <w:sz w:val="28"/>
          <w:szCs w:val="28"/>
        </w:rPr>
      </w:pPr>
    </w:p>
    <w:p w14:paraId="45FC50AD" w14:textId="77777777" w:rsidR="00A101EC" w:rsidRPr="000062B6" w:rsidRDefault="00A101EC" w:rsidP="00A101EC">
      <w:pPr>
        <w:ind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Pr="000062B6">
        <w:rPr>
          <w:sz w:val="28"/>
          <w:szCs w:val="28"/>
        </w:rPr>
        <w:t xml:space="preserve"> – норматив отчислений </w:t>
      </w:r>
      <w:r w:rsidRPr="000062B6">
        <w:rPr>
          <w:color w:val="000000"/>
          <w:sz w:val="28"/>
          <w:szCs w:val="28"/>
          <w:shd w:val="clear" w:color="auto" w:fill="FFFFFF"/>
        </w:rPr>
        <w:t>в фонд социальной защиты населения и обязательное страхования, где отчисления в фонд социальной защиты составляют 34%, а обязательное страхование – 0,6%</w:t>
      </w:r>
      <w:r w:rsidRPr="000062B6">
        <w:rPr>
          <w:sz w:val="28"/>
          <w:szCs w:val="28"/>
        </w:rPr>
        <w:t>.</w:t>
      </w:r>
    </w:p>
    <w:p w14:paraId="7BAFC500" w14:textId="77777777" w:rsidR="00A101EC" w:rsidRPr="000062B6" w:rsidRDefault="00A101EC" w:rsidP="00A101EC">
      <w:pPr>
        <w:contextualSpacing/>
        <w:rPr>
          <w:sz w:val="28"/>
          <w:szCs w:val="28"/>
        </w:rPr>
      </w:pPr>
    </w:p>
    <w:p w14:paraId="21258E22" w14:textId="77777777" w:rsidR="00A101EC" w:rsidRPr="000062B6" w:rsidRDefault="00A101EC" w:rsidP="00A101EC">
      <w:pPr>
        <w:contextualSpacing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123962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 xml:space="preserve"> 18594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∙34,6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49325 руб.</m:t>
          </m:r>
        </m:oMath>
      </m:oMathPara>
    </w:p>
    <w:p w14:paraId="38CA6F04" w14:textId="77777777" w:rsidR="00A101EC" w:rsidRPr="000062B6" w:rsidRDefault="00A101EC" w:rsidP="00A101EC">
      <w:pPr>
        <w:contextualSpacing/>
        <w:rPr>
          <w:i/>
          <w:sz w:val="28"/>
          <w:szCs w:val="28"/>
        </w:rPr>
      </w:pPr>
    </w:p>
    <w:p w14:paraId="4911BCED" w14:textId="77777777" w:rsidR="00A101EC" w:rsidRPr="000062B6" w:rsidRDefault="00A101EC" w:rsidP="00A101EC">
      <w:pPr>
        <w:ind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>Согласно формуле (6.3), размер отчислений в фонд социальной защиты населения и на обязательное страхование составляет 49325 рублей.</w:t>
      </w:r>
    </w:p>
    <w:p w14:paraId="4889AD15" w14:textId="77777777" w:rsidR="00A101EC" w:rsidRPr="000062B6" w:rsidRDefault="00A101EC" w:rsidP="00A101EC">
      <w:pPr>
        <w:ind w:right="3" w:firstLine="709"/>
        <w:contextualSpacing/>
        <w:jc w:val="both"/>
        <w:rPr>
          <w:iCs/>
          <w:sz w:val="28"/>
          <w:szCs w:val="28"/>
        </w:rPr>
      </w:pPr>
    </w:p>
    <w:p w14:paraId="64C1E86D" w14:textId="77777777" w:rsidR="00A101EC" w:rsidRPr="00A57C8C" w:rsidRDefault="00A101EC" w:rsidP="00A101EC">
      <w:pPr>
        <w:pStyle w:val="Heading3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41979539"/>
      <w:r w:rsidRPr="00A57C8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Прочие затраты</w:t>
      </w:r>
      <w:bookmarkEnd w:id="29"/>
    </w:p>
    <w:p w14:paraId="7DFE89B7" w14:textId="77777777" w:rsidR="00A101EC" w:rsidRPr="000062B6" w:rsidRDefault="00A101EC" w:rsidP="00A101EC">
      <w:pPr>
        <w:ind w:right="3" w:firstLine="709"/>
        <w:contextualSpacing/>
        <w:jc w:val="both"/>
        <w:rPr>
          <w:b/>
          <w:sz w:val="28"/>
          <w:szCs w:val="28"/>
        </w:rPr>
      </w:pPr>
    </w:p>
    <w:p w14:paraId="28F635CE" w14:textId="77777777" w:rsidR="00A101EC" w:rsidRPr="000062B6" w:rsidRDefault="00A101EC" w:rsidP="00A101EC">
      <w:pPr>
        <w:ind w:right="3" w:firstLine="709"/>
        <w:contextualSpacing/>
        <w:jc w:val="both"/>
        <w:rPr>
          <w:rFonts w:eastAsia="Times"/>
          <w:sz w:val="28"/>
          <w:szCs w:val="28"/>
        </w:rPr>
      </w:pPr>
      <w:r w:rsidRPr="000062B6">
        <w:rPr>
          <w:rFonts w:eastAsia="Times"/>
          <w:sz w:val="28"/>
          <w:szCs w:val="28"/>
        </w:rPr>
        <w:t>Расходы, включающие затраты на приобретение специальной технической информации, библиотек, а также использование платного программного обеспечения в ходе разработки, определяются по формуле:</w:t>
      </w:r>
    </w:p>
    <w:p w14:paraId="087AF149" w14:textId="77777777" w:rsidR="00A101EC" w:rsidRPr="000062B6" w:rsidRDefault="00A101EC" w:rsidP="00A101EC">
      <w:pPr>
        <w:ind w:right="3"/>
        <w:contextualSpacing/>
        <w:rPr>
          <w:rFonts w:eastAsia="Times"/>
          <w:sz w:val="28"/>
          <w:szCs w:val="28"/>
        </w:rPr>
      </w:pPr>
    </w:p>
    <w:p w14:paraId="6F874200" w14:textId="77777777" w:rsidR="00A101EC" w:rsidRPr="000062B6" w:rsidRDefault="00A101EC" w:rsidP="00A101EC">
      <w:pPr>
        <w:ind w:right="3"/>
        <w:contextualSpacing/>
        <w:jc w:val="right"/>
        <w:rPr>
          <w:rFonts w:eastAsia="Times"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,                                                               </m:t>
        </m:r>
      </m:oMath>
      <w:r w:rsidRPr="000062B6">
        <w:rPr>
          <w:rFonts w:eastAsia="Times"/>
          <w:sz w:val="28"/>
          <w:szCs w:val="28"/>
        </w:rPr>
        <w:t>(6.4)</w:t>
      </w:r>
    </w:p>
    <w:p w14:paraId="32FBFAF4" w14:textId="77777777" w:rsidR="00A101EC" w:rsidRPr="000062B6" w:rsidRDefault="00A101EC" w:rsidP="00A101EC">
      <w:pPr>
        <w:ind w:right="3"/>
        <w:contextualSpacing/>
        <w:rPr>
          <w:rFonts w:eastAsia="Times"/>
          <w:sz w:val="28"/>
          <w:szCs w:val="28"/>
        </w:rPr>
      </w:pPr>
    </w:p>
    <w:p w14:paraId="07D72D59" w14:textId="77777777" w:rsidR="00A101EC" w:rsidRPr="000062B6" w:rsidRDefault="00A101EC" w:rsidP="00A101EC">
      <w:pPr>
        <w:ind w:right="3" w:firstLine="709"/>
        <w:contextualSpacing/>
        <w:jc w:val="both"/>
        <w:rPr>
          <w:rFonts w:eastAsia="Times"/>
          <w:sz w:val="28"/>
          <w:szCs w:val="28"/>
        </w:rPr>
      </w:pPr>
      <w:r w:rsidRPr="000062B6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0062B6">
        <w:rPr>
          <w:rFonts w:eastAsia="Times"/>
          <w:sz w:val="28"/>
          <w:szCs w:val="28"/>
        </w:rPr>
        <w:t xml:space="preserve"> – норматив прочих затрат в целом по организации. Примем значение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0062B6">
        <w:rPr>
          <w:rFonts w:eastAsia="Times"/>
          <w:sz w:val="28"/>
          <w:szCs w:val="28"/>
        </w:rPr>
        <w:t xml:space="preserve"> равным 35%.</w:t>
      </w:r>
    </w:p>
    <w:p w14:paraId="64F3667A" w14:textId="77777777" w:rsidR="00A101EC" w:rsidRPr="000062B6" w:rsidRDefault="00A101EC" w:rsidP="00A101EC">
      <w:pPr>
        <w:ind w:right="3"/>
        <w:contextualSpacing/>
        <w:rPr>
          <w:rFonts w:eastAsia="Times"/>
          <w:sz w:val="28"/>
          <w:szCs w:val="28"/>
        </w:rPr>
      </w:pPr>
    </w:p>
    <w:p w14:paraId="68AF4A88" w14:textId="77777777" w:rsidR="00A101EC" w:rsidRPr="000062B6" w:rsidRDefault="00A101EC" w:rsidP="00A101EC">
      <w:pPr>
        <w:ind w:right="3"/>
        <w:contextualSpacing/>
        <w:rPr>
          <w:rFonts w:eastAsia="Times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" w:hAnsi="Cambria Math"/>
                  <w:sz w:val="28"/>
                  <w:szCs w:val="28"/>
                </w:rPr>
                <m:t>123962*35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" w:hAnsi="Cambria Math"/>
              <w:sz w:val="28"/>
              <w:szCs w:val="28"/>
            </w:rPr>
            <m:t>=43387 руб.</m:t>
          </m:r>
        </m:oMath>
      </m:oMathPara>
    </w:p>
    <w:p w14:paraId="27CB390C" w14:textId="77777777" w:rsidR="00A101EC" w:rsidRPr="000062B6" w:rsidRDefault="00A101EC" w:rsidP="00A101EC">
      <w:pPr>
        <w:ind w:right="3"/>
        <w:contextualSpacing/>
        <w:rPr>
          <w:sz w:val="28"/>
          <w:szCs w:val="28"/>
        </w:rPr>
      </w:pPr>
    </w:p>
    <w:p w14:paraId="3A583B94" w14:textId="77777777" w:rsidR="00A101EC" w:rsidRPr="000062B6" w:rsidRDefault="00A101EC" w:rsidP="00A101EC">
      <w:pPr>
        <w:ind w:right="3" w:firstLine="720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затрат и определяется по формуле 6.5:</w:t>
      </w:r>
    </w:p>
    <w:p w14:paraId="65F27BC6" w14:textId="77777777" w:rsidR="00A101EC" w:rsidRPr="000062B6" w:rsidRDefault="00A101EC" w:rsidP="00A101EC">
      <w:pPr>
        <w:contextualSpacing/>
        <w:rPr>
          <w:sz w:val="28"/>
          <w:szCs w:val="28"/>
        </w:rPr>
      </w:pPr>
    </w:p>
    <w:p w14:paraId="2283410F" w14:textId="77777777" w:rsidR="00A101EC" w:rsidRPr="000062B6" w:rsidRDefault="00A101EC" w:rsidP="00A101EC">
      <w:pPr>
        <w:pBdr>
          <w:top w:val="nil"/>
          <w:left w:val="nil"/>
          <w:bottom w:val="nil"/>
          <w:right w:val="nil"/>
          <w:between w:val="nil"/>
        </w:pBdr>
        <w:ind w:left="2880"/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пз</m:t>
            </m:r>
          </m:sub>
        </m:sSub>
      </m:oMath>
      <w:r w:rsidRPr="000062B6">
        <w:rPr>
          <w:sz w:val="28"/>
          <w:szCs w:val="28"/>
        </w:rPr>
        <w:t xml:space="preserve">         </w:t>
      </w:r>
      <w:r w:rsidRPr="000062B6">
        <w:rPr>
          <w:sz w:val="28"/>
          <w:szCs w:val="28"/>
        </w:rPr>
        <w:tab/>
      </w:r>
      <w:r w:rsidRPr="000062B6">
        <w:rPr>
          <w:sz w:val="28"/>
          <w:szCs w:val="28"/>
        </w:rPr>
        <w:tab/>
        <w:t>(6.5)</w:t>
      </w:r>
    </w:p>
    <w:p w14:paraId="2063A608" w14:textId="77777777" w:rsidR="00A101EC" w:rsidRPr="000062B6" w:rsidRDefault="00A101EC" w:rsidP="00A101EC">
      <w:pPr>
        <w:pBdr>
          <w:top w:val="nil"/>
          <w:left w:val="nil"/>
          <w:bottom w:val="nil"/>
          <w:right w:val="nil"/>
          <w:between w:val="nil"/>
        </w:pBdr>
        <w:ind w:left="2880" w:firstLine="720"/>
        <w:contextualSpacing/>
        <w:rPr>
          <w:sz w:val="28"/>
          <w:szCs w:val="28"/>
        </w:rPr>
      </w:pPr>
    </w:p>
    <w:p w14:paraId="29E5429F" w14:textId="77777777" w:rsidR="00A101EC" w:rsidRPr="000062B6" w:rsidRDefault="00A101EC" w:rsidP="00A101EC">
      <w:pPr>
        <w:ind w:firstLine="709"/>
        <w:contextualSpacing/>
        <w:rPr>
          <w:sz w:val="28"/>
          <w:szCs w:val="28"/>
        </w:rPr>
      </w:pPr>
      <w:r w:rsidRPr="000062B6">
        <w:rPr>
          <w:sz w:val="28"/>
          <w:szCs w:val="28"/>
        </w:rPr>
        <w:t>Следовательно, общая сумма затрат на разработку составят:</w:t>
      </w:r>
    </w:p>
    <w:p w14:paraId="5B398CB3" w14:textId="77777777" w:rsidR="00A101EC" w:rsidRPr="000062B6" w:rsidRDefault="00A101EC" w:rsidP="00A101EC">
      <w:pPr>
        <w:pBdr>
          <w:top w:val="nil"/>
          <w:left w:val="nil"/>
          <w:bottom w:val="nil"/>
          <w:right w:val="nil"/>
          <w:between w:val="nil"/>
        </w:pBdr>
        <w:ind w:left="2880" w:firstLine="720"/>
        <w:contextualSpacing/>
        <w:rPr>
          <w:b/>
          <w:bCs/>
          <w:sz w:val="28"/>
          <w:szCs w:val="28"/>
        </w:rPr>
      </w:pPr>
    </w:p>
    <w:p w14:paraId="49D79F0B" w14:textId="77777777" w:rsidR="00A101EC" w:rsidRPr="000062B6" w:rsidRDefault="00A101EC" w:rsidP="00A101EC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0062B6">
        <w:rPr>
          <w:sz w:val="28"/>
          <w:szCs w:val="28"/>
        </w:rPr>
        <w:t xml:space="preserve"> = 123962 + 18594 + 49325 + </w:t>
      </w:r>
      <m:oMath>
        <m:r>
          <w:rPr>
            <w:rFonts w:ascii="Cambria Math" w:hAnsi="Cambria Math"/>
            <w:sz w:val="28"/>
            <w:szCs w:val="28"/>
          </w:rPr>
          <m:t>43387</m:t>
        </m:r>
      </m:oMath>
      <w:r w:rsidRPr="000062B6">
        <w:rPr>
          <w:sz w:val="28"/>
          <w:szCs w:val="28"/>
        </w:rPr>
        <w:t xml:space="preserve"> = 235268 руб.</w:t>
      </w:r>
    </w:p>
    <w:p w14:paraId="6FFD580A" w14:textId="77777777" w:rsidR="00A101EC" w:rsidRPr="000062B6" w:rsidRDefault="00A101EC" w:rsidP="00A101EC">
      <w:pPr>
        <w:pBdr>
          <w:top w:val="nil"/>
          <w:left w:val="nil"/>
          <w:bottom w:val="nil"/>
          <w:right w:val="nil"/>
          <w:between w:val="nil"/>
        </w:pBdr>
        <w:ind w:left="720" w:hanging="11"/>
        <w:contextualSpacing/>
        <w:rPr>
          <w:sz w:val="28"/>
          <w:szCs w:val="28"/>
        </w:rPr>
      </w:pPr>
    </w:p>
    <w:p w14:paraId="652758D0" w14:textId="77777777" w:rsidR="00A101EC" w:rsidRPr="000062B6" w:rsidRDefault="00A101EC" w:rsidP="00A101EC">
      <w:pPr>
        <w:ind w:firstLine="709"/>
        <w:jc w:val="both"/>
        <w:rPr>
          <w:rFonts w:eastAsiaTheme="minorEastAsia"/>
          <w:sz w:val="28"/>
          <w:szCs w:val="28"/>
        </w:rPr>
      </w:pPr>
      <w:r w:rsidRPr="000062B6">
        <w:rPr>
          <w:color w:val="000000"/>
          <w:sz w:val="28"/>
          <w:szCs w:val="28"/>
          <w:lang w:val="be-BY"/>
        </w:rPr>
        <w:t>Сведения всех расчётов по затратам на разработку занесены в таблицу</w:t>
      </w:r>
      <w:r w:rsidRPr="000062B6">
        <w:rPr>
          <w:color w:val="000000"/>
          <w:sz w:val="28"/>
          <w:szCs w:val="28"/>
        </w:rPr>
        <w:t> </w:t>
      </w:r>
      <w:r w:rsidRPr="000062B6">
        <w:rPr>
          <w:color w:val="000000"/>
          <w:sz w:val="28"/>
          <w:szCs w:val="28"/>
          <w:lang w:val="be-BY"/>
        </w:rPr>
        <w:t>6.2.</w:t>
      </w:r>
    </w:p>
    <w:p w14:paraId="31871408" w14:textId="77777777" w:rsidR="00A101EC" w:rsidRPr="000062B6" w:rsidRDefault="00A101EC" w:rsidP="00A101EC">
      <w:pPr>
        <w:ind w:firstLine="709"/>
        <w:contextualSpacing/>
        <w:jc w:val="center"/>
        <w:rPr>
          <w:i/>
          <w:sz w:val="28"/>
          <w:szCs w:val="28"/>
        </w:rPr>
      </w:pPr>
    </w:p>
    <w:p w14:paraId="26184309" w14:textId="77777777" w:rsidR="00A101EC" w:rsidRPr="000062B6" w:rsidRDefault="00A101EC" w:rsidP="00A101EC">
      <w:pPr>
        <w:jc w:val="both"/>
        <w:rPr>
          <w:rFonts w:eastAsiaTheme="minorEastAsia"/>
          <w:sz w:val="28"/>
          <w:szCs w:val="28"/>
        </w:rPr>
      </w:pPr>
      <w:r w:rsidRPr="000062B6">
        <w:rPr>
          <w:rFonts w:eastAsiaTheme="minorEastAsia"/>
          <w:sz w:val="28"/>
          <w:szCs w:val="28"/>
        </w:rPr>
        <w:t>Таблица 6.2 – Затраты на разработку компьютерного игрового приложения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79"/>
        <w:gridCol w:w="2066"/>
      </w:tblGrid>
      <w:tr w:rsidR="00A101EC" w:rsidRPr="000062B6" w14:paraId="399BB23A" w14:textId="77777777" w:rsidTr="006D1A2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78BB" w14:textId="77777777" w:rsidR="00A101EC" w:rsidRPr="000062B6" w:rsidRDefault="00A101EC" w:rsidP="006D1A27">
            <w:pPr>
              <w:ind w:right="3" w:firstLine="22"/>
              <w:contextualSpacing/>
              <w:rPr>
                <w:sz w:val="28"/>
                <w:szCs w:val="28"/>
              </w:rPr>
            </w:pPr>
            <w:r w:rsidRPr="000062B6">
              <w:rPr>
                <w:sz w:val="28"/>
                <w:szCs w:val="28"/>
              </w:rPr>
              <w:t>Статья затрат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43D9" w14:textId="77777777" w:rsidR="00A101EC" w:rsidRPr="000062B6" w:rsidRDefault="00A101EC" w:rsidP="006D1A27">
            <w:pPr>
              <w:ind w:right="3" w:firstLine="22"/>
              <w:contextualSpacing/>
              <w:rPr>
                <w:sz w:val="28"/>
                <w:szCs w:val="28"/>
              </w:rPr>
            </w:pPr>
            <w:r w:rsidRPr="000062B6">
              <w:rPr>
                <w:sz w:val="28"/>
                <w:szCs w:val="28"/>
              </w:rPr>
              <w:t>Сумма, руб.</w:t>
            </w:r>
          </w:p>
        </w:tc>
      </w:tr>
      <w:tr w:rsidR="00A101EC" w:rsidRPr="000062B6" w14:paraId="5133BEA2" w14:textId="77777777" w:rsidTr="006D1A2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1B" w14:textId="77777777" w:rsidR="00A101EC" w:rsidRPr="000062B6" w:rsidRDefault="00A101EC" w:rsidP="006D1A27">
            <w:pPr>
              <w:ind w:right="3" w:firstLine="22"/>
              <w:contextualSpacing/>
              <w:rPr>
                <w:rFonts w:eastAsia="Times"/>
                <w:sz w:val="28"/>
                <w:szCs w:val="28"/>
              </w:rPr>
            </w:pPr>
            <w:r w:rsidRPr="000062B6">
              <w:rPr>
                <w:rFonts w:eastAsia="Times"/>
                <w:sz w:val="28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25F4" w14:textId="77777777" w:rsidR="00A101EC" w:rsidRPr="000062B6" w:rsidRDefault="00A101EC" w:rsidP="006D1A27">
            <w:pPr>
              <w:ind w:right="3" w:firstLine="22"/>
              <w:contextualSpacing/>
              <w:rPr>
                <w:sz w:val="28"/>
                <w:szCs w:val="28"/>
              </w:rPr>
            </w:pPr>
            <w:r w:rsidRPr="000062B6">
              <w:rPr>
                <w:sz w:val="28"/>
                <w:szCs w:val="28"/>
              </w:rPr>
              <w:t>123962</w:t>
            </w:r>
          </w:p>
        </w:tc>
      </w:tr>
      <w:tr w:rsidR="00A101EC" w:rsidRPr="000062B6" w14:paraId="2444FEF0" w14:textId="77777777" w:rsidTr="006D1A2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52125" w14:textId="77777777" w:rsidR="00A101EC" w:rsidRPr="000062B6" w:rsidRDefault="00A101EC" w:rsidP="006D1A27">
            <w:pPr>
              <w:ind w:right="3" w:firstLine="22"/>
              <w:contextualSpacing/>
              <w:rPr>
                <w:rFonts w:eastAsia="Times"/>
                <w:sz w:val="28"/>
                <w:szCs w:val="28"/>
              </w:rPr>
            </w:pPr>
            <w:r w:rsidRPr="000062B6">
              <w:rPr>
                <w:rFonts w:eastAsia="Times"/>
                <w:sz w:val="28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56F8B" w14:textId="77777777" w:rsidR="00A101EC" w:rsidRPr="000062B6" w:rsidRDefault="00A101EC" w:rsidP="006D1A27">
            <w:pPr>
              <w:ind w:right="3" w:firstLine="22"/>
              <w:contextualSpacing/>
              <w:rPr>
                <w:sz w:val="28"/>
                <w:szCs w:val="28"/>
              </w:rPr>
            </w:pPr>
            <w:r w:rsidRPr="000062B6">
              <w:rPr>
                <w:sz w:val="28"/>
                <w:szCs w:val="28"/>
              </w:rPr>
              <w:t>18594</w:t>
            </w:r>
          </w:p>
        </w:tc>
      </w:tr>
      <w:tr w:rsidR="00A101EC" w:rsidRPr="000062B6" w14:paraId="2CE96BCB" w14:textId="77777777" w:rsidTr="006D1A2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5160E" w14:textId="77777777" w:rsidR="00A101EC" w:rsidRPr="000062B6" w:rsidRDefault="00A101EC" w:rsidP="006D1A27">
            <w:pPr>
              <w:ind w:right="3" w:firstLine="22"/>
              <w:contextualSpacing/>
              <w:rPr>
                <w:sz w:val="28"/>
                <w:szCs w:val="28"/>
              </w:rPr>
            </w:pPr>
            <w:r w:rsidRPr="000062B6">
              <w:rPr>
                <w:rFonts w:eastAsia="Times"/>
                <w:sz w:val="28"/>
                <w:szCs w:val="28"/>
              </w:rPr>
              <w:t xml:space="preserve">Отчисления </w:t>
            </w:r>
            <w:r w:rsidRPr="000062B6">
              <w:rPr>
                <w:sz w:val="28"/>
                <w:szCs w:val="28"/>
              </w:rPr>
              <w:t xml:space="preserve">в </w:t>
            </w:r>
            <w:r w:rsidRPr="000062B6">
              <w:rPr>
                <w:color w:val="000000"/>
                <w:sz w:val="28"/>
                <w:szCs w:val="28"/>
              </w:rPr>
              <w:t>фонд социальной защиты населения</w:t>
            </w:r>
            <w:r w:rsidRPr="000062B6">
              <w:rPr>
                <w:sz w:val="28"/>
                <w:szCs w:val="28"/>
              </w:rPr>
              <w:t xml:space="preserve"> и на обязательное страхование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DAE6" w14:textId="77777777" w:rsidR="00A101EC" w:rsidRPr="000062B6" w:rsidRDefault="00A101EC" w:rsidP="006D1A27">
            <w:pPr>
              <w:ind w:right="3" w:firstLine="22"/>
              <w:contextualSpacing/>
              <w:rPr>
                <w:sz w:val="28"/>
                <w:szCs w:val="28"/>
              </w:rPr>
            </w:pPr>
            <w:r w:rsidRPr="000062B6">
              <w:rPr>
                <w:sz w:val="28"/>
                <w:szCs w:val="28"/>
              </w:rPr>
              <w:t>49325</w:t>
            </w:r>
          </w:p>
        </w:tc>
      </w:tr>
      <w:tr w:rsidR="00A101EC" w:rsidRPr="000062B6" w14:paraId="1EBC04B4" w14:textId="77777777" w:rsidTr="006D1A27">
        <w:trPr>
          <w:trHeight w:val="284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9141B" w14:textId="77777777" w:rsidR="00A101EC" w:rsidRPr="000062B6" w:rsidRDefault="00A101EC" w:rsidP="006D1A27">
            <w:pPr>
              <w:ind w:right="3" w:firstLine="22"/>
              <w:contextualSpacing/>
              <w:rPr>
                <w:sz w:val="28"/>
                <w:szCs w:val="28"/>
              </w:rPr>
            </w:pPr>
            <w:r w:rsidRPr="000062B6">
              <w:rPr>
                <w:sz w:val="28"/>
                <w:szCs w:val="28"/>
              </w:rPr>
              <w:t>Прочие затраты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4FC9D" w14:textId="77777777" w:rsidR="00A101EC" w:rsidRPr="000062B6" w:rsidRDefault="00A101EC" w:rsidP="006D1A27">
            <w:pPr>
              <w:ind w:right="3" w:firstLine="22"/>
              <w:contextualSpacing/>
              <w:rPr>
                <w:sz w:val="28"/>
                <w:szCs w:val="28"/>
              </w:rPr>
            </w:pPr>
            <w:r w:rsidRPr="000062B6">
              <w:rPr>
                <w:sz w:val="28"/>
                <w:szCs w:val="28"/>
              </w:rPr>
              <w:t>43387</w:t>
            </w:r>
          </w:p>
        </w:tc>
      </w:tr>
      <w:tr w:rsidR="00A101EC" w:rsidRPr="000062B6" w14:paraId="16537C75" w14:textId="77777777" w:rsidTr="006D1A2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D35EC" w14:textId="77777777" w:rsidR="00A101EC" w:rsidRPr="000062B6" w:rsidRDefault="00A101EC" w:rsidP="006D1A27">
            <w:pPr>
              <w:ind w:right="3" w:firstLine="22"/>
              <w:contextualSpacing/>
              <w:rPr>
                <w:sz w:val="28"/>
                <w:szCs w:val="28"/>
              </w:rPr>
            </w:pPr>
            <w:r w:rsidRPr="000062B6">
              <w:rPr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A71FB" w14:textId="77777777" w:rsidR="00A101EC" w:rsidRPr="000062B6" w:rsidRDefault="00A101EC" w:rsidP="006D1A27">
            <w:pPr>
              <w:ind w:right="3" w:firstLine="22"/>
              <w:contextualSpacing/>
              <w:rPr>
                <w:rFonts w:eastAsia="Calibri"/>
                <w:sz w:val="28"/>
                <w:szCs w:val="28"/>
              </w:rPr>
            </w:pPr>
            <w:r w:rsidRPr="000062B6">
              <w:rPr>
                <w:sz w:val="28"/>
                <w:szCs w:val="28"/>
              </w:rPr>
              <w:t>235268</w:t>
            </w:r>
          </w:p>
        </w:tc>
      </w:tr>
    </w:tbl>
    <w:p w14:paraId="1BDA58EA" w14:textId="77777777" w:rsidR="00A101EC" w:rsidRPr="000062B6" w:rsidRDefault="00A101EC" w:rsidP="00A101EC">
      <w:pPr>
        <w:ind w:right="3" w:firstLine="720"/>
        <w:contextualSpacing/>
        <w:rPr>
          <w:sz w:val="28"/>
          <w:szCs w:val="28"/>
        </w:rPr>
      </w:pPr>
    </w:p>
    <w:p w14:paraId="2291DCA1" w14:textId="77777777" w:rsidR="00A101EC" w:rsidRPr="00D21FBA" w:rsidRDefault="00A101EC" w:rsidP="00A101EC">
      <w:pPr>
        <w:pStyle w:val="Heading2"/>
        <w:ind w:left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21FB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экономического эффекта от реализации программного средства на рынке</w:t>
      </w:r>
    </w:p>
    <w:p w14:paraId="50C9DB3D" w14:textId="77777777" w:rsidR="00A101EC" w:rsidRPr="000062B6" w:rsidRDefault="00A101EC" w:rsidP="00A101EC">
      <w:pPr>
        <w:contextualSpacing/>
        <w:rPr>
          <w:sz w:val="28"/>
          <w:szCs w:val="28"/>
        </w:rPr>
      </w:pPr>
      <w:bookmarkStart w:id="30" w:name="_heading=h.3whwml4" w:colFirst="0" w:colLast="0"/>
      <w:bookmarkEnd w:id="30"/>
    </w:p>
    <w:p w14:paraId="6AEC8953" w14:textId="77777777" w:rsidR="00A101EC" w:rsidRPr="000062B6" w:rsidRDefault="00A101EC" w:rsidP="00A101EC">
      <w:pPr>
        <w:pStyle w:val="BodyText"/>
        <w:ind w:right="-1" w:firstLine="709"/>
        <w:jc w:val="both"/>
        <w:rPr>
          <w:spacing w:val="-1"/>
        </w:rPr>
      </w:pPr>
      <w:r w:rsidRPr="000062B6">
        <w:rPr>
          <w:spacing w:val="-1"/>
        </w:rPr>
        <w:t>Экономический эффект от реализации игры Dice of Destiny во многом зависит от правильного позиционирования, конкурентоспособной цены и маркетинговой стратегии. Для обоснования стоимости игры рассмотрим ценовую политику конкурентов в жанре Roguelike с тактическими элементами:</w:t>
      </w:r>
    </w:p>
    <w:p w14:paraId="0F5D3103" w14:textId="77777777" w:rsidR="00A101EC" w:rsidRPr="000062B6" w:rsidRDefault="00A101EC" w:rsidP="00A101EC">
      <w:pPr>
        <w:pStyle w:val="BodyText"/>
        <w:numPr>
          <w:ilvl w:val="0"/>
          <w:numId w:val="8"/>
        </w:numPr>
        <w:tabs>
          <w:tab w:val="left" w:pos="993"/>
        </w:tabs>
        <w:ind w:left="0" w:right="-1" w:firstLine="709"/>
        <w:jc w:val="both"/>
        <w:rPr>
          <w:spacing w:val="-1"/>
        </w:rPr>
      </w:pPr>
      <w:r w:rsidRPr="000062B6">
        <w:rPr>
          <w:spacing w:val="-1"/>
        </w:rPr>
        <w:t>Slay the Spire — $12,99 (≈45 руб.), продано более 1 млн копий за первый год.</w:t>
      </w:r>
    </w:p>
    <w:p w14:paraId="052DFD4F" w14:textId="77777777" w:rsidR="00A101EC" w:rsidRPr="000062B6" w:rsidRDefault="00A101EC" w:rsidP="00A101EC">
      <w:pPr>
        <w:pStyle w:val="BodyText"/>
        <w:numPr>
          <w:ilvl w:val="0"/>
          <w:numId w:val="8"/>
        </w:numPr>
        <w:tabs>
          <w:tab w:val="left" w:pos="993"/>
        </w:tabs>
        <w:ind w:left="0" w:right="-1" w:firstLine="709"/>
        <w:jc w:val="both"/>
        <w:rPr>
          <w:spacing w:val="-1"/>
        </w:rPr>
      </w:pPr>
      <w:r w:rsidRPr="000062B6">
        <w:rPr>
          <w:spacing w:val="-1"/>
        </w:rPr>
        <w:t>Darkest Dungeon — $12,49 (≈43 руб.), продано около 1,5 млн копий за первый год.</w:t>
      </w:r>
    </w:p>
    <w:p w14:paraId="505B8289" w14:textId="77777777" w:rsidR="00A101EC" w:rsidRPr="000062B6" w:rsidRDefault="00A101EC" w:rsidP="00A101EC">
      <w:pPr>
        <w:pStyle w:val="BodyText"/>
        <w:numPr>
          <w:ilvl w:val="0"/>
          <w:numId w:val="8"/>
        </w:numPr>
        <w:tabs>
          <w:tab w:val="left" w:pos="993"/>
        </w:tabs>
        <w:ind w:left="0" w:right="-1" w:firstLine="709"/>
        <w:jc w:val="both"/>
        <w:rPr>
          <w:spacing w:val="-1"/>
        </w:rPr>
      </w:pPr>
      <w:r w:rsidRPr="000062B6">
        <w:rPr>
          <w:spacing w:val="-1"/>
        </w:rPr>
        <w:t>Slice &amp; Dice — $5,79 (≈20 руб.), 300 000 копий за 7 месяцев.</w:t>
      </w:r>
    </w:p>
    <w:p w14:paraId="61AB9C82" w14:textId="77777777" w:rsidR="00A101EC" w:rsidRPr="000062B6" w:rsidRDefault="00A101EC" w:rsidP="00A101EC">
      <w:pPr>
        <w:pStyle w:val="BodyText"/>
        <w:ind w:right="-1" w:firstLine="709"/>
        <w:jc w:val="both"/>
        <w:rPr>
          <w:spacing w:val="-1"/>
        </w:rPr>
      </w:pPr>
      <w:r w:rsidRPr="000062B6">
        <w:rPr>
          <w:spacing w:val="-1"/>
        </w:rPr>
        <w:t>С учетом этих данных, а также особенностей рынка и уровня качества продукта, целесообразно установить цену в 11,99$ (≈41,71 руб.), что соответствует средней рыночной стоимости игр данного жанра.</w:t>
      </w:r>
    </w:p>
    <w:p w14:paraId="0F9FFFCC" w14:textId="77777777" w:rsidR="00A101EC" w:rsidRPr="000062B6" w:rsidRDefault="00A101EC" w:rsidP="00A101EC">
      <w:pPr>
        <w:pStyle w:val="BodyText"/>
        <w:ind w:right="-1" w:firstLine="709"/>
        <w:jc w:val="both"/>
        <w:rPr>
          <w:spacing w:val="-1"/>
        </w:rPr>
      </w:pPr>
      <w:r w:rsidRPr="000062B6">
        <w:rPr>
          <w:spacing w:val="-1"/>
        </w:rPr>
        <w:t>Ожидаемый объём продаж — 15 000 копий в год, что значительно ниже тиражей крупных конкурентов, но является реалистичной целью для инди-студии, ориентированной на нишевую аудиторию. При планировании продаж учитываются следующие факторы:</w:t>
      </w:r>
    </w:p>
    <w:p w14:paraId="0824DD0D" w14:textId="77777777" w:rsidR="00A101EC" w:rsidRPr="000062B6" w:rsidRDefault="00A101EC" w:rsidP="00A101EC">
      <w:pPr>
        <w:pStyle w:val="BodyText"/>
        <w:numPr>
          <w:ilvl w:val="0"/>
          <w:numId w:val="8"/>
        </w:numPr>
        <w:tabs>
          <w:tab w:val="left" w:pos="993"/>
        </w:tabs>
        <w:ind w:left="0" w:right="-1" w:firstLine="709"/>
        <w:jc w:val="both"/>
        <w:rPr>
          <w:spacing w:val="-1"/>
        </w:rPr>
      </w:pPr>
      <w:r w:rsidRPr="000062B6">
        <w:rPr>
          <w:spacing w:val="-1"/>
        </w:rPr>
        <w:lastRenderedPageBreak/>
        <w:t>Известность IP Warhammer 40k – значительное число фанатов франшизы повышает вероятность продаж.</w:t>
      </w:r>
    </w:p>
    <w:p w14:paraId="0940E815" w14:textId="77777777" w:rsidR="00A101EC" w:rsidRPr="000062B6" w:rsidRDefault="00A101EC" w:rsidP="00A101EC">
      <w:pPr>
        <w:pStyle w:val="BodyText"/>
        <w:numPr>
          <w:ilvl w:val="0"/>
          <w:numId w:val="8"/>
        </w:numPr>
        <w:tabs>
          <w:tab w:val="left" w:pos="993"/>
        </w:tabs>
        <w:ind w:left="0" w:right="-1" w:firstLine="709"/>
        <w:jc w:val="both"/>
        <w:rPr>
          <w:spacing w:val="-1"/>
        </w:rPr>
      </w:pPr>
      <w:r w:rsidRPr="000062B6">
        <w:rPr>
          <w:spacing w:val="-1"/>
        </w:rPr>
        <w:t>Сегментирование аудитории – таргетированная реклама среди игроков, интересующихся тактическими roguelike-играми и вселенной Warhammer.</w:t>
      </w:r>
    </w:p>
    <w:p w14:paraId="1A14357D" w14:textId="77777777" w:rsidR="00A101EC" w:rsidRPr="000062B6" w:rsidRDefault="00A101EC" w:rsidP="00A101EC">
      <w:pPr>
        <w:pStyle w:val="BodyText"/>
        <w:numPr>
          <w:ilvl w:val="0"/>
          <w:numId w:val="8"/>
        </w:numPr>
        <w:tabs>
          <w:tab w:val="left" w:pos="993"/>
        </w:tabs>
        <w:ind w:left="0" w:right="-1" w:firstLine="709"/>
        <w:jc w:val="both"/>
        <w:rPr>
          <w:spacing w:val="-1"/>
        </w:rPr>
      </w:pPr>
      <w:r w:rsidRPr="000062B6">
        <w:rPr>
          <w:spacing w:val="-1"/>
        </w:rPr>
        <w:t>Продвижение через инфлюенсеров – сотрудничество с блогерами и стримерами, специализирующимися на тактических стратегиях и roguelike-играх.</w:t>
      </w:r>
    </w:p>
    <w:p w14:paraId="1454B74F" w14:textId="77777777" w:rsidR="00A101EC" w:rsidRPr="000062B6" w:rsidRDefault="00A101EC" w:rsidP="00A101EC">
      <w:pPr>
        <w:pStyle w:val="BodyText"/>
        <w:numPr>
          <w:ilvl w:val="0"/>
          <w:numId w:val="8"/>
        </w:numPr>
        <w:tabs>
          <w:tab w:val="left" w:pos="993"/>
        </w:tabs>
        <w:ind w:left="0" w:right="-1" w:firstLine="709"/>
        <w:jc w:val="both"/>
        <w:rPr>
          <w:spacing w:val="-1"/>
        </w:rPr>
      </w:pPr>
      <w:r w:rsidRPr="000062B6">
        <w:rPr>
          <w:spacing w:val="-1"/>
        </w:rPr>
        <w:t>Участие в Steam-фестивалях – представление демоверсии на тематических мероприятиях увеличит узнаваемость.</w:t>
      </w:r>
    </w:p>
    <w:p w14:paraId="1108FC56" w14:textId="77777777" w:rsidR="00A101EC" w:rsidRPr="000062B6" w:rsidRDefault="00A101EC" w:rsidP="00A101EC">
      <w:pPr>
        <w:pStyle w:val="BodyText"/>
        <w:numPr>
          <w:ilvl w:val="0"/>
          <w:numId w:val="8"/>
        </w:numPr>
        <w:tabs>
          <w:tab w:val="left" w:pos="993"/>
        </w:tabs>
        <w:ind w:left="0" w:right="-1" w:firstLine="709"/>
        <w:jc w:val="both"/>
        <w:rPr>
          <w:spacing w:val="-1"/>
        </w:rPr>
      </w:pPr>
      <w:r w:rsidRPr="000062B6">
        <w:rPr>
          <w:spacing w:val="-1"/>
        </w:rPr>
        <w:t>Постепенное наращивание аудитории – благодаря скидкам, участию в распродажах и возможному выходу DLC.</w:t>
      </w:r>
    </w:p>
    <w:p w14:paraId="20C53048" w14:textId="77777777" w:rsidR="00A101EC" w:rsidRPr="000062B6" w:rsidRDefault="00A101EC" w:rsidP="00A101EC">
      <w:pPr>
        <w:pStyle w:val="BodyText"/>
        <w:ind w:right="-1" w:firstLine="709"/>
        <w:jc w:val="both"/>
        <w:rPr>
          <w:spacing w:val="-1"/>
        </w:rPr>
      </w:pPr>
      <w:r w:rsidRPr="000062B6">
        <w:rPr>
          <w:spacing w:val="-1"/>
        </w:rPr>
        <w:t>Таким образом, выбранная цена и прогнозируемый объем продаж основаны на анализе успешных конкурентов и реалистичных оценках рыночного потенциала проекта.</w:t>
      </w:r>
    </w:p>
    <w:p w14:paraId="47DA071C" w14:textId="77777777" w:rsidR="00A101EC" w:rsidRPr="000062B6" w:rsidRDefault="00A101EC" w:rsidP="00A101EC">
      <w:pPr>
        <w:pStyle w:val="BodyText"/>
        <w:ind w:right="-1" w:firstLine="709"/>
        <w:jc w:val="both"/>
      </w:pPr>
      <w:r w:rsidRPr="000062B6">
        <w:t>Прирост чистой прибыли, полученной разработчиком от реализации программного средства</w:t>
      </w:r>
      <w:r w:rsidRPr="000062B6">
        <w:rPr>
          <w:spacing w:val="-4"/>
        </w:rPr>
        <w:t xml:space="preserve"> </w:t>
      </w:r>
      <w:r w:rsidRPr="000062B6">
        <w:t>на рынке,</w:t>
      </w:r>
      <w:r w:rsidRPr="000062B6">
        <w:rPr>
          <w:spacing w:val="-1"/>
        </w:rPr>
        <w:t xml:space="preserve"> </w:t>
      </w:r>
      <w:r w:rsidRPr="000062B6">
        <w:t>можно</w:t>
      </w:r>
      <w:r w:rsidRPr="000062B6">
        <w:rPr>
          <w:spacing w:val="-3"/>
        </w:rPr>
        <w:t xml:space="preserve"> </w:t>
      </w:r>
      <w:r w:rsidRPr="000062B6">
        <w:t>рассчитать</w:t>
      </w:r>
      <w:r w:rsidRPr="000062B6">
        <w:rPr>
          <w:spacing w:val="-1"/>
        </w:rPr>
        <w:t xml:space="preserve"> </w:t>
      </w:r>
      <w:r w:rsidRPr="000062B6">
        <w:t>по</w:t>
      </w:r>
      <w:r w:rsidRPr="000062B6">
        <w:rPr>
          <w:spacing w:val="-3"/>
        </w:rPr>
        <w:t xml:space="preserve"> </w:t>
      </w:r>
      <w:r w:rsidRPr="000062B6">
        <w:t>формуле:</w:t>
      </w:r>
    </w:p>
    <w:p w14:paraId="124F858E" w14:textId="77777777" w:rsidR="00A101EC" w:rsidRPr="000062B6" w:rsidRDefault="00A101EC" w:rsidP="00A101EC">
      <w:pPr>
        <w:pStyle w:val="BodyText"/>
        <w:ind w:left="240" w:right="471" w:firstLine="708"/>
        <w:jc w:val="both"/>
      </w:pPr>
    </w:p>
    <w:p w14:paraId="0FC35DE6" w14:textId="77777777" w:rsidR="00A101EC" w:rsidRPr="000062B6" w:rsidRDefault="00A101EC" w:rsidP="00A101EC">
      <w:pPr>
        <w:pStyle w:val="BodyText"/>
        <w:ind w:left="732" w:right="-1" w:firstLine="1395"/>
        <w:jc w:val="both"/>
      </w:pPr>
      <m:oMath>
        <m:sSubSup>
          <m:sSubSupPr>
            <m:ctrlPr>
              <w:rPr>
                <w:rFonts w:ascii="Cambria Math" w:eastAsia="Gungsu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Gungsuh" w:hAnsi="Cambria Math"/>
                <w:color w:val="000000"/>
              </w:rPr>
              <m:t>∆П</m:t>
            </m:r>
          </m:e>
          <m:sub>
            <m:r>
              <w:rPr>
                <w:rFonts w:ascii="Cambria Math" w:eastAsia="Gungsuh" w:hAnsi="Cambria Math"/>
                <w:color w:val="000000"/>
              </w:rPr>
              <m:t>ч</m:t>
            </m:r>
          </m:sub>
          <m:sup>
            <m:r>
              <w:rPr>
                <w:rFonts w:ascii="Cambria Math" w:eastAsia="Gungsuh" w:hAnsi="Cambria Math"/>
                <w:color w:val="000000"/>
              </w:rPr>
              <m:t>р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отп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-НДС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*(1-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  <w:r w:rsidRPr="000062B6">
        <w:tab/>
      </w:r>
      <w:r w:rsidRPr="000062B6">
        <w:tab/>
        <w:t xml:space="preserve">   (6.8)</w:t>
      </w:r>
    </w:p>
    <w:p w14:paraId="54F5F4B4" w14:textId="77777777" w:rsidR="00A101EC" w:rsidRPr="000062B6" w:rsidRDefault="00A101EC" w:rsidP="00A101EC">
      <w:pPr>
        <w:pStyle w:val="BodyText"/>
        <w:ind w:right="465" w:firstLine="709"/>
        <w:jc w:val="both"/>
      </w:pPr>
    </w:p>
    <w:p w14:paraId="7AB98769" w14:textId="77777777" w:rsidR="00A101EC" w:rsidRPr="000062B6" w:rsidRDefault="00A101EC" w:rsidP="00A101EC">
      <w:pPr>
        <w:ind w:firstLine="709"/>
        <w:jc w:val="both"/>
        <w:rPr>
          <w:rFonts w:eastAsiaTheme="minorHAnsi"/>
          <w:sz w:val="28"/>
          <w:szCs w:val="28"/>
        </w:rPr>
      </w:pPr>
      <w:r w:rsidRPr="000062B6">
        <w:rPr>
          <w:sz w:val="28"/>
          <w:szCs w:val="28"/>
        </w:rPr>
        <w:t xml:space="preserve">где </w:t>
      </w:r>
      <w:r w:rsidRPr="000062B6">
        <w:rPr>
          <w:rFonts w:eastAsia="Cambria Math"/>
          <w:sz w:val="28"/>
          <w:szCs w:val="28"/>
        </w:rPr>
        <w:t>Ц</w:t>
      </w:r>
      <w:r w:rsidRPr="000062B6">
        <w:rPr>
          <w:rFonts w:eastAsia="Cambria Math"/>
          <w:position w:val="-5"/>
          <w:sz w:val="28"/>
          <w:szCs w:val="28"/>
        </w:rPr>
        <w:t xml:space="preserve">отп </w:t>
      </w:r>
      <w:r w:rsidRPr="000062B6">
        <w:rPr>
          <w:sz w:val="28"/>
          <w:szCs w:val="28"/>
        </w:rPr>
        <w:t>– отпускная цена копии игрового приложения, р.;</w:t>
      </w:r>
    </w:p>
    <w:p w14:paraId="3A8CC82C" w14:textId="77777777" w:rsidR="00A101EC" w:rsidRPr="000062B6" w:rsidRDefault="00A101EC" w:rsidP="00A101EC">
      <w:pPr>
        <w:ind w:firstLine="709"/>
        <w:jc w:val="both"/>
        <w:rPr>
          <w:spacing w:val="1"/>
          <w:sz w:val="28"/>
          <w:szCs w:val="28"/>
        </w:rPr>
      </w:pPr>
      <w:r w:rsidRPr="000062B6">
        <w:rPr>
          <w:rFonts w:ascii="Cambria Math" w:eastAsia="Cambria Math" w:hAnsi="Cambria Math" w:cs="Cambria Math"/>
          <w:sz w:val="28"/>
          <w:szCs w:val="28"/>
        </w:rPr>
        <w:t>𝑁</w:t>
      </w:r>
      <w:r w:rsidRPr="000062B6">
        <w:rPr>
          <w:rFonts w:eastAsia="Cambria Math"/>
          <w:sz w:val="28"/>
          <w:szCs w:val="28"/>
        </w:rPr>
        <w:t xml:space="preserve"> </w:t>
      </w:r>
      <w:r w:rsidRPr="000062B6">
        <w:rPr>
          <w:sz w:val="28"/>
          <w:szCs w:val="28"/>
        </w:rPr>
        <w:t>‒ количество копий игрового приложения, реализуемое за год, шт.;</w:t>
      </w:r>
      <w:r w:rsidRPr="000062B6">
        <w:rPr>
          <w:spacing w:val="1"/>
          <w:sz w:val="28"/>
          <w:szCs w:val="28"/>
        </w:rPr>
        <w:t xml:space="preserve"> </w:t>
      </w:r>
    </w:p>
    <w:p w14:paraId="45E811BB" w14:textId="77777777" w:rsidR="00A101EC" w:rsidRPr="000062B6" w:rsidRDefault="00A101EC" w:rsidP="00A101EC">
      <w:pPr>
        <w:ind w:firstLine="709"/>
        <w:jc w:val="both"/>
        <w:rPr>
          <w:sz w:val="28"/>
          <w:szCs w:val="28"/>
        </w:rPr>
      </w:pPr>
      <w:r w:rsidRPr="000062B6">
        <w:rPr>
          <w:rFonts w:eastAsia="Cambria Math"/>
          <w:sz w:val="28"/>
          <w:szCs w:val="28"/>
        </w:rPr>
        <w:t>НДС</w:t>
      </w:r>
      <w:r w:rsidRPr="000062B6">
        <w:rPr>
          <w:rFonts w:eastAsia="Cambria Math"/>
          <w:spacing w:val="-3"/>
          <w:sz w:val="28"/>
          <w:szCs w:val="28"/>
        </w:rPr>
        <w:t xml:space="preserve"> </w:t>
      </w:r>
      <w:r w:rsidRPr="000062B6">
        <w:rPr>
          <w:sz w:val="28"/>
          <w:szCs w:val="28"/>
        </w:rPr>
        <w:t>‒</w:t>
      </w:r>
      <w:r w:rsidRPr="000062B6">
        <w:rPr>
          <w:spacing w:val="-11"/>
          <w:sz w:val="28"/>
          <w:szCs w:val="28"/>
        </w:rPr>
        <w:t xml:space="preserve"> </w:t>
      </w:r>
      <w:r w:rsidRPr="000062B6">
        <w:rPr>
          <w:sz w:val="28"/>
          <w:szCs w:val="28"/>
        </w:rPr>
        <w:t>сумма</w:t>
      </w:r>
      <w:r w:rsidRPr="000062B6">
        <w:rPr>
          <w:spacing w:val="-13"/>
          <w:sz w:val="28"/>
          <w:szCs w:val="28"/>
        </w:rPr>
        <w:t xml:space="preserve"> </w:t>
      </w:r>
      <w:r w:rsidRPr="000062B6">
        <w:rPr>
          <w:sz w:val="28"/>
          <w:szCs w:val="28"/>
        </w:rPr>
        <w:t>налога</w:t>
      </w:r>
      <w:r w:rsidRPr="000062B6">
        <w:rPr>
          <w:spacing w:val="-11"/>
          <w:sz w:val="28"/>
          <w:szCs w:val="28"/>
        </w:rPr>
        <w:t xml:space="preserve"> </w:t>
      </w:r>
      <w:r w:rsidRPr="000062B6">
        <w:rPr>
          <w:sz w:val="28"/>
          <w:szCs w:val="28"/>
        </w:rPr>
        <w:t>на</w:t>
      </w:r>
      <w:r w:rsidRPr="000062B6">
        <w:rPr>
          <w:spacing w:val="-11"/>
          <w:sz w:val="28"/>
          <w:szCs w:val="28"/>
        </w:rPr>
        <w:t xml:space="preserve"> </w:t>
      </w:r>
      <w:r w:rsidRPr="000062B6">
        <w:rPr>
          <w:sz w:val="28"/>
          <w:szCs w:val="28"/>
        </w:rPr>
        <w:t>добавленную</w:t>
      </w:r>
      <w:r w:rsidRPr="000062B6">
        <w:rPr>
          <w:spacing w:val="-13"/>
          <w:sz w:val="28"/>
          <w:szCs w:val="28"/>
        </w:rPr>
        <w:t xml:space="preserve"> </w:t>
      </w:r>
      <w:r w:rsidRPr="000062B6">
        <w:rPr>
          <w:sz w:val="28"/>
          <w:szCs w:val="28"/>
        </w:rPr>
        <w:t>стоимость (20%),</w:t>
      </w:r>
      <w:r w:rsidRPr="000062B6">
        <w:rPr>
          <w:spacing w:val="-12"/>
          <w:sz w:val="28"/>
          <w:szCs w:val="28"/>
        </w:rPr>
        <w:t xml:space="preserve"> </w:t>
      </w:r>
      <w:r w:rsidRPr="000062B6">
        <w:rPr>
          <w:sz w:val="28"/>
          <w:szCs w:val="28"/>
        </w:rPr>
        <w:t>р.;</w:t>
      </w:r>
    </w:p>
    <w:p w14:paraId="72FD134A" w14:textId="77777777" w:rsidR="00A101EC" w:rsidRPr="000062B6" w:rsidRDefault="00A101EC" w:rsidP="00A101EC">
      <w:pPr>
        <w:ind w:firstLine="709"/>
        <w:jc w:val="both"/>
        <w:rPr>
          <w:spacing w:val="-67"/>
          <w:sz w:val="28"/>
          <w:szCs w:val="28"/>
        </w:rPr>
      </w:pPr>
      <w:r w:rsidRPr="000062B6">
        <w:rPr>
          <w:rFonts w:eastAsia="Cambria Math"/>
          <w:sz w:val="28"/>
          <w:szCs w:val="28"/>
        </w:rPr>
        <w:t>Р</w:t>
      </w:r>
      <w:r w:rsidRPr="000062B6">
        <w:rPr>
          <w:rFonts w:eastAsia="Cambria Math"/>
          <w:position w:val="-5"/>
          <w:sz w:val="28"/>
          <w:szCs w:val="28"/>
        </w:rPr>
        <w:t>пр</w:t>
      </w:r>
      <w:r w:rsidRPr="000062B6">
        <w:rPr>
          <w:rFonts w:eastAsia="Cambria Math"/>
          <w:spacing w:val="37"/>
          <w:position w:val="-5"/>
          <w:sz w:val="28"/>
          <w:szCs w:val="28"/>
        </w:rPr>
        <w:t xml:space="preserve"> </w:t>
      </w:r>
      <w:r w:rsidRPr="000062B6">
        <w:rPr>
          <w:sz w:val="28"/>
          <w:szCs w:val="28"/>
        </w:rPr>
        <w:t>‒</w:t>
      </w:r>
      <w:r w:rsidRPr="000062B6">
        <w:rPr>
          <w:spacing w:val="-11"/>
          <w:sz w:val="28"/>
          <w:szCs w:val="28"/>
        </w:rPr>
        <w:t xml:space="preserve"> </w:t>
      </w:r>
      <w:r w:rsidRPr="000062B6">
        <w:rPr>
          <w:sz w:val="28"/>
          <w:szCs w:val="28"/>
        </w:rPr>
        <w:t>рентабельность</w:t>
      </w:r>
      <w:r w:rsidRPr="000062B6">
        <w:rPr>
          <w:spacing w:val="-13"/>
          <w:sz w:val="28"/>
          <w:szCs w:val="28"/>
        </w:rPr>
        <w:t xml:space="preserve"> </w:t>
      </w:r>
      <w:r w:rsidRPr="000062B6">
        <w:rPr>
          <w:sz w:val="28"/>
          <w:szCs w:val="28"/>
        </w:rPr>
        <w:t xml:space="preserve">продаж копий </w:t>
      </w:r>
      <w:r w:rsidRPr="000062B6">
        <w:rPr>
          <w:spacing w:val="-1"/>
          <w:sz w:val="28"/>
          <w:szCs w:val="28"/>
        </w:rPr>
        <w:t>(</w:t>
      </w:r>
      <w:r w:rsidRPr="000062B6">
        <w:rPr>
          <w:sz w:val="28"/>
          <w:szCs w:val="28"/>
        </w:rPr>
        <w:t>40</w:t>
      </w:r>
      <w:r w:rsidRPr="000062B6">
        <w:rPr>
          <w:spacing w:val="-14"/>
          <w:sz w:val="28"/>
          <w:szCs w:val="28"/>
        </w:rPr>
        <w:t xml:space="preserve"> </w:t>
      </w:r>
      <w:r w:rsidRPr="000062B6">
        <w:rPr>
          <w:sz w:val="28"/>
          <w:szCs w:val="28"/>
        </w:rPr>
        <w:t>%);</w:t>
      </w:r>
      <w:r w:rsidRPr="000062B6">
        <w:rPr>
          <w:spacing w:val="-67"/>
          <w:sz w:val="28"/>
          <w:szCs w:val="28"/>
        </w:rPr>
        <w:t xml:space="preserve"> </w:t>
      </w:r>
    </w:p>
    <w:p w14:paraId="71D9EE59" w14:textId="77777777" w:rsidR="00A101EC" w:rsidRPr="000062B6" w:rsidRDefault="00A101EC" w:rsidP="00A101EC">
      <w:pPr>
        <w:ind w:firstLine="709"/>
        <w:jc w:val="both"/>
        <w:rPr>
          <w:sz w:val="28"/>
          <w:szCs w:val="28"/>
        </w:rPr>
      </w:pPr>
      <w:r w:rsidRPr="000062B6">
        <w:rPr>
          <w:rFonts w:eastAsia="Cambria Math"/>
          <w:sz w:val="28"/>
          <w:szCs w:val="28"/>
        </w:rPr>
        <w:t>Н</w:t>
      </w:r>
      <w:r w:rsidRPr="000062B6">
        <w:rPr>
          <w:rFonts w:eastAsia="Cambria Math"/>
          <w:position w:val="-5"/>
          <w:sz w:val="28"/>
          <w:szCs w:val="28"/>
        </w:rPr>
        <w:t xml:space="preserve">п </w:t>
      </w:r>
      <w:r w:rsidRPr="000062B6">
        <w:rPr>
          <w:sz w:val="28"/>
          <w:szCs w:val="28"/>
        </w:rPr>
        <w:t>‒ ставка налога на прибыль согласно действующему законодательству, % (20 %).</w:t>
      </w:r>
    </w:p>
    <w:p w14:paraId="5099BEE6" w14:textId="77777777" w:rsidR="00A101EC" w:rsidRPr="000062B6" w:rsidRDefault="00A101EC" w:rsidP="00A101EC">
      <w:pPr>
        <w:ind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>Налог</w:t>
      </w:r>
      <w:r w:rsidRPr="000062B6">
        <w:rPr>
          <w:spacing w:val="-2"/>
          <w:sz w:val="28"/>
          <w:szCs w:val="28"/>
        </w:rPr>
        <w:t xml:space="preserve"> </w:t>
      </w:r>
      <w:r w:rsidRPr="000062B6">
        <w:rPr>
          <w:sz w:val="28"/>
          <w:szCs w:val="28"/>
        </w:rPr>
        <w:t>на</w:t>
      </w:r>
      <w:r w:rsidRPr="000062B6">
        <w:rPr>
          <w:spacing w:val="-5"/>
          <w:sz w:val="28"/>
          <w:szCs w:val="28"/>
        </w:rPr>
        <w:t xml:space="preserve"> </w:t>
      </w:r>
      <w:r w:rsidRPr="000062B6">
        <w:rPr>
          <w:sz w:val="28"/>
          <w:szCs w:val="28"/>
        </w:rPr>
        <w:t>добавленную</w:t>
      </w:r>
      <w:r w:rsidRPr="000062B6">
        <w:rPr>
          <w:spacing w:val="-3"/>
          <w:sz w:val="28"/>
          <w:szCs w:val="28"/>
        </w:rPr>
        <w:t xml:space="preserve"> </w:t>
      </w:r>
      <w:r w:rsidRPr="000062B6">
        <w:rPr>
          <w:sz w:val="28"/>
          <w:szCs w:val="28"/>
        </w:rPr>
        <w:t>стоимость</w:t>
      </w:r>
      <w:r w:rsidRPr="000062B6">
        <w:rPr>
          <w:spacing w:val="-3"/>
          <w:sz w:val="28"/>
          <w:szCs w:val="28"/>
        </w:rPr>
        <w:t xml:space="preserve"> </w:t>
      </w:r>
      <w:r w:rsidRPr="000062B6">
        <w:rPr>
          <w:sz w:val="28"/>
          <w:szCs w:val="28"/>
        </w:rPr>
        <w:t>определяется</w:t>
      </w:r>
      <w:r w:rsidRPr="000062B6">
        <w:rPr>
          <w:spacing w:val="-2"/>
          <w:sz w:val="28"/>
          <w:szCs w:val="28"/>
        </w:rPr>
        <w:t xml:space="preserve"> </w:t>
      </w:r>
      <w:r w:rsidRPr="000062B6">
        <w:rPr>
          <w:sz w:val="28"/>
          <w:szCs w:val="28"/>
        </w:rPr>
        <w:t>по</w:t>
      </w:r>
      <w:r w:rsidRPr="000062B6">
        <w:rPr>
          <w:spacing w:val="-1"/>
          <w:sz w:val="28"/>
          <w:szCs w:val="28"/>
        </w:rPr>
        <w:t xml:space="preserve"> </w:t>
      </w:r>
      <w:r w:rsidRPr="000062B6">
        <w:rPr>
          <w:sz w:val="28"/>
          <w:szCs w:val="28"/>
        </w:rPr>
        <w:t>формуле:</w:t>
      </w:r>
    </w:p>
    <w:p w14:paraId="353D4D0E" w14:textId="77777777" w:rsidR="00A101EC" w:rsidRPr="000062B6" w:rsidRDefault="00A101EC" w:rsidP="00A101EC">
      <w:pPr>
        <w:contextualSpacing/>
        <w:rPr>
          <w:sz w:val="28"/>
          <w:szCs w:val="28"/>
        </w:rPr>
      </w:pPr>
    </w:p>
    <w:p w14:paraId="0BC1E137" w14:textId="77777777" w:rsidR="00A101EC" w:rsidRPr="000062B6" w:rsidRDefault="00A101EC" w:rsidP="00A101EC">
      <w:pPr>
        <w:ind w:left="3261"/>
        <w:contextualSpacing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НДС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отп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д.с.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д.с.</m:t>
                </m:r>
              </m:sub>
            </m:sSub>
          </m:den>
        </m:f>
      </m:oMath>
      <w:r w:rsidRPr="000062B6">
        <w:rPr>
          <w:sz w:val="28"/>
          <w:szCs w:val="28"/>
        </w:rPr>
        <w:tab/>
      </w:r>
      <w:r w:rsidRPr="000062B6">
        <w:rPr>
          <w:sz w:val="28"/>
          <w:szCs w:val="28"/>
        </w:rPr>
        <w:tab/>
      </w:r>
      <w:r w:rsidRPr="000062B6">
        <w:rPr>
          <w:sz w:val="28"/>
          <w:szCs w:val="28"/>
        </w:rPr>
        <w:tab/>
        <w:t>(6.9)</w:t>
      </w:r>
    </w:p>
    <w:p w14:paraId="27E9A744" w14:textId="77777777" w:rsidR="00A101EC" w:rsidRPr="000062B6" w:rsidRDefault="00A101EC" w:rsidP="00A101EC">
      <w:pPr>
        <w:ind w:left="3119" w:firstLine="720"/>
        <w:contextualSpacing/>
        <w:rPr>
          <w:sz w:val="28"/>
          <w:szCs w:val="28"/>
        </w:rPr>
      </w:pPr>
    </w:p>
    <w:p w14:paraId="49C29C97" w14:textId="77777777" w:rsidR="00A101EC" w:rsidRPr="000062B6" w:rsidRDefault="00A101EC" w:rsidP="00A101EC">
      <w:pPr>
        <w:pStyle w:val="BodyText"/>
        <w:tabs>
          <w:tab w:val="left" w:pos="7797"/>
        </w:tabs>
        <w:spacing w:line="228" w:lineRule="auto"/>
        <w:ind w:right="95" w:firstLine="720"/>
        <w:jc w:val="both"/>
      </w:pPr>
      <w:r w:rsidRPr="000062B6">
        <w:t>где Н</w:t>
      </w:r>
      <w:r w:rsidRPr="000062B6">
        <w:rPr>
          <w:position w:val="-5"/>
        </w:rPr>
        <w:t>д.с</w:t>
      </w:r>
      <w:r w:rsidRPr="000062B6">
        <w:rPr>
          <w:spacing w:val="1"/>
          <w:position w:val="-5"/>
        </w:rPr>
        <w:t xml:space="preserve"> </w:t>
      </w:r>
      <w:r w:rsidRPr="000062B6">
        <w:t>– ставка налога на добавленную стоимость в соответствии с действующим</w:t>
      </w:r>
      <w:r w:rsidRPr="000062B6">
        <w:rPr>
          <w:spacing w:val="-1"/>
        </w:rPr>
        <w:t xml:space="preserve"> </w:t>
      </w:r>
      <w:r w:rsidRPr="000062B6">
        <w:t>законодательством,</w:t>
      </w:r>
      <w:r w:rsidRPr="000062B6">
        <w:rPr>
          <w:spacing w:val="1"/>
        </w:rPr>
        <w:t xml:space="preserve"> 20</w:t>
      </w:r>
      <w:r w:rsidRPr="000062B6">
        <w:t>%.</w:t>
      </w:r>
    </w:p>
    <w:p w14:paraId="49FE323C" w14:textId="77777777" w:rsidR="00A101EC" w:rsidRPr="000062B6" w:rsidRDefault="00A101EC" w:rsidP="00A101EC">
      <w:pPr>
        <w:ind w:left="3119" w:firstLine="720"/>
        <w:contextualSpacing/>
        <w:rPr>
          <w:sz w:val="28"/>
          <w:szCs w:val="28"/>
        </w:rPr>
      </w:pPr>
    </w:p>
    <w:p w14:paraId="37D9F86C" w14:textId="77777777" w:rsidR="00A101EC" w:rsidRPr="000062B6" w:rsidRDefault="00A101EC" w:rsidP="00A101EC">
      <w:pPr>
        <w:contextualSpacing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НДС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41,71*15 000*20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100+20</m:t>
            </m:r>
          </m:den>
        </m:f>
      </m:oMath>
      <w:r w:rsidRPr="000062B6">
        <w:rPr>
          <w:sz w:val="28"/>
          <w:szCs w:val="28"/>
        </w:rPr>
        <w:t xml:space="preserve"> = 104275</w:t>
      </w:r>
      <w:r w:rsidRPr="000062B6">
        <w:rPr>
          <w:sz w:val="28"/>
          <w:szCs w:val="28"/>
        </w:rPr>
        <w:t>‬ руб.</w:t>
      </w:r>
    </w:p>
    <w:p w14:paraId="401C0BCB" w14:textId="77777777" w:rsidR="00A101EC" w:rsidRPr="000062B6" w:rsidRDefault="00A101EC" w:rsidP="00A101EC">
      <w:pPr>
        <w:contextualSpacing/>
        <w:rPr>
          <w:sz w:val="28"/>
          <w:szCs w:val="28"/>
        </w:rPr>
      </w:pPr>
    </w:p>
    <w:p w14:paraId="0EFD4C4E" w14:textId="77777777" w:rsidR="00A101EC" w:rsidRPr="000062B6" w:rsidRDefault="00A101EC" w:rsidP="00A101EC">
      <w:pPr>
        <w:ind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>Прирост чистой прибыли, полученной разработчиком от реализации 15000 копий продукта (по формуле 6.8):</w:t>
      </w:r>
    </w:p>
    <w:p w14:paraId="266512D8" w14:textId="77777777" w:rsidR="00A101EC" w:rsidRPr="000062B6" w:rsidRDefault="00A101EC" w:rsidP="00A101EC">
      <w:pPr>
        <w:ind w:left="-567" w:firstLine="1276"/>
        <w:contextualSpacing/>
        <w:rPr>
          <w:sz w:val="28"/>
          <w:szCs w:val="28"/>
        </w:rPr>
      </w:pPr>
    </w:p>
    <w:p w14:paraId="0E90BF64" w14:textId="77777777" w:rsidR="00A101EC" w:rsidRPr="000062B6" w:rsidRDefault="00A101EC" w:rsidP="00A101EC">
      <w:pPr>
        <w:contextualSpacing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eastAsia="Gungsu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Gungsuh" w:hAnsi="Cambria Math"/>
                <w:color w:val="000000"/>
                <w:sz w:val="28"/>
                <w:szCs w:val="28"/>
              </w:rPr>
              <m:t>∆П</m:t>
            </m:r>
          </m:e>
          <m:sub>
            <m:r>
              <w:rPr>
                <w:rFonts w:ascii="Cambria Math" w:eastAsia="Gungsuh" w:hAnsi="Cambria Math"/>
                <w:color w:val="000000"/>
                <w:sz w:val="28"/>
                <w:szCs w:val="28"/>
              </w:rPr>
              <m:t>ч</m:t>
            </m:r>
          </m:sub>
          <m:sup>
            <m:r>
              <w:rPr>
                <w:rFonts w:ascii="Cambria Math" w:eastAsia="Gungsuh" w:hAnsi="Cambria Math"/>
                <w:color w:val="000000"/>
                <w:sz w:val="28"/>
                <w:szCs w:val="28"/>
              </w:rPr>
              <m:t>р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41,71*15 000-104275</m:t>
            </m:r>
          </m:e>
        </m:d>
        <m:r>
          <w:rPr>
            <w:rFonts w:ascii="Cambria Math" w:hAnsi="Cambria Math"/>
            <w:sz w:val="28"/>
            <w:szCs w:val="28"/>
          </w:rPr>
          <m:t>*1.4*(1-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0062B6">
        <w:rPr>
          <w:sz w:val="28"/>
          <w:szCs w:val="28"/>
        </w:rPr>
        <w:t xml:space="preserve"> = 583 940 руб.</w:t>
      </w:r>
    </w:p>
    <w:p w14:paraId="620B076A" w14:textId="77777777" w:rsidR="00A101EC" w:rsidRPr="000062B6" w:rsidRDefault="00A101EC" w:rsidP="00A101EC">
      <w:pPr>
        <w:contextualSpacing/>
        <w:rPr>
          <w:sz w:val="28"/>
          <w:szCs w:val="28"/>
        </w:rPr>
      </w:pPr>
    </w:p>
    <w:p w14:paraId="5C284E2A" w14:textId="77777777" w:rsidR="00A101EC" w:rsidRPr="00D21FBA" w:rsidRDefault="00A101EC" w:rsidP="00A101EC">
      <w:pPr>
        <w:pStyle w:val="Heading2"/>
        <w:ind w:left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21F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Расчет показателей экономической эффективности разработки компьютерного игрового приложения</w:t>
      </w:r>
    </w:p>
    <w:p w14:paraId="114B873D" w14:textId="77777777" w:rsidR="00A101EC" w:rsidRPr="000062B6" w:rsidRDefault="00A101EC" w:rsidP="00A101EC">
      <w:pPr>
        <w:contextualSpacing/>
        <w:rPr>
          <w:sz w:val="28"/>
          <w:szCs w:val="28"/>
        </w:rPr>
      </w:pPr>
    </w:p>
    <w:p w14:paraId="198FEACE" w14:textId="77777777" w:rsidR="00A101EC" w:rsidRPr="000062B6" w:rsidRDefault="00A101EC" w:rsidP="00A101EC">
      <w:pPr>
        <w:ind w:firstLine="709"/>
        <w:contextualSpacing/>
        <w:jc w:val="both"/>
        <w:rPr>
          <w:sz w:val="28"/>
          <w:szCs w:val="28"/>
        </w:rPr>
      </w:pPr>
      <w:r w:rsidRPr="000062B6">
        <w:rPr>
          <w:sz w:val="28"/>
          <w:szCs w:val="28"/>
        </w:rPr>
        <w:t>Сумма инвестиций на разработку меньше суммы годового экономического эффекта, т. е.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рентабельности инвестиций (Return on Investment, ROI) по формуле:</w:t>
      </w:r>
    </w:p>
    <w:p w14:paraId="412FAACA" w14:textId="77777777" w:rsidR="00A101EC" w:rsidRPr="000062B6" w:rsidRDefault="00A101EC" w:rsidP="00A101EC">
      <w:pPr>
        <w:contextualSpacing/>
        <w:rPr>
          <w:sz w:val="28"/>
          <w:szCs w:val="28"/>
        </w:rPr>
      </w:pPr>
    </w:p>
    <w:p w14:paraId="5CB7EBEF" w14:textId="77777777" w:rsidR="00A101EC" w:rsidRPr="000062B6" w:rsidRDefault="00A101EC" w:rsidP="00A101EC">
      <w:pPr>
        <w:ind w:left="2574" w:right="-568" w:firstLine="306"/>
        <w:contextualSpacing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ROI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Gungsuh" w:hAnsi="Cambria Math"/>
                    <w:color w:val="000000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Gungsuh" w:hAnsi="Cambria Math"/>
                    <w:color w:val="000000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Gungsuh" w:hAnsi="Cambria Math"/>
                    <w:color w:val="000000"/>
                    <w:sz w:val="28"/>
                    <w:szCs w:val="28"/>
                  </w:rPr>
                  <m:t>ч</m:t>
                </m:r>
              </m:sub>
              <m:sup>
                <m:r>
                  <w:rPr>
                    <w:rFonts w:ascii="Cambria Math" w:eastAsia="Gungsuh" w:hAnsi="Cambria Math"/>
                    <w:color w:val="000000"/>
                    <w:sz w:val="28"/>
                    <w:szCs w:val="28"/>
                  </w:rPr>
                  <m:t>р</m:t>
                </m:r>
              </m:sup>
            </m:sSubSup>
            <m:r>
              <w:rPr>
                <w:rFonts w:ascii="Cambria Math" w:eastAsia="Gungsu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Gungsu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Gungsuh" w:hAnsi="Cambria Math"/>
                    <w:color w:val="000000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Gungsuh" w:hAnsi="Cambria Math"/>
                    <w:color w:val="000000"/>
                    <w:sz w:val="28"/>
                    <w:szCs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*100%</m:t>
        </m:r>
      </m:oMath>
      <w:r w:rsidRPr="000062B6">
        <w:rPr>
          <w:i/>
          <w:sz w:val="28"/>
          <w:szCs w:val="28"/>
        </w:rPr>
        <w:t xml:space="preserve"> </w:t>
      </w:r>
      <w:r w:rsidRPr="000062B6">
        <w:rPr>
          <w:i/>
          <w:sz w:val="28"/>
          <w:szCs w:val="28"/>
        </w:rPr>
        <w:tab/>
      </w:r>
      <w:r w:rsidRPr="000062B6">
        <w:rPr>
          <w:i/>
          <w:sz w:val="28"/>
          <w:szCs w:val="28"/>
        </w:rPr>
        <w:tab/>
      </w:r>
      <w:r w:rsidRPr="000062B6">
        <w:rPr>
          <w:i/>
          <w:sz w:val="28"/>
          <w:szCs w:val="28"/>
        </w:rPr>
        <w:tab/>
      </w:r>
      <w:r w:rsidRPr="000062B6">
        <w:rPr>
          <w:i/>
          <w:sz w:val="28"/>
          <w:szCs w:val="28"/>
        </w:rPr>
        <w:tab/>
        <w:t xml:space="preserve"> </w:t>
      </w:r>
      <w:r w:rsidRPr="000062B6">
        <w:rPr>
          <w:iCs/>
          <w:sz w:val="28"/>
          <w:szCs w:val="28"/>
        </w:rPr>
        <w:t>(6.10)</w:t>
      </w:r>
    </w:p>
    <w:p w14:paraId="16E326E3" w14:textId="77777777" w:rsidR="00A101EC" w:rsidRPr="000062B6" w:rsidRDefault="00A101EC" w:rsidP="00A101EC">
      <w:pPr>
        <w:ind w:left="1134" w:right="-568" w:firstLine="2268"/>
        <w:contextualSpacing/>
        <w:jc w:val="center"/>
        <w:rPr>
          <w:sz w:val="28"/>
          <w:szCs w:val="28"/>
        </w:rPr>
      </w:pPr>
    </w:p>
    <w:p w14:paraId="23579DFF" w14:textId="77777777" w:rsidR="00A101EC" w:rsidRPr="000062B6" w:rsidRDefault="00A101EC" w:rsidP="00A101EC">
      <w:pPr>
        <w:pStyle w:val="BodyText"/>
        <w:spacing w:line="235" w:lineRule="auto"/>
        <w:ind w:right="-1" w:firstLine="709"/>
        <w:jc w:val="both"/>
      </w:pPr>
      <w:r w:rsidRPr="000062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0B2A15" wp14:editId="4C5A56AC">
                <wp:simplePos x="0" y="0"/>
                <wp:positionH relativeFrom="page">
                  <wp:posOffset>1313815</wp:posOffset>
                </wp:positionH>
                <wp:positionV relativeFrom="paragraph">
                  <wp:posOffset>197485</wp:posOffset>
                </wp:positionV>
                <wp:extent cx="67310" cy="127000"/>
                <wp:effectExtent l="0" t="0" r="0" b="0"/>
                <wp:wrapNone/>
                <wp:docPr id="13329544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EBFC4" w14:textId="77777777" w:rsidR="00A101EC" w:rsidRDefault="00A101EC" w:rsidP="00A101EC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w w:val="99"/>
                                <w:sz w:val="20"/>
                              </w:rPr>
                              <w:t>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0B2A1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3.45pt;margin-top:15.55pt;width:5.3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" filled="f" stroked="f">
                <v:textbox inset="0,0,0,0">
                  <w:txbxContent>
                    <w:p w14:paraId="41FEBFC4" w14:textId="77777777" w:rsidR="00A101EC" w:rsidRDefault="00A101EC" w:rsidP="00A101EC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w w:val="99"/>
                          <w:sz w:val="20"/>
                        </w:rPr>
                        <w:t>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062B6">
        <w:t xml:space="preserve">где </w:t>
      </w:r>
      <m:oMath>
        <m:sSubSup>
          <m:sSubSupPr>
            <m:ctrlPr>
              <w:rPr>
                <w:rFonts w:ascii="Cambria Math" w:eastAsia="Gungsu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Gungsuh" w:hAnsi="Cambria Math"/>
                <w:color w:val="000000"/>
              </w:rPr>
              <m:t>∆П</m:t>
            </m:r>
          </m:e>
          <m:sub>
            <m:r>
              <w:rPr>
                <w:rFonts w:ascii="Cambria Math" w:eastAsia="Gungsuh" w:hAnsi="Cambria Math"/>
                <w:color w:val="000000"/>
              </w:rPr>
              <m:t>ч</m:t>
            </m:r>
          </m:sub>
          <m:sup>
            <m:r>
              <w:rPr>
                <w:rFonts w:ascii="Cambria Math" w:eastAsia="Gungsuh" w:hAnsi="Cambria Math"/>
                <w:color w:val="000000"/>
              </w:rPr>
              <m:t>р</m:t>
            </m:r>
          </m:sup>
        </m:sSubSup>
      </m:oMath>
      <w:r w:rsidRPr="000062B6">
        <w:rPr>
          <w:color w:val="000000"/>
        </w:rPr>
        <w:t xml:space="preserve"> </w:t>
      </w:r>
      <w:r w:rsidRPr="000062B6">
        <w:t>‒ прирост чистой прибыли, полученной от реализации программного</w:t>
      </w:r>
      <w:r w:rsidRPr="000062B6">
        <w:rPr>
          <w:spacing w:val="1"/>
        </w:rPr>
        <w:t xml:space="preserve"> </w:t>
      </w:r>
      <w:r w:rsidRPr="000062B6">
        <w:rPr>
          <w:spacing w:val="-4"/>
        </w:rPr>
        <w:t>средства</w:t>
      </w:r>
      <w:r w:rsidRPr="000062B6">
        <w:rPr>
          <w:spacing w:val="-16"/>
        </w:rPr>
        <w:t xml:space="preserve"> </w:t>
      </w:r>
      <w:r w:rsidRPr="000062B6">
        <w:rPr>
          <w:spacing w:val="-4"/>
        </w:rPr>
        <w:t>на</w:t>
      </w:r>
      <w:r w:rsidRPr="000062B6">
        <w:rPr>
          <w:spacing w:val="-15"/>
        </w:rPr>
        <w:t xml:space="preserve"> </w:t>
      </w:r>
      <w:r w:rsidRPr="000062B6">
        <w:rPr>
          <w:spacing w:val="-4"/>
        </w:rPr>
        <w:t>рынке, 373 721</w:t>
      </w:r>
      <w:r w:rsidRPr="000062B6">
        <w:rPr>
          <w:spacing w:val="-16"/>
        </w:rPr>
        <w:t xml:space="preserve"> </w:t>
      </w:r>
      <w:r w:rsidRPr="000062B6">
        <w:rPr>
          <w:spacing w:val="-4"/>
        </w:rPr>
        <w:t>руб.;</w:t>
      </w:r>
      <w:r w:rsidRPr="000062B6">
        <w:t xml:space="preserve"> </w:t>
      </w:r>
      <w:r w:rsidRPr="000062B6">
        <w:rPr>
          <w:spacing w:val="-4"/>
        </w:rPr>
        <w:t>З</w:t>
      </w:r>
      <w:r w:rsidRPr="000062B6">
        <w:rPr>
          <w:spacing w:val="-4"/>
          <w:position w:val="-5"/>
        </w:rPr>
        <w:t>р</w:t>
      </w:r>
      <w:r w:rsidRPr="000062B6">
        <w:rPr>
          <w:spacing w:val="-2"/>
          <w:position w:val="-5"/>
        </w:rPr>
        <w:t xml:space="preserve"> </w:t>
      </w:r>
      <w:r w:rsidRPr="000062B6">
        <w:rPr>
          <w:spacing w:val="-4"/>
        </w:rPr>
        <w:t>‒</w:t>
      </w:r>
      <w:r w:rsidRPr="000062B6">
        <w:rPr>
          <w:spacing w:val="-14"/>
        </w:rPr>
        <w:t xml:space="preserve"> </w:t>
      </w:r>
      <w:r w:rsidRPr="000062B6">
        <w:rPr>
          <w:spacing w:val="-4"/>
        </w:rPr>
        <w:t>затраты</w:t>
      </w:r>
      <w:r w:rsidRPr="000062B6">
        <w:rPr>
          <w:spacing w:val="-26"/>
        </w:rPr>
        <w:t xml:space="preserve"> </w:t>
      </w:r>
      <w:r w:rsidRPr="000062B6">
        <w:rPr>
          <w:spacing w:val="-4"/>
        </w:rPr>
        <w:t>на</w:t>
      </w:r>
      <w:r w:rsidRPr="000062B6">
        <w:rPr>
          <w:spacing w:val="-27"/>
        </w:rPr>
        <w:t xml:space="preserve"> </w:t>
      </w:r>
      <w:r w:rsidRPr="000062B6">
        <w:rPr>
          <w:spacing w:val="-4"/>
        </w:rPr>
        <w:t>разработку</w:t>
      </w:r>
      <w:r w:rsidRPr="000062B6">
        <w:rPr>
          <w:spacing w:val="-28"/>
        </w:rPr>
        <w:t xml:space="preserve"> </w:t>
      </w:r>
      <w:r w:rsidRPr="000062B6">
        <w:rPr>
          <w:spacing w:val="-3"/>
        </w:rPr>
        <w:t>и</w:t>
      </w:r>
      <w:r w:rsidRPr="000062B6">
        <w:rPr>
          <w:spacing w:val="-26"/>
        </w:rPr>
        <w:t xml:space="preserve"> </w:t>
      </w:r>
      <w:r w:rsidRPr="000062B6">
        <w:rPr>
          <w:spacing w:val="-3"/>
        </w:rPr>
        <w:t>реализацию</w:t>
      </w:r>
      <w:r w:rsidRPr="000062B6">
        <w:rPr>
          <w:spacing w:val="-26"/>
        </w:rPr>
        <w:t xml:space="preserve"> </w:t>
      </w:r>
      <w:r w:rsidRPr="000062B6">
        <w:rPr>
          <w:spacing w:val="-3"/>
        </w:rPr>
        <w:t>программного</w:t>
      </w:r>
      <w:r w:rsidRPr="000062B6">
        <w:rPr>
          <w:spacing w:val="-26"/>
        </w:rPr>
        <w:t xml:space="preserve"> </w:t>
      </w:r>
      <w:r w:rsidRPr="000062B6">
        <w:rPr>
          <w:spacing w:val="-3"/>
        </w:rPr>
        <w:t>сред</w:t>
      </w:r>
      <w:r w:rsidRPr="000062B6">
        <w:t>ства,</w:t>
      </w:r>
      <w:r w:rsidRPr="000062B6">
        <w:rPr>
          <w:spacing w:val="-14"/>
        </w:rPr>
        <w:t xml:space="preserve"> </w:t>
      </w:r>
      <w:r w:rsidRPr="000062B6">
        <w:t>235268 руб.</w:t>
      </w:r>
    </w:p>
    <w:p w14:paraId="7354F6B5" w14:textId="77777777" w:rsidR="00A101EC" w:rsidRPr="000062B6" w:rsidRDefault="00A101EC" w:rsidP="00A101EC">
      <w:pPr>
        <w:pStyle w:val="BodyText"/>
        <w:spacing w:line="235" w:lineRule="auto"/>
        <w:ind w:right="228" w:firstLine="709"/>
        <w:jc w:val="both"/>
      </w:pPr>
      <w:r w:rsidRPr="000062B6">
        <w:t>Соответственно:</w:t>
      </w:r>
    </w:p>
    <w:p w14:paraId="1D896B00" w14:textId="77777777" w:rsidR="00A101EC" w:rsidRPr="000062B6" w:rsidRDefault="00A101EC" w:rsidP="00A101EC">
      <w:pPr>
        <w:pStyle w:val="BodyText"/>
        <w:spacing w:line="235" w:lineRule="auto"/>
        <w:ind w:right="228" w:firstLine="709"/>
        <w:jc w:val="both"/>
      </w:pPr>
    </w:p>
    <w:p w14:paraId="3BDAB28C" w14:textId="77777777" w:rsidR="00A101EC" w:rsidRPr="000062B6" w:rsidRDefault="00A101EC" w:rsidP="00A101EC">
      <w:pPr>
        <w:ind w:right="-568"/>
        <w:contextualSpacing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ROI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Gungsuh" w:hAnsi="Cambria Math"/>
                <w:color w:val="000000"/>
                <w:sz w:val="28"/>
                <w:szCs w:val="28"/>
              </w:rPr>
              <m:t>583 940-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235 268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235 268</m:t>
            </m:r>
          </m:den>
        </m:f>
        <m:r>
          <w:rPr>
            <w:rFonts w:ascii="Cambria Math" w:hAnsi="Cambria Math"/>
            <w:sz w:val="28"/>
            <w:szCs w:val="28"/>
          </w:rPr>
          <m:t>*100%= 148%</m:t>
        </m:r>
      </m:oMath>
      <w:r w:rsidRPr="000062B6">
        <w:rPr>
          <w:i/>
          <w:sz w:val="28"/>
          <w:szCs w:val="28"/>
        </w:rPr>
        <w:t xml:space="preserve"> </w:t>
      </w:r>
    </w:p>
    <w:p w14:paraId="50006CA4" w14:textId="77777777" w:rsidR="00A101EC" w:rsidRPr="000062B6" w:rsidRDefault="00A101EC" w:rsidP="00A101EC">
      <w:pPr>
        <w:ind w:right="-568"/>
        <w:contextualSpacing/>
        <w:jc w:val="center"/>
        <w:rPr>
          <w:i/>
          <w:sz w:val="28"/>
          <w:szCs w:val="28"/>
        </w:rPr>
      </w:pPr>
    </w:p>
    <w:p w14:paraId="3B54A9DE" w14:textId="77777777" w:rsidR="00A101EC" w:rsidRPr="000062B6" w:rsidRDefault="00A101EC" w:rsidP="00A101EC">
      <w:pPr>
        <w:ind w:firstLine="709"/>
        <w:jc w:val="both"/>
        <w:rPr>
          <w:color w:val="000000"/>
          <w:sz w:val="28"/>
          <w:szCs w:val="28"/>
        </w:rPr>
      </w:pPr>
      <w:r w:rsidRPr="000062B6">
        <w:rPr>
          <w:color w:val="000000"/>
          <w:sz w:val="28"/>
          <w:szCs w:val="28"/>
        </w:rPr>
        <w:t xml:space="preserve">По результатам расчётов затраты на разработку компьютерного игрового приложения составили </w:t>
      </w:r>
      <w:r w:rsidRPr="000062B6">
        <w:rPr>
          <w:sz w:val="28"/>
          <w:szCs w:val="28"/>
        </w:rPr>
        <w:t>235268</w:t>
      </w:r>
      <w:r w:rsidRPr="000062B6">
        <w:rPr>
          <w:color w:val="000000"/>
          <w:sz w:val="28"/>
          <w:szCs w:val="28"/>
        </w:rPr>
        <w:t xml:space="preserve"> рублей, будет получена чистая прибыль в размере </w:t>
      </w:r>
      <m:oMath>
        <m:r>
          <w:rPr>
            <w:rFonts w:ascii="Cambria Math" w:eastAsia="Gungsuh" w:hAnsi="Cambria Math"/>
            <w:color w:val="000000"/>
            <w:sz w:val="28"/>
            <w:szCs w:val="28"/>
          </w:rPr>
          <m:t>583 940</m:t>
        </m:r>
      </m:oMath>
      <w:r w:rsidRPr="000062B6">
        <w:rPr>
          <w:sz w:val="28"/>
          <w:szCs w:val="28"/>
        </w:rPr>
        <w:t xml:space="preserve"> </w:t>
      </w:r>
      <w:r w:rsidRPr="000062B6">
        <w:rPr>
          <w:color w:val="000000"/>
          <w:sz w:val="28"/>
          <w:szCs w:val="28"/>
        </w:rPr>
        <w:t xml:space="preserve">рублей. Уровень рентабельности разработки составил </w:t>
      </w:r>
      <m:oMath>
        <m:r>
          <w:rPr>
            <w:rFonts w:ascii="Cambria Math" w:hAnsi="Cambria Math"/>
            <w:sz w:val="28"/>
            <w:szCs w:val="28"/>
          </w:rPr>
          <m:t>148</m:t>
        </m:r>
      </m:oMath>
      <w:r w:rsidRPr="000062B6">
        <w:rPr>
          <w:color w:val="000000"/>
          <w:sz w:val="28"/>
          <w:szCs w:val="28"/>
        </w:rPr>
        <w:t>%. Период окупаемости составит около 5 месяцев.</w:t>
      </w:r>
    </w:p>
    <w:p w14:paraId="3A057EC5" w14:textId="77777777" w:rsidR="00A101EC" w:rsidRPr="000062B6" w:rsidRDefault="00A101EC" w:rsidP="00A101EC">
      <w:pPr>
        <w:ind w:firstLine="709"/>
        <w:jc w:val="both"/>
        <w:rPr>
          <w:color w:val="000000"/>
          <w:sz w:val="28"/>
          <w:szCs w:val="28"/>
        </w:rPr>
      </w:pPr>
      <w:r w:rsidRPr="000062B6">
        <w:rPr>
          <w:color w:val="000000"/>
          <w:sz w:val="28"/>
          <w:szCs w:val="28"/>
        </w:rPr>
        <w:tab/>
        <w:t>Подводя итог, проект показывает положительный финансовый потенциал, предварительные расчёты показывают на разумные сроки окупаемости.</w:t>
      </w:r>
      <w:r w:rsidRPr="000062B6">
        <w:rPr>
          <w:sz w:val="28"/>
          <w:szCs w:val="28"/>
        </w:rPr>
        <w:t xml:space="preserve"> Учитывая уникальность сеттинга, востребованность жанра и запланированные маркетинговые стратегии, компьютерное игровое приложение имеет хорошие перспективы для успешного выхода на рынок.</w:t>
      </w:r>
    </w:p>
    <w:p w14:paraId="7FDD0C3A" w14:textId="77777777" w:rsidR="00A101EC" w:rsidRPr="00855F8A" w:rsidRDefault="00A101EC" w:rsidP="00A101EC">
      <w:pPr>
        <w:pStyle w:val="BodyText"/>
        <w:tabs>
          <w:tab w:val="left" w:pos="993"/>
        </w:tabs>
        <w:ind w:firstLine="709"/>
        <w:jc w:val="both"/>
      </w:pPr>
    </w:p>
    <w:p w14:paraId="4B13BDB1" w14:textId="77777777" w:rsidR="00671159" w:rsidRDefault="00671159"/>
    <w:sectPr w:rsidR="00671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A96"/>
    <w:multiLevelType w:val="hybridMultilevel"/>
    <w:tmpl w:val="458EB23A"/>
    <w:lvl w:ilvl="0" w:tplc="8C8ECF0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52BF"/>
    <w:multiLevelType w:val="hybridMultilevel"/>
    <w:tmpl w:val="6B1C7BA8"/>
    <w:lvl w:ilvl="0" w:tplc="C516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B62AE0"/>
    <w:multiLevelType w:val="hybridMultilevel"/>
    <w:tmpl w:val="FB66403E"/>
    <w:lvl w:ilvl="0" w:tplc="C516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E18C0"/>
    <w:multiLevelType w:val="multilevel"/>
    <w:tmpl w:val="51BC08A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0D107A1"/>
    <w:multiLevelType w:val="hybridMultilevel"/>
    <w:tmpl w:val="9E362D46"/>
    <w:lvl w:ilvl="0" w:tplc="C516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BC787D"/>
    <w:multiLevelType w:val="multilevel"/>
    <w:tmpl w:val="612C4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CC1539"/>
    <w:multiLevelType w:val="hybridMultilevel"/>
    <w:tmpl w:val="BC64BE3C"/>
    <w:lvl w:ilvl="0" w:tplc="C5166E8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65790"/>
    <w:multiLevelType w:val="hybridMultilevel"/>
    <w:tmpl w:val="0DE0C632"/>
    <w:lvl w:ilvl="0" w:tplc="C5166E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51"/>
    <w:rsid w:val="0004156B"/>
    <w:rsid w:val="000A2449"/>
    <w:rsid w:val="000F29DD"/>
    <w:rsid w:val="00164140"/>
    <w:rsid w:val="001A436B"/>
    <w:rsid w:val="003154E1"/>
    <w:rsid w:val="00340D9A"/>
    <w:rsid w:val="00360EBC"/>
    <w:rsid w:val="00395E7B"/>
    <w:rsid w:val="003A6166"/>
    <w:rsid w:val="00431069"/>
    <w:rsid w:val="004A2D30"/>
    <w:rsid w:val="005874B3"/>
    <w:rsid w:val="00605651"/>
    <w:rsid w:val="00671159"/>
    <w:rsid w:val="009B61B2"/>
    <w:rsid w:val="00A101EC"/>
    <w:rsid w:val="00D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8C55"/>
  <w15:chartTrackingRefBased/>
  <w15:docId w15:val="{A17B6BDC-E35D-4A19-A258-6923E7B3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4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1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1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244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A2449"/>
    <w:rPr>
      <w:rFonts w:ascii="Times New Roman" w:eastAsia="Times New Roman" w:hAnsi="Times New Roman" w:cs="Times New Roman"/>
      <w:sz w:val="28"/>
      <w:szCs w:val="28"/>
    </w:rPr>
  </w:style>
  <w:style w:type="table" w:styleId="TableGridLight">
    <w:name w:val="Grid Table Light"/>
    <w:basedOn w:val="TableNormal"/>
    <w:uiPriority w:val="40"/>
    <w:rsid w:val="000A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1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01E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101EC"/>
    <w:rPr>
      <w:i/>
      <w:iCs/>
    </w:rPr>
  </w:style>
  <w:style w:type="character" w:styleId="Strong">
    <w:name w:val="Strong"/>
    <w:basedOn w:val="DefaultParagraphFont"/>
    <w:uiPriority w:val="22"/>
    <w:qFormat/>
    <w:rsid w:val="00A101E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101EC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01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1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0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A8E3B-063A-415A-9D27-EF75822D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kyltu</dc:creator>
  <cp:keywords/>
  <dc:description/>
  <cp:lastModifiedBy>kyltu</cp:lastModifiedBy>
  <cp:revision>15</cp:revision>
  <dcterms:created xsi:type="dcterms:W3CDTF">2025-03-18T21:01:00Z</dcterms:created>
  <dcterms:modified xsi:type="dcterms:W3CDTF">2025-03-18T21:26:00Z</dcterms:modified>
</cp:coreProperties>
</file>