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4290FE" w14:textId="77777777" w:rsidR="00D111AF" w:rsidRDefault="002801C7">
      <w:pPr>
        <w:keepNext/>
        <w:tabs>
          <w:tab w:val="center" w:pos="4513"/>
          <w:tab w:val="right" w:pos="9026"/>
        </w:tabs>
        <w:rPr>
          <w:b/>
          <w:bCs/>
          <w:sz w:val="32"/>
          <w:szCs w:val="32"/>
        </w:rPr>
      </w:pPr>
      <w:r>
        <w:rPr>
          <w:b/>
          <w:bCs/>
          <w:sz w:val="36"/>
          <w:szCs w:val="36"/>
        </w:rPr>
        <w:tab/>
        <w:t>BCSE497J - Project-I</w:t>
      </w:r>
      <w:r>
        <w:rPr>
          <w:b/>
          <w:bCs/>
          <w:sz w:val="36"/>
          <w:szCs w:val="36"/>
        </w:rPr>
        <w:tab/>
      </w:r>
    </w:p>
    <w:p w14:paraId="2FC13AB7" w14:textId="77777777" w:rsidR="00D111AF" w:rsidRDefault="00D111AF">
      <w:pPr>
        <w:jc w:val="center"/>
        <w:rPr>
          <w:b/>
          <w:bCs/>
          <w:sz w:val="28"/>
          <w:szCs w:val="28"/>
        </w:rPr>
      </w:pPr>
    </w:p>
    <w:p w14:paraId="22F63B2D" w14:textId="77777777" w:rsidR="00D111AF" w:rsidRDefault="00D111AF">
      <w:pPr>
        <w:jc w:val="center"/>
        <w:rPr>
          <w:b/>
          <w:bCs/>
          <w:sz w:val="28"/>
          <w:szCs w:val="28"/>
        </w:rPr>
      </w:pPr>
    </w:p>
    <w:p w14:paraId="5B48E5C4" w14:textId="77777777" w:rsidR="00D111AF" w:rsidRDefault="002801C7">
      <w:pPr>
        <w:keepNext/>
        <w:jc w:val="center"/>
        <w:rPr>
          <w:b/>
          <w:bCs/>
          <w:sz w:val="32"/>
          <w:szCs w:val="32"/>
        </w:rPr>
      </w:pPr>
      <w:r>
        <w:rPr>
          <w:b/>
          <w:bCs/>
          <w:sz w:val="32"/>
          <w:szCs w:val="32"/>
        </w:rPr>
        <w:t>AI-ASSISTED GENERATION OF CUDA-BASED MOLECULAR DYNAMICS SIMULATIONS FROM NATURAL-LANGUAGE DESCRIPTIONS</w:t>
      </w:r>
    </w:p>
    <w:p w14:paraId="16A387CB" w14:textId="77777777" w:rsidR="00D111AF" w:rsidRDefault="00D111AF">
      <w:pPr>
        <w:jc w:val="center"/>
        <w:rPr>
          <w:b/>
          <w:bCs/>
          <w:sz w:val="32"/>
          <w:szCs w:val="32"/>
        </w:rPr>
      </w:pPr>
    </w:p>
    <w:p w14:paraId="1A9D2654" w14:textId="77777777" w:rsidR="00D111AF" w:rsidRDefault="00D111AF">
      <w:pPr>
        <w:jc w:val="center"/>
      </w:pPr>
    </w:p>
    <w:tbl>
      <w:tblPr>
        <w:tblStyle w:val="TableGridLight"/>
        <w:tblW w:w="6261" w:type="dxa"/>
        <w:tblInd w:w="1380" w:type="dxa"/>
        <w:tblLayout w:type="fixed"/>
        <w:tblLook w:val="0400" w:firstRow="0" w:lastRow="0" w:firstColumn="0" w:lastColumn="0" w:noHBand="0" w:noVBand="1"/>
      </w:tblPr>
      <w:tblGrid>
        <w:gridCol w:w="1701"/>
        <w:gridCol w:w="4560"/>
      </w:tblGrid>
      <w:tr w:rsidR="00D111AF" w14:paraId="71B64C2B" w14:textId="77777777" w:rsidTr="00D84424">
        <w:tc>
          <w:tcPr>
            <w:tcW w:w="1701" w:type="dxa"/>
          </w:tcPr>
          <w:p w14:paraId="19D4251B" w14:textId="77777777" w:rsidR="00D111AF" w:rsidRDefault="002801C7">
            <w:pPr>
              <w:spacing w:line="360" w:lineRule="auto"/>
              <w:rPr>
                <w:b/>
                <w:bCs/>
                <w:sz w:val="26"/>
                <w:szCs w:val="26"/>
              </w:rPr>
            </w:pPr>
            <w:r>
              <w:rPr>
                <w:b/>
                <w:bCs/>
                <w:sz w:val="26"/>
                <w:szCs w:val="26"/>
              </w:rPr>
              <w:t>23BDS0085</w:t>
            </w:r>
          </w:p>
        </w:tc>
        <w:tc>
          <w:tcPr>
            <w:tcW w:w="4560" w:type="dxa"/>
          </w:tcPr>
          <w:p w14:paraId="7AA0464F" w14:textId="77777777" w:rsidR="00D111AF" w:rsidRDefault="002801C7">
            <w:pPr>
              <w:spacing w:line="360" w:lineRule="auto"/>
              <w:rPr>
                <w:b/>
                <w:bCs/>
                <w:sz w:val="26"/>
                <w:szCs w:val="26"/>
              </w:rPr>
            </w:pPr>
            <w:r>
              <w:rPr>
                <w:b/>
                <w:bCs/>
                <w:sz w:val="26"/>
                <w:szCs w:val="26"/>
              </w:rPr>
              <w:t>SHIVANI SRIVASTAVA</w:t>
            </w:r>
          </w:p>
        </w:tc>
      </w:tr>
    </w:tbl>
    <w:p w14:paraId="7994F70B" w14:textId="77777777" w:rsidR="00D111AF" w:rsidRDefault="00D111AF">
      <w:pPr>
        <w:jc w:val="center"/>
      </w:pPr>
    </w:p>
    <w:p w14:paraId="62D650B6" w14:textId="77777777" w:rsidR="00D111AF" w:rsidRDefault="00D111AF"/>
    <w:p w14:paraId="52E34FBA" w14:textId="77777777" w:rsidR="00D111AF" w:rsidRDefault="002801C7">
      <w:pPr>
        <w:jc w:val="center"/>
        <w:rPr>
          <w:sz w:val="28"/>
          <w:szCs w:val="28"/>
        </w:rPr>
      </w:pPr>
      <w:r>
        <w:rPr>
          <w:sz w:val="28"/>
          <w:szCs w:val="28"/>
        </w:rPr>
        <w:t>Under the Supervision of</w:t>
      </w:r>
    </w:p>
    <w:p w14:paraId="757664D7" w14:textId="77777777" w:rsidR="00D111AF" w:rsidRDefault="00D111AF">
      <w:pPr>
        <w:jc w:val="center"/>
      </w:pPr>
    </w:p>
    <w:tbl>
      <w:tblPr>
        <w:tblStyle w:val="a0"/>
        <w:tblW w:w="6237" w:type="dxa"/>
        <w:jc w:val="center"/>
        <w:tblBorders>
          <w:top w:val="nil"/>
          <w:left w:val="nil"/>
          <w:bottom w:val="nil"/>
          <w:right w:val="nil"/>
          <w:insideH w:val="nil"/>
          <w:insideV w:val="nil"/>
        </w:tblBorders>
        <w:tblLayout w:type="fixed"/>
        <w:tblLook w:val="0400" w:firstRow="0" w:lastRow="0" w:firstColumn="0" w:lastColumn="0" w:noHBand="0" w:noVBand="1"/>
      </w:tblPr>
      <w:tblGrid>
        <w:gridCol w:w="6237"/>
      </w:tblGrid>
      <w:tr w:rsidR="00D111AF" w14:paraId="6B68696E" w14:textId="77777777">
        <w:trPr>
          <w:jc w:val="center"/>
        </w:trPr>
        <w:tc>
          <w:tcPr>
            <w:tcW w:w="6237" w:type="dxa"/>
          </w:tcPr>
          <w:p w14:paraId="5A0776E1" w14:textId="77777777" w:rsidR="00D111AF" w:rsidRDefault="002801C7">
            <w:pPr>
              <w:spacing w:line="360" w:lineRule="auto"/>
              <w:jc w:val="center"/>
              <w:rPr>
                <w:sz w:val="26"/>
                <w:szCs w:val="26"/>
              </w:rPr>
            </w:pPr>
            <w:r>
              <w:rPr>
                <w:sz w:val="26"/>
                <w:szCs w:val="26"/>
              </w:rPr>
              <w:t>Dr. Vijayasherly V</w:t>
            </w:r>
          </w:p>
        </w:tc>
      </w:tr>
      <w:tr w:rsidR="00D111AF" w14:paraId="1612810C" w14:textId="77777777">
        <w:trPr>
          <w:jc w:val="center"/>
        </w:trPr>
        <w:tc>
          <w:tcPr>
            <w:tcW w:w="6237" w:type="dxa"/>
          </w:tcPr>
          <w:p w14:paraId="1FA19D0B" w14:textId="77777777" w:rsidR="00D111AF" w:rsidRDefault="00D111AF" w:rsidP="00D84424">
            <w:pPr>
              <w:spacing w:line="360" w:lineRule="auto"/>
              <w:rPr>
                <w:sz w:val="26"/>
                <w:szCs w:val="26"/>
              </w:rPr>
            </w:pPr>
          </w:p>
        </w:tc>
      </w:tr>
      <w:tr w:rsidR="00D111AF" w14:paraId="5276F644" w14:textId="77777777">
        <w:trPr>
          <w:jc w:val="center"/>
        </w:trPr>
        <w:tc>
          <w:tcPr>
            <w:tcW w:w="6237" w:type="dxa"/>
          </w:tcPr>
          <w:p w14:paraId="5EED58DD" w14:textId="77777777" w:rsidR="00D111AF" w:rsidRDefault="00D84424" w:rsidP="00D84424">
            <w:pPr>
              <w:spacing w:line="360" w:lineRule="auto"/>
              <w:rPr>
                <w:color w:val="FF0000"/>
                <w:sz w:val="26"/>
                <w:szCs w:val="26"/>
              </w:rPr>
            </w:pPr>
            <w:r>
              <w:rPr>
                <w:sz w:val="26"/>
                <w:szCs w:val="26"/>
              </w:rPr>
              <w:t xml:space="preserve">   School of Computer Science and Engineering (SCOPE)</w:t>
            </w:r>
          </w:p>
        </w:tc>
      </w:tr>
    </w:tbl>
    <w:p w14:paraId="38D282B1" w14:textId="77777777" w:rsidR="00D111AF" w:rsidRDefault="00D111AF"/>
    <w:p w14:paraId="7EECA108" w14:textId="77777777" w:rsidR="00D111AF" w:rsidRDefault="002801C7">
      <w:pPr>
        <w:tabs>
          <w:tab w:val="left" w:pos="7470"/>
        </w:tabs>
      </w:pPr>
      <w:r>
        <w:tab/>
      </w:r>
    </w:p>
    <w:p w14:paraId="56EA9CDA" w14:textId="77777777" w:rsidR="00D111AF" w:rsidRDefault="00D111AF"/>
    <w:p w14:paraId="0190353C" w14:textId="77777777" w:rsidR="00D111AF" w:rsidRDefault="002801C7">
      <w:pPr>
        <w:keepNext/>
        <w:spacing w:line="360" w:lineRule="auto"/>
        <w:jc w:val="center"/>
        <w:rPr>
          <w:b/>
          <w:bCs/>
          <w:sz w:val="28"/>
          <w:szCs w:val="28"/>
        </w:rPr>
      </w:pPr>
      <w:r>
        <w:rPr>
          <w:b/>
          <w:bCs/>
          <w:sz w:val="28"/>
          <w:szCs w:val="28"/>
        </w:rPr>
        <w:t>B.Tech.</w:t>
      </w:r>
    </w:p>
    <w:p w14:paraId="1456F0B4" w14:textId="77777777" w:rsidR="00D111AF" w:rsidRDefault="002801C7">
      <w:pPr>
        <w:spacing w:line="360" w:lineRule="auto"/>
        <w:jc w:val="center"/>
        <w:rPr>
          <w:i/>
          <w:iCs/>
          <w:sz w:val="28"/>
          <w:szCs w:val="28"/>
        </w:rPr>
      </w:pPr>
      <w:r>
        <w:rPr>
          <w:i/>
          <w:iCs/>
          <w:sz w:val="28"/>
          <w:szCs w:val="28"/>
        </w:rPr>
        <w:t>in</w:t>
      </w:r>
    </w:p>
    <w:p w14:paraId="665CDBD1" w14:textId="77777777" w:rsidR="00D111AF" w:rsidRDefault="002801C7">
      <w:pPr>
        <w:keepNext/>
        <w:spacing w:line="360" w:lineRule="auto"/>
        <w:jc w:val="center"/>
        <w:rPr>
          <w:b/>
          <w:bCs/>
          <w:sz w:val="28"/>
          <w:szCs w:val="28"/>
        </w:rPr>
      </w:pPr>
      <w:r>
        <w:rPr>
          <w:b/>
          <w:bCs/>
          <w:sz w:val="28"/>
          <w:szCs w:val="28"/>
        </w:rPr>
        <w:t>Computer Science and Engineering</w:t>
      </w:r>
      <w:r w:rsidR="00D84424">
        <w:rPr>
          <w:b/>
          <w:bCs/>
          <w:sz w:val="28"/>
          <w:szCs w:val="28"/>
        </w:rPr>
        <w:t xml:space="preserve"> with specialization in Data Science</w:t>
      </w:r>
    </w:p>
    <w:p w14:paraId="1369CFA3" w14:textId="77777777" w:rsidR="00D111AF" w:rsidRDefault="00D111AF"/>
    <w:p w14:paraId="5D4F4ED2" w14:textId="77777777" w:rsidR="00D111AF" w:rsidRDefault="002801C7">
      <w:pPr>
        <w:keepNext/>
        <w:jc w:val="center"/>
        <w:rPr>
          <w:b/>
          <w:bCs/>
          <w:sz w:val="32"/>
          <w:szCs w:val="32"/>
        </w:rPr>
      </w:pPr>
      <w:r>
        <w:rPr>
          <w:b/>
          <w:bCs/>
          <w:sz w:val="32"/>
          <w:szCs w:val="32"/>
        </w:rPr>
        <w:t>School of Computer Science and Engineering</w:t>
      </w:r>
    </w:p>
    <w:p w14:paraId="468FA761" w14:textId="77777777" w:rsidR="00D111AF" w:rsidRDefault="00D111AF">
      <w:pPr>
        <w:jc w:val="center"/>
        <w:rPr>
          <w:b/>
          <w:bCs/>
          <w:sz w:val="32"/>
          <w:szCs w:val="32"/>
        </w:rPr>
      </w:pPr>
    </w:p>
    <w:p w14:paraId="10150CF5" w14:textId="77777777" w:rsidR="00D111AF" w:rsidRDefault="002801C7">
      <w:pPr>
        <w:jc w:val="center"/>
        <w:rPr>
          <w:b/>
          <w:bCs/>
        </w:rPr>
      </w:pPr>
      <w:r>
        <w:rPr>
          <w:noProof/>
        </w:rPr>
        <w:drawing>
          <wp:anchor distT="0" distB="0" distL="0" distR="0" simplePos="0" relativeHeight="251658240" behindDoc="0" locked="0" layoutInCell="1" hidden="0" allowOverlap="1" wp14:anchorId="0002DB44" wp14:editId="08A25D14">
            <wp:simplePos x="0" y="0"/>
            <wp:positionH relativeFrom="column">
              <wp:posOffset>1287144</wp:posOffset>
            </wp:positionH>
            <wp:positionV relativeFrom="paragraph">
              <wp:posOffset>272415</wp:posOffset>
            </wp:positionV>
            <wp:extent cx="3157220" cy="876300"/>
            <wp:effectExtent l="0" t="0" r="0" b="0"/>
            <wp:wrapTopAndBottom distT="0" distB="0"/>
            <wp:docPr id="7"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3157220" cy="876300"/>
                    </a:xfrm>
                    <a:prstGeom prst="rect">
                      <a:avLst/>
                    </a:prstGeom>
                    <a:ln/>
                  </pic:spPr>
                </pic:pic>
              </a:graphicData>
            </a:graphic>
          </wp:anchor>
        </w:drawing>
      </w:r>
    </w:p>
    <w:p w14:paraId="129EC8E1" w14:textId="77777777" w:rsidR="00D111AF" w:rsidRDefault="00D111AF">
      <w:pPr>
        <w:jc w:val="center"/>
        <w:rPr>
          <w:b/>
          <w:bCs/>
        </w:rPr>
      </w:pPr>
    </w:p>
    <w:p w14:paraId="708D2A37" w14:textId="77777777" w:rsidR="00D111AF" w:rsidRDefault="00D111AF"/>
    <w:p w14:paraId="72996EF2" w14:textId="77777777" w:rsidR="00D111AF" w:rsidRDefault="007568C5">
      <w:pPr>
        <w:jc w:val="center"/>
        <w:rPr>
          <w:sz w:val="26"/>
          <w:szCs w:val="26"/>
        </w:rPr>
      </w:pPr>
      <w:r>
        <w:rPr>
          <w:sz w:val="26"/>
          <w:szCs w:val="26"/>
        </w:rPr>
        <w:t>September 2026</w:t>
      </w:r>
    </w:p>
    <w:p w14:paraId="03423A92" w14:textId="77777777" w:rsidR="00D111AF" w:rsidRDefault="002801C7">
      <w:pPr>
        <w:spacing w:after="160" w:line="259" w:lineRule="auto"/>
        <w:rPr>
          <w:sz w:val="26"/>
          <w:szCs w:val="26"/>
        </w:rPr>
      </w:pPr>
      <w:r>
        <w:br w:type="page"/>
      </w:r>
    </w:p>
    <w:p w14:paraId="1ECDA1DF" w14:textId="77777777" w:rsidR="00D111AF" w:rsidRDefault="002801C7">
      <w:pPr>
        <w:keepNext/>
        <w:pageBreakBefore/>
        <w:widowControl w:val="0"/>
        <w:pBdr>
          <w:top w:val="nil"/>
          <w:left w:val="nil"/>
          <w:bottom w:val="nil"/>
          <w:right w:val="nil"/>
          <w:between w:val="nil"/>
        </w:pBdr>
        <w:tabs>
          <w:tab w:val="center" w:pos="4536"/>
          <w:tab w:val="left" w:pos="5715"/>
        </w:tabs>
        <w:spacing w:before="113" w:line="360" w:lineRule="auto"/>
        <w:ind w:right="-46"/>
        <w:rPr>
          <w:b/>
          <w:bCs/>
          <w:color w:val="000000"/>
          <w:sz w:val="28"/>
          <w:szCs w:val="28"/>
        </w:rPr>
      </w:pPr>
      <w:bookmarkStart w:id="0" w:name="_Toc_MD900"/>
      <w:r>
        <w:rPr>
          <w:b/>
          <w:bCs/>
          <w:sz w:val="28"/>
          <w:szCs w:val="28"/>
        </w:rPr>
        <w:lastRenderedPageBreak/>
        <w:tab/>
        <w:t>ABSTRACT</w:t>
      </w:r>
      <w:bookmarkEnd w:id="0"/>
    </w:p>
    <w:p w14:paraId="51C7AFA5" w14:textId="77777777" w:rsidR="00D111AF" w:rsidRDefault="00D111AF">
      <w:pPr>
        <w:pBdr>
          <w:top w:val="nil"/>
          <w:left w:val="nil"/>
          <w:bottom w:val="nil"/>
          <w:right w:val="nil"/>
          <w:between w:val="nil"/>
        </w:pBdr>
        <w:spacing w:line="276" w:lineRule="auto"/>
        <w:ind w:firstLine="720"/>
        <w:jc w:val="both"/>
        <w:rPr>
          <w:color w:val="000000"/>
        </w:rPr>
      </w:pPr>
    </w:p>
    <w:p w14:paraId="74AA304B" w14:textId="77777777" w:rsidR="00D111AF" w:rsidRDefault="002801C7">
      <w:pPr>
        <w:pBdr>
          <w:top w:val="nil"/>
          <w:left w:val="nil"/>
          <w:bottom w:val="nil"/>
          <w:right w:val="nil"/>
          <w:between w:val="nil"/>
        </w:pBdr>
        <w:spacing w:line="276" w:lineRule="auto"/>
        <w:ind w:firstLine="720"/>
        <w:jc w:val="both"/>
        <w:rPr>
          <w:color w:val="000000"/>
        </w:rPr>
      </w:pPr>
      <w:r>
        <w:t>Setting up a molecular dynamics (MD) simulation traditionally demands both deep computational-physics knowledge and low-level, high-performance programming expertise — a combination that puts GPU-accelerated MD out of reach for many students and researchers who understand the science but not the systems programming underneath it. This project proposes an AI-assisted molecular dynamics framework in which a local Small Language Model (SLM) reads a plain-English description of a desired simulation, extracts th</w:t>
      </w:r>
      <w:r>
        <w:t>e physical parameters and settings it implies, and automatically configures a simulation accordingly — letting a researcher focus on the scientific question rather than the mechanics of setting one up.</w:t>
      </w:r>
    </w:p>
    <w:p w14:paraId="400BA7E7" w14:textId="77777777" w:rsidR="00D111AF" w:rsidRDefault="00D111AF">
      <w:pPr>
        <w:pBdr>
          <w:top w:val="nil"/>
          <w:left w:val="nil"/>
          <w:bottom w:val="nil"/>
          <w:right w:val="nil"/>
          <w:between w:val="nil"/>
        </w:pBdr>
        <w:spacing w:line="276" w:lineRule="auto"/>
        <w:jc w:val="both"/>
        <w:rPr>
          <w:color w:val="000000"/>
        </w:rPr>
      </w:pPr>
    </w:p>
    <w:p w14:paraId="1A353019" w14:textId="77777777" w:rsidR="00D111AF" w:rsidRDefault="002801C7">
      <w:pPr>
        <w:pBdr>
          <w:top w:val="nil"/>
          <w:left w:val="nil"/>
          <w:bottom w:val="nil"/>
          <w:right w:val="nil"/>
          <w:between w:val="nil"/>
        </w:pBdr>
        <w:spacing w:line="276" w:lineRule="auto"/>
        <w:ind w:firstLine="720"/>
        <w:jc w:val="both"/>
        <w:rPr>
          <w:color w:val="000000"/>
        </w:rPr>
      </w:pPr>
      <w:r>
        <w:t xml:space="preserve">The language-understanding component's role is deliberately restricted to interpreting intent and extracting structured parameters; it never generates or modifies simulation physics itself, which remains the responsibility of a fixed, independently verifiable simulation engine. This separation is the framework's central design principle: natural language lowers the barrier to entry without lowering trust in the result. The proposed computational direction for the framework is GPU/CUDA acceleration, so that </w:t>
      </w:r>
      <w:r>
        <w:t>the accessibility gained through natural-language configuration extends to large-scale, high-performance simulation.</w:t>
      </w:r>
    </w:p>
    <w:p w14:paraId="0582E722" w14:textId="77777777" w:rsidR="00D111AF" w:rsidRDefault="00D111AF">
      <w:pPr>
        <w:pBdr>
          <w:top w:val="nil"/>
          <w:left w:val="nil"/>
          <w:bottom w:val="nil"/>
          <w:right w:val="nil"/>
          <w:between w:val="nil"/>
        </w:pBdr>
        <w:spacing w:line="276" w:lineRule="auto"/>
        <w:jc w:val="both"/>
        <w:rPr>
          <w:color w:val="000000"/>
        </w:rPr>
      </w:pPr>
    </w:p>
    <w:p w14:paraId="09E9B1BC" w14:textId="77777777" w:rsidR="00D111AF" w:rsidRDefault="002801C7">
      <w:pPr>
        <w:pBdr>
          <w:top w:val="nil"/>
          <w:left w:val="nil"/>
          <w:bottom w:val="nil"/>
          <w:right w:val="nil"/>
          <w:between w:val="nil"/>
        </w:pBdr>
        <w:spacing w:line="276" w:lineRule="auto"/>
        <w:ind w:firstLine="720"/>
        <w:jc w:val="both"/>
        <w:rPr>
          <w:color w:val="000000"/>
        </w:rPr>
      </w:pPr>
      <w:r>
        <w:t>As a working demonstration of this concept, a CPU-based prototype has been implemented, validating the complete pipeline — natural-language or manual input, automatic parameter extraction and validation, simulation configuration, execution, and interactive 3D visualization of the real resulting trajectory — end to end. The prototype supports Lennard-Jones and Hard-Sphere interaction models, multiple boundary conditions, and physically distinct solid/liquid/gas states, and establishes the architecture on whi</w:t>
      </w:r>
      <w:r>
        <w:t>ch the full, GPU-accelerated framework is intended to be built. Its physical correctness is confirmed by an automated test suite that checks energy conservation directly rather than assuming it.</w:t>
      </w:r>
    </w:p>
    <w:p w14:paraId="65543D7B" w14:textId="77777777" w:rsidR="00D111AF" w:rsidRDefault="00D111AF">
      <w:pPr>
        <w:pBdr>
          <w:top w:val="nil"/>
          <w:left w:val="nil"/>
          <w:bottom w:val="nil"/>
          <w:right w:val="nil"/>
          <w:between w:val="nil"/>
        </w:pBdr>
        <w:spacing w:line="276" w:lineRule="auto"/>
        <w:ind w:firstLine="720"/>
        <w:jc w:val="both"/>
        <w:rPr>
          <w:color w:val="000000"/>
        </w:rPr>
      </w:pPr>
    </w:p>
    <w:p w14:paraId="6BC77CC2" w14:textId="77777777" w:rsidR="00D111AF" w:rsidRDefault="002801C7">
      <w:pPr>
        <w:tabs>
          <w:tab w:val="left" w:pos="3735"/>
        </w:tabs>
        <w:spacing w:line="276" w:lineRule="auto"/>
        <w:jc w:val="both"/>
        <w:rPr>
          <w:b/>
          <w:bCs/>
          <w:i/>
          <w:iCs/>
        </w:rPr>
      </w:pPr>
      <w:r>
        <w:rPr>
          <w:i/>
          <w:iCs/>
        </w:rPr>
        <w:t>Keywords - Molecular Dynamics, Small Language Model, Natural-Language Interface, Automated Simulation Configuration, GPU/CUDA Acceleration, Accessible Scientific Computing.</w:t>
      </w:r>
    </w:p>
    <w:p w14:paraId="5F0A1FF3" w14:textId="77777777" w:rsidR="00D111AF" w:rsidRDefault="00D111AF">
      <w:pPr>
        <w:tabs>
          <w:tab w:val="left" w:pos="3735"/>
        </w:tabs>
        <w:rPr>
          <w:color w:val="FF0000"/>
        </w:rPr>
      </w:pPr>
    </w:p>
    <w:p w14:paraId="2278A8B0" w14:textId="77777777" w:rsidR="00D111AF" w:rsidRDefault="002801C7" w:rsidP="00D84424">
      <w:pPr>
        <w:keepNext/>
        <w:pageBreakBefore/>
        <w:spacing w:after="160" w:line="259" w:lineRule="auto"/>
        <w:jc w:val="center"/>
        <w:rPr>
          <w:b/>
          <w:bCs/>
          <w:sz w:val="28"/>
          <w:szCs w:val="28"/>
        </w:rPr>
      </w:pPr>
      <w:r>
        <w:rPr>
          <w:b/>
          <w:bCs/>
          <w:sz w:val="28"/>
          <w:szCs w:val="28"/>
        </w:rPr>
        <w:lastRenderedPageBreak/>
        <w:t>TABLE OF CONTENTS</w:t>
      </w:r>
    </w:p>
    <w:tbl>
      <w:tblPr>
        <w:tblStyle w:val="a3"/>
        <w:tblW w:w="9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1"/>
        <w:gridCol w:w="5954"/>
        <w:gridCol w:w="1791"/>
      </w:tblGrid>
      <w:tr w:rsidR="00D111AF" w14:paraId="1F509581" w14:textId="77777777">
        <w:tc>
          <w:tcPr>
            <w:tcW w:w="1271" w:type="dxa"/>
          </w:tcPr>
          <w:p w14:paraId="09EC21A3" w14:textId="77777777" w:rsidR="00D111AF" w:rsidRDefault="002801C7">
            <w:pPr>
              <w:spacing w:line="360" w:lineRule="auto"/>
              <w:jc w:val="center"/>
              <w:rPr>
                <w:b/>
                <w:bCs/>
              </w:rPr>
            </w:pPr>
            <w:r>
              <w:rPr>
                <w:b/>
                <w:bCs/>
              </w:rPr>
              <w:t>Sl.No</w:t>
            </w:r>
          </w:p>
        </w:tc>
        <w:tc>
          <w:tcPr>
            <w:tcW w:w="5954" w:type="dxa"/>
          </w:tcPr>
          <w:p w14:paraId="42D31872" w14:textId="77777777" w:rsidR="00D111AF" w:rsidRDefault="002801C7">
            <w:pPr>
              <w:spacing w:line="360" w:lineRule="auto"/>
              <w:jc w:val="center"/>
              <w:rPr>
                <w:b/>
                <w:bCs/>
              </w:rPr>
            </w:pPr>
            <w:r>
              <w:rPr>
                <w:b/>
                <w:bCs/>
              </w:rPr>
              <w:t>Contents</w:t>
            </w:r>
          </w:p>
        </w:tc>
        <w:tc>
          <w:tcPr>
            <w:tcW w:w="1791" w:type="dxa"/>
          </w:tcPr>
          <w:p w14:paraId="375DAA07" w14:textId="77777777" w:rsidR="00D111AF" w:rsidRDefault="002801C7">
            <w:pPr>
              <w:spacing w:line="360" w:lineRule="auto"/>
              <w:jc w:val="center"/>
              <w:rPr>
                <w:b/>
                <w:bCs/>
              </w:rPr>
            </w:pPr>
            <w:r>
              <w:rPr>
                <w:b/>
                <w:bCs/>
              </w:rPr>
              <w:t>Page No.</w:t>
            </w:r>
          </w:p>
        </w:tc>
      </w:tr>
      <w:tr w:rsidR="00D111AF" w14:paraId="0BDC13AB" w14:textId="77777777">
        <w:tc>
          <w:tcPr>
            <w:tcW w:w="1271" w:type="dxa"/>
          </w:tcPr>
          <w:p w14:paraId="718429DC" w14:textId="77777777" w:rsidR="00D111AF" w:rsidRDefault="00D111AF">
            <w:pPr>
              <w:spacing w:line="360" w:lineRule="auto"/>
              <w:jc w:val="center"/>
              <w:rPr>
                <w:b/>
                <w:bCs/>
              </w:rPr>
            </w:pPr>
          </w:p>
        </w:tc>
        <w:tc>
          <w:tcPr>
            <w:tcW w:w="5954" w:type="dxa"/>
          </w:tcPr>
          <w:p w14:paraId="7646DF5E" w14:textId="77777777" w:rsidR="00203304" w:rsidRDefault="002801C7">
            <w:r>
              <w:rPr>
                <w:b/>
              </w:rPr>
              <w:t>Abstract</w:t>
            </w:r>
          </w:p>
        </w:tc>
        <w:tc>
          <w:tcPr>
            <w:tcW w:w="1791" w:type="dxa"/>
          </w:tcPr>
          <w:p w14:paraId="17F4227F" w14:textId="2364ECA6" w:rsidR="00203304" w:rsidRDefault="002801C7">
            <w:pPr>
              <w:jc w:val="center"/>
            </w:pPr>
            <w:r>
              <w:fldChar w:fldCharType="begin"/>
            </w:r>
            <w:r>
              <w:instrText xml:space="preserve"> PAGEREF _Toc_MD900 \h </w:instrText>
            </w:r>
            <w:r>
              <w:fldChar w:fldCharType="separate"/>
            </w:r>
            <w:r w:rsidR="00385BDF">
              <w:rPr>
                <w:noProof/>
              </w:rPr>
              <w:t>ii</w:t>
            </w:r>
            <w:r>
              <w:fldChar w:fldCharType="end"/>
            </w:r>
          </w:p>
        </w:tc>
      </w:tr>
      <w:tr w:rsidR="00D111AF" w14:paraId="697E3F47" w14:textId="77777777">
        <w:tc>
          <w:tcPr>
            <w:tcW w:w="1271" w:type="dxa"/>
          </w:tcPr>
          <w:p w14:paraId="14EB3D13" w14:textId="77777777" w:rsidR="00D111AF" w:rsidRDefault="002801C7">
            <w:pPr>
              <w:spacing w:line="360" w:lineRule="auto"/>
              <w:jc w:val="center"/>
              <w:rPr>
                <w:b/>
                <w:bCs/>
              </w:rPr>
            </w:pPr>
            <w:r>
              <w:rPr>
                <w:b/>
                <w:bCs/>
              </w:rPr>
              <w:t>1.</w:t>
            </w:r>
          </w:p>
        </w:tc>
        <w:tc>
          <w:tcPr>
            <w:tcW w:w="5954" w:type="dxa"/>
          </w:tcPr>
          <w:p w14:paraId="1F92ACFD" w14:textId="77777777" w:rsidR="00203304" w:rsidRDefault="002801C7">
            <w:r>
              <w:rPr>
                <w:b/>
              </w:rPr>
              <w:t>INTRODUCTION</w:t>
            </w:r>
          </w:p>
        </w:tc>
        <w:tc>
          <w:tcPr>
            <w:tcW w:w="1791" w:type="dxa"/>
          </w:tcPr>
          <w:p w14:paraId="59032A65" w14:textId="6D0832B9" w:rsidR="00203304" w:rsidRDefault="002801C7">
            <w:pPr>
              <w:jc w:val="center"/>
            </w:pPr>
            <w:r>
              <w:fldChar w:fldCharType="begin"/>
            </w:r>
            <w:r>
              <w:instrText xml:space="preserve"> PAGEREF _Toc_MD901 \h </w:instrText>
            </w:r>
            <w:r>
              <w:fldChar w:fldCharType="separate"/>
            </w:r>
            <w:r w:rsidR="00385BDF">
              <w:rPr>
                <w:noProof/>
              </w:rPr>
              <w:t>3</w:t>
            </w:r>
            <w:r>
              <w:fldChar w:fldCharType="end"/>
            </w:r>
          </w:p>
        </w:tc>
      </w:tr>
      <w:tr w:rsidR="00D111AF" w14:paraId="22D67D92" w14:textId="77777777">
        <w:tc>
          <w:tcPr>
            <w:tcW w:w="1271" w:type="dxa"/>
          </w:tcPr>
          <w:p w14:paraId="2B4E77C9" w14:textId="77777777" w:rsidR="00D111AF" w:rsidRDefault="00D111AF">
            <w:pPr>
              <w:spacing w:line="360" w:lineRule="auto"/>
              <w:jc w:val="center"/>
              <w:rPr>
                <w:b/>
                <w:bCs/>
              </w:rPr>
            </w:pPr>
          </w:p>
        </w:tc>
        <w:tc>
          <w:tcPr>
            <w:tcW w:w="5954" w:type="dxa"/>
          </w:tcPr>
          <w:p w14:paraId="7C56308F" w14:textId="77777777" w:rsidR="00203304" w:rsidRDefault="002801C7">
            <w:r>
              <w:t>1.1 Background</w:t>
            </w:r>
          </w:p>
        </w:tc>
        <w:tc>
          <w:tcPr>
            <w:tcW w:w="1791" w:type="dxa"/>
          </w:tcPr>
          <w:p w14:paraId="1191D64A" w14:textId="75FFBB35" w:rsidR="00203304" w:rsidRDefault="002801C7">
            <w:pPr>
              <w:jc w:val="center"/>
            </w:pPr>
            <w:r>
              <w:fldChar w:fldCharType="begin"/>
            </w:r>
            <w:r>
              <w:instrText xml:space="preserve"> PAGEREF _Toc_MD902 \h </w:instrText>
            </w:r>
            <w:r>
              <w:fldChar w:fldCharType="separate"/>
            </w:r>
            <w:r w:rsidR="00385BDF">
              <w:rPr>
                <w:noProof/>
              </w:rPr>
              <w:t>3</w:t>
            </w:r>
            <w:r>
              <w:fldChar w:fldCharType="end"/>
            </w:r>
          </w:p>
        </w:tc>
      </w:tr>
      <w:tr w:rsidR="00D111AF" w14:paraId="015D80AD" w14:textId="77777777">
        <w:tc>
          <w:tcPr>
            <w:tcW w:w="1271" w:type="dxa"/>
          </w:tcPr>
          <w:p w14:paraId="199C15B8" w14:textId="77777777" w:rsidR="00D111AF" w:rsidRDefault="00D111AF">
            <w:pPr>
              <w:spacing w:line="360" w:lineRule="auto"/>
              <w:jc w:val="center"/>
              <w:rPr>
                <w:b/>
                <w:bCs/>
              </w:rPr>
            </w:pPr>
          </w:p>
        </w:tc>
        <w:tc>
          <w:tcPr>
            <w:tcW w:w="5954" w:type="dxa"/>
          </w:tcPr>
          <w:p w14:paraId="13F9F8DB" w14:textId="77777777" w:rsidR="00203304" w:rsidRDefault="002801C7">
            <w:r>
              <w:t>1.2 Motivation</w:t>
            </w:r>
          </w:p>
        </w:tc>
        <w:tc>
          <w:tcPr>
            <w:tcW w:w="1791" w:type="dxa"/>
          </w:tcPr>
          <w:p w14:paraId="77CCA832" w14:textId="01426954" w:rsidR="00203304" w:rsidRDefault="002801C7">
            <w:pPr>
              <w:jc w:val="center"/>
            </w:pPr>
            <w:r>
              <w:fldChar w:fldCharType="begin"/>
            </w:r>
            <w:r>
              <w:instrText xml:space="preserve"> PAGEREF _Toc_MD903 \h </w:instrText>
            </w:r>
            <w:r>
              <w:fldChar w:fldCharType="separate"/>
            </w:r>
            <w:r w:rsidR="00385BDF">
              <w:rPr>
                <w:noProof/>
              </w:rPr>
              <w:t>3</w:t>
            </w:r>
            <w:r>
              <w:fldChar w:fldCharType="end"/>
            </w:r>
          </w:p>
        </w:tc>
      </w:tr>
      <w:tr w:rsidR="00D111AF" w14:paraId="36C5DFAF" w14:textId="77777777">
        <w:tc>
          <w:tcPr>
            <w:tcW w:w="1271" w:type="dxa"/>
          </w:tcPr>
          <w:p w14:paraId="7B1E1FB8" w14:textId="77777777" w:rsidR="00D111AF" w:rsidRDefault="00D111AF">
            <w:pPr>
              <w:spacing w:line="360" w:lineRule="auto"/>
              <w:jc w:val="center"/>
              <w:rPr>
                <w:b/>
                <w:bCs/>
              </w:rPr>
            </w:pPr>
          </w:p>
        </w:tc>
        <w:tc>
          <w:tcPr>
            <w:tcW w:w="5954" w:type="dxa"/>
          </w:tcPr>
          <w:p w14:paraId="4DB3E2DC" w14:textId="77777777" w:rsidR="00203304" w:rsidRDefault="002801C7">
            <w:r>
              <w:t>1.3 Scope of the Project</w:t>
            </w:r>
          </w:p>
        </w:tc>
        <w:tc>
          <w:tcPr>
            <w:tcW w:w="1791" w:type="dxa"/>
          </w:tcPr>
          <w:p w14:paraId="0912F176" w14:textId="117445D8" w:rsidR="00203304" w:rsidRDefault="002801C7">
            <w:pPr>
              <w:jc w:val="center"/>
            </w:pPr>
            <w:r>
              <w:fldChar w:fldCharType="begin"/>
            </w:r>
            <w:r>
              <w:instrText xml:space="preserve"> PAGEREF _Toc_MD904 \h </w:instrText>
            </w:r>
            <w:r>
              <w:fldChar w:fldCharType="separate"/>
            </w:r>
            <w:r w:rsidR="00385BDF">
              <w:rPr>
                <w:noProof/>
              </w:rPr>
              <w:t>3</w:t>
            </w:r>
            <w:r>
              <w:fldChar w:fldCharType="end"/>
            </w:r>
          </w:p>
        </w:tc>
      </w:tr>
      <w:tr w:rsidR="00D111AF" w14:paraId="68E9496B" w14:textId="77777777">
        <w:tc>
          <w:tcPr>
            <w:tcW w:w="1271" w:type="dxa"/>
          </w:tcPr>
          <w:p w14:paraId="60230FAB" w14:textId="77777777" w:rsidR="00D111AF" w:rsidRDefault="002801C7">
            <w:pPr>
              <w:spacing w:line="360" w:lineRule="auto"/>
              <w:jc w:val="center"/>
              <w:rPr>
                <w:b/>
                <w:bCs/>
              </w:rPr>
            </w:pPr>
            <w:r>
              <w:rPr>
                <w:b/>
                <w:bCs/>
              </w:rPr>
              <w:t>2.</w:t>
            </w:r>
          </w:p>
        </w:tc>
        <w:tc>
          <w:tcPr>
            <w:tcW w:w="5954" w:type="dxa"/>
          </w:tcPr>
          <w:p w14:paraId="3C1CFDD2" w14:textId="77777777" w:rsidR="00203304" w:rsidRDefault="002801C7">
            <w:r>
              <w:rPr>
                <w:b/>
              </w:rPr>
              <w:t>PROJECT DESCRIPTION AND GOALS</w:t>
            </w:r>
          </w:p>
        </w:tc>
        <w:tc>
          <w:tcPr>
            <w:tcW w:w="1791" w:type="dxa"/>
          </w:tcPr>
          <w:p w14:paraId="3F422DF1" w14:textId="32C15F09" w:rsidR="00203304" w:rsidRDefault="002801C7">
            <w:pPr>
              <w:jc w:val="center"/>
            </w:pPr>
            <w:r>
              <w:fldChar w:fldCharType="begin"/>
            </w:r>
            <w:r>
              <w:instrText xml:space="preserve"> PAGEREF _Toc_MD905 \h </w:instrText>
            </w:r>
            <w:r>
              <w:fldChar w:fldCharType="separate"/>
            </w:r>
            <w:r w:rsidR="00385BDF">
              <w:rPr>
                <w:noProof/>
              </w:rPr>
              <w:t>3</w:t>
            </w:r>
            <w:r>
              <w:fldChar w:fldCharType="end"/>
            </w:r>
          </w:p>
        </w:tc>
      </w:tr>
      <w:tr w:rsidR="00D111AF" w14:paraId="5C38EF05" w14:textId="77777777">
        <w:tc>
          <w:tcPr>
            <w:tcW w:w="1271" w:type="dxa"/>
          </w:tcPr>
          <w:p w14:paraId="58B28A07" w14:textId="77777777" w:rsidR="00D111AF" w:rsidRDefault="00D111AF">
            <w:pPr>
              <w:spacing w:line="360" w:lineRule="auto"/>
              <w:jc w:val="center"/>
              <w:rPr>
                <w:b/>
                <w:bCs/>
              </w:rPr>
            </w:pPr>
          </w:p>
        </w:tc>
        <w:tc>
          <w:tcPr>
            <w:tcW w:w="5954" w:type="dxa"/>
          </w:tcPr>
          <w:p w14:paraId="5466078F" w14:textId="77777777" w:rsidR="00203304" w:rsidRDefault="002801C7">
            <w:r>
              <w:t>2.1 Literature Review</w:t>
            </w:r>
          </w:p>
        </w:tc>
        <w:tc>
          <w:tcPr>
            <w:tcW w:w="1791" w:type="dxa"/>
          </w:tcPr>
          <w:p w14:paraId="693CCAB2" w14:textId="04611449" w:rsidR="00203304" w:rsidRDefault="002801C7">
            <w:pPr>
              <w:jc w:val="center"/>
            </w:pPr>
            <w:r>
              <w:fldChar w:fldCharType="begin"/>
            </w:r>
            <w:r>
              <w:instrText xml:space="preserve"> PAGEREF _Toc_MD906 \h </w:instrText>
            </w:r>
            <w:r>
              <w:fldChar w:fldCharType="separate"/>
            </w:r>
            <w:r w:rsidR="00385BDF">
              <w:rPr>
                <w:noProof/>
              </w:rPr>
              <w:t>3</w:t>
            </w:r>
            <w:r>
              <w:fldChar w:fldCharType="end"/>
            </w:r>
          </w:p>
        </w:tc>
      </w:tr>
      <w:tr w:rsidR="00D111AF" w14:paraId="799F381D" w14:textId="77777777">
        <w:tc>
          <w:tcPr>
            <w:tcW w:w="1271" w:type="dxa"/>
          </w:tcPr>
          <w:p w14:paraId="0F368349" w14:textId="77777777" w:rsidR="00D111AF" w:rsidRDefault="00D111AF">
            <w:pPr>
              <w:spacing w:line="360" w:lineRule="auto"/>
              <w:jc w:val="center"/>
              <w:rPr>
                <w:b/>
                <w:bCs/>
              </w:rPr>
            </w:pPr>
          </w:p>
        </w:tc>
        <w:tc>
          <w:tcPr>
            <w:tcW w:w="5954" w:type="dxa"/>
          </w:tcPr>
          <w:p w14:paraId="395753A6" w14:textId="77777777" w:rsidR="00203304" w:rsidRDefault="002801C7">
            <w:r>
              <w:t>2.2 Research Gap</w:t>
            </w:r>
          </w:p>
        </w:tc>
        <w:tc>
          <w:tcPr>
            <w:tcW w:w="1791" w:type="dxa"/>
          </w:tcPr>
          <w:p w14:paraId="6630CFC2" w14:textId="7C4B7B11" w:rsidR="00203304" w:rsidRDefault="002801C7">
            <w:pPr>
              <w:jc w:val="center"/>
            </w:pPr>
            <w:r>
              <w:fldChar w:fldCharType="begin"/>
            </w:r>
            <w:r>
              <w:instrText xml:space="preserve"> PAGEREF _Toc_MD907 \h </w:instrText>
            </w:r>
            <w:r>
              <w:fldChar w:fldCharType="separate"/>
            </w:r>
            <w:r w:rsidR="00385BDF">
              <w:rPr>
                <w:noProof/>
              </w:rPr>
              <w:t>3</w:t>
            </w:r>
            <w:r>
              <w:fldChar w:fldCharType="end"/>
            </w:r>
          </w:p>
        </w:tc>
      </w:tr>
      <w:tr w:rsidR="00D111AF" w14:paraId="1BB637BA" w14:textId="77777777">
        <w:tc>
          <w:tcPr>
            <w:tcW w:w="1271" w:type="dxa"/>
          </w:tcPr>
          <w:p w14:paraId="6C38AD4A" w14:textId="77777777" w:rsidR="00D111AF" w:rsidRDefault="00D111AF">
            <w:pPr>
              <w:spacing w:line="360" w:lineRule="auto"/>
              <w:jc w:val="center"/>
              <w:rPr>
                <w:b/>
                <w:bCs/>
              </w:rPr>
            </w:pPr>
          </w:p>
        </w:tc>
        <w:tc>
          <w:tcPr>
            <w:tcW w:w="5954" w:type="dxa"/>
          </w:tcPr>
          <w:p w14:paraId="555CDA5B" w14:textId="77777777" w:rsidR="00203304" w:rsidRDefault="002801C7">
            <w:r>
              <w:t>2.3 Objectives</w:t>
            </w:r>
          </w:p>
        </w:tc>
        <w:tc>
          <w:tcPr>
            <w:tcW w:w="1791" w:type="dxa"/>
          </w:tcPr>
          <w:p w14:paraId="6631B33E" w14:textId="515A2F7D" w:rsidR="00203304" w:rsidRDefault="002801C7">
            <w:pPr>
              <w:jc w:val="center"/>
            </w:pPr>
            <w:r>
              <w:fldChar w:fldCharType="begin"/>
            </w:r>
            <w:r>
              <w:instrText xml:space="preserve"> PAGEREF _Toc_MD908 \h </w:instrText>
            </w:r>
            <w:r>
              <w:fldChar w:fldCharType="separate"/>
            </w:r>
            <w:r w:rsidR="00385BDF">
              <w:rPr>
                <w:noProof/>
              </w:rPr>
              <w:t>3</w:t>
            </w:r>
            <w:r>
              <w:fldChar w:fldCharType="end"/>
            </w:r>
          </w:p>
        </w:tc>
      </w:tr>
      <w:tr w:rsidR="00D111AF" w14:paraId="234AF083" w14:textId="77777777">
        <w:tc>
          <w:tcPr>
            <w:tcW w:w="1271" w:type="dxa"/>
          </w:tcPr>
          <w:p w14:paraId="3884AB1E" w14:textId="77777777" w:rsidR="00D111AF" w:rsidRDefault="00D111AF">
            <w:pPr>
              <w:spacing w:line="360" w:lineRule="auto"/>
              <w:jc w:val="center"/>
              <w:rPr>
                <w:b/>
                <w:bCs/>
              </w:rPr>
            </w:pPr>
          </w:p>
        </w:tc>
        <w:tc>
          <w:tcPr>
            <w:tcW w:w="5954" w:type="dxa"/>
          </w:tcPr>
          <w:p w14:paraId="54A581DA" w14:textId="77777777" w:rsidR="00203304" w:rsidRDefault="002801C7">
            <w:r>
              <w:t>2.4 Problem Statement</w:t>
            </w:r>
          </w:p>
        </w:tc>
        <w:tc>
          <w:tcPr>
            <w:tcW w:w="1791" w:type="dxa"/>
          </w:tcPr>
          <w:p w14:paraId="6C736DDF" w14:textId="2D0C9B75" w:rsidR="00203304" w:rsidRDefault="002801C7">
            <w:pPr>
              <w:jc w:val="center"/>
            </w:pPr>
            <w:r>
              <w:fldChar w:fldCharType="begin"/>
            </w:r>
            <w:r>
              <w:instrText xml:space="preserve"> PAGEREF _Toc_MD909 \h </w:instrText>
            </w:r>
            <w:r>
              <w:fldChar w:fldCharType="separate"/>
            </w:r>
            <w:r w:rsidR="00385BDF">
              <w:rPr>
                <w:noProof/>
              </w:rPr>
              <w:t>3</w:t>
            </w:r>
            <w:r>
              <w:fldChar w:fldCharType="end"/>
            </w:r>
          </w:p>
        </w:tc>
      </w:tr>
      <w:tr w:rsidR="00D111AF" w14:paraId="1A679E8F" w14:textId="77777777">
        <w:tc>
          <w:tcPr>
            <w:tcW w:w="1271" w:type="dxa"/>
          </w:tcPr>
          <w:p w14:paraId="0CF985AB" w14:textId="77777777" w:rsidR="00D111AF" w:rsidRDefault="00D111AF">
            <w:pPr>
              <w:spacing w:line="360" w:lineRule="auto"/>
              <w:jc w:val="center"/>
              <w:rPr>
                <w:b/>
                <w:bCs/>
              </w:rPr>
            </w:pPr>
          </w:p>
        </w:tc>
        <w:tc>
          <w:tcPr>
            <w:tcW w:w="5954" w:type="dxa"/>
          </w:tcPr>
          <w:p w14:paraId="5B89ADD0" w14:textId="77777777" w:rsidR="00203304" w:rsidRDefault="002801C7">
            <w:r>
              <w:t>2.5 Project Plan</w:t>
            </w:r>
          </w:p>
        </w:tc>
        <w:tc>
          <w:tcPr>
            <w:tcW w:w="1791" w:type="dxa"/>
          </w:tcPr>
          <w:p w14:paraId="4BDDE359" w14:textId="452A8682" w:rsidR="00203304" w:rsidRDefault="002801C7">
            <w:pPr>
              <w:jc w:val="center"/>
            </w:pPr>
            <w:r>
              <w:fldChar w:fldCharType="begin"/>
            </w:r>
            <w:r>
              <w:instrText xml:space="preserve"> PAGEREF _Toc_MD910 \h </w:instrText>
            </w:r>
            <w:r>
              <w:fldChar w:fldCharType="separate"/>
            </w:r>
            <w:r w:rsidR="00385BDF">
              <w:rPr>
                <w:noProof/>
              </w:rPr>
              <w:t>3</w:t>
            </w:r>
            <w:r>
              <w:fldChar w:fldCharType="end"/>
            </w:r>
          </w:p>
        </w:tc>
      </w:tr>
      <w:tr w:rsidR="00D111AF" w14:paraId="0475BE30" w14:textId="77777777">
        <w:tc>
          <w:tcPr>
            <w:tcW w:w="1271" w:type="dxa"/>
          </w:tcPr>
          <w:p w14:paraId="143A8388" w14:textId="77777777" w:rsidR="00D111AF" w:rsidRDefault="002801C7">
            <w:pPr>
              <w:spacing w:line="360" w:lineRule="auto"/>
              <w:jc w:val="center"/>
              <w:rPr>
                <w:b/>
                <w:bCs/>
              </w:rPr>
            </w:pPr>
            <w:r>
              <w:rPr>
                <w:b/>
                <w:bCs/>
              </w:rPr>
              <w:t>3.</w:t>
            </w:r>
          </w:p>
        </w:tc>
        <w:tc>
          <w:tcPr>
            <w:tcW w:w="5954" w:type="dxa"/>
          </w:tcPr>
          <w:p w14:paraId="23D4B8FF" w14:textId="77777777" w:rsidR="00203304" w:rsidRDefault="002801C7">
            <w:r>
              <w:rPr>
                <w:b/>
              </w:rPr>
              <w:t>TECHNICAL SPECIFICATION</w:t>
            </w:r>
          </w:p>
        </w:tc>
        <w:tc>
          <w:tcPr>
            <w:tcW w:w="1791" w:type="dxa"/>
          </w:tcPr>
          <w:p w14:paraId="32C9D824" w14:textId="72021AB9" w:rsidR="00203304" w:rsidRDefault="002801C7">
            <w:pPr>
              <w:jc w:val="center"/>
            </w:pPr>
            <w:r>
              <w:fldChar w:fldCharType="begin"/>
            </w:r>
            <w:r>
              <w:instrText xml:space="preserve"> PAGEREF _Toc_MD911 \h </w:instrText>
            </w:r>
            <w:r>
              <w:fldChar w:fldCharType="separate"/>
            </w:r>
            <w:r w:rsidR="00385BDF">
              <w:rPr>
                <w:noProof/>
              </w:rPr>
              <w:t>3</w:t>
            </w:r>
            <w:r>
              <w:fldChar w:fldCharType="end"/>
            </w:r>
          </w:p>
        </w:tc>
      </w:tr>
      <w:tr w:rsidR="00D111AF" w14:paraId="7ED8CC58" w14:textId="77777777">
        <w:tc>
          <w:tcPr>
            <w:tcW w:w="1271" w:type="dxa"/>
          </w:tcPr>
          <w:p w14:paraId="340DFA80" w14:textId="77777777" w:rsidR="00D111AF" w:rsidRDefault="00D111AF">
            <w:pPr>
              <w:spacing w:line="360" w:lineRule="auto"/>
              <w:jc w:val="center"/>
              <w:rPr>
                <w:b/>
                <w:bCs/>
              </w:rPr>
            </w:pPr>
          </w:p>
        </w:tc>
        <w:tc>
          <w:tcPr>
            <w:tcW w:w="5954" w:type="dxa"/>
          </w:tcPr>
          <w:p w14:paraId="174FC9C8" w14:textId="77777777" w:rsidR="00203304" w:rsidRDefault="002801C7">
            <w:r>
              <w:t>3.1 Requirements</w:t>
            </w:r>
          </w:p>
        </w:tc>
        <w:tc>
          <w:tcPr>
            <w:tcW w:w="1791" w:type="dxa"/>
          </w:tcPr>
          <w:p w14:paraId="6AFCC9DB" w14:textId="771FDBF6" w:rsidR="00203304" w:rsidRDefault="002801C7">
            <w:pPr>
              <w:jc w:val="center"/>
            </w:pPr>
            <w:r>
              <w:fldChar w:fldCharType="begin"/>
            </w:r>
            <w:r>
              <w:instrText xml:space="preserve"> PAGEREF _Toc_MD912 \h </w:instrText>
            </w:r>
            <w:r>
              <w:fldChar w:fldCharType="separate"/>
            </w:r>
            <w:r w:rsidR="00385BDF">
              <w:rPr>
                <w:noProof/>
              </w:rPr>
              <w:t>3</w:t>
            </w:r>
            <w:r>
              <w:fldChar w:fldCharType="end"/>
            </w:r>
          </w:p>
        </w:tc>
      </w:tr>
      <w:tr w:rsidR="00D111AF" w14:paraId="4495927F" w14:textId="77777777">
        <w:tc>
          <w:tcPr>
            <w:tcW w:w="1271" w:type="dxa"/>
          </w:tcPr>
          <w:p w14:paraId="5E243A7D" w14:textId="77777777" w:rsidR="00D111AF" w:rsidRDefault="00D111AF">
            <w:pPr>
              <w:spacing w:line="360" w:lineRule="auto"/>
              <w:jc w:val="center"/>
              <w:rPr>
                <w:b/>
                <w:bCs/>
              </w:rPr>
            </w:pPr>
          </w:p>
        </w:tc>
        <w:tc>
          <w:tcPr>
            <w:tcW w:w="5954" w:type="dxa"/>
          </w:tcPr>
          <w:p w14:paraId="2EE4A441" w14:textId="77777777" w:rsidR="00203304" w:rsidRDefault="002801C7">
            <w:r>
              <w:t>3.1.1 Functional</w:t>
            </w:r>
          </w:p>
        </w:tc>
        <w:tc>
          <w:tcPr>
            <w:tcW w:w="1791" w:type="dxa"/>
          </w:tcPr>
          <w:p w14:paraId="147E1919" w14:textId="564F7CE2" w:rsidR="00203304" w:rsidRDefault="002801C7">
            <w:pPr>
              <w:jc w:val="center"/>
            </w:pPr>
            <w:r>
              <w:fldChar w:fldCharType="begin"/>
            </w:r>
            <w:r>
              <w:instrText xml:space="preserve"> PAGEREF _Toc_MD913 \h </w:instrText>
            </w:r>
            <w:r>
              <w:fldChar w:fldCharType="separate"/>
            </w:r>
            <w:r w:rsidR="00385BDF">
              <w:rPr>
                <w:noProof/>
              </w:rPr>
              <w:t>3</w:t>
            </w:r>
            <w:r>
              <w:fldChar w:fldCharType="end"/>
            </w:r>
          </w:p>
        </w:tc>
      </w:tr>
      <w:tr w:rsidR="00D111AF" w14:paraId="310D5752" w14:textId="77777777">
        <w:tc>
          <w:tcPr>
            <w:tcW w:w="1271" w:type="dxa"/>
          </w:tcPr>
          <w:p w14:paraId="3921F7BD" w14:textId="77777777" w:rsidR="00D111AF" w:rsidRDefault="00D111AF">
            <w:pPr>
              <w:spacing w:line="360" w:lineRule="auto"/>
              <w:jc w:val="center"/>
              <w:rPr>
                <w:b/>
                <w:bCs/>
              </w:rPr>
            </w:pPr>
          </w:p>
        </w:tc>
        <w:tc>
          <w:tcPr>
            <w:tcW w:w="5954" w:type="dxa"/>
          </w:tcPr>
          <w:p w14:paraId="6729F330" w14:textId="77777777" w:rsidR="00203304" w:rsidRDefault="002801C7">
            <w:r>
              <w:t>3.1.2 Non-Functional</w:t>
            </w:r>
          </w:p>
        </w:tc>
        <w:tc>
          <w:tcPr>
            <w:tcW w:w="1791" w:type="dxa"/>
          </w:tcPr>
          <w:p w14:paraId="4F6356FF" w14:textId="63B1CA6A" w:rsidR="00203304" w:rsidRDefault="002801C7">
            <w:pPr>
              <w:jc w:val="center"/>
            </w:pPr>
            <w:r>
              <w:fldChar w:fldCharType="begin"/>
            </w:r>
            <w:r>
              <w:instrText xml:space="preserve"> PAGEREF _Toc_MD914 \h </w:instrText>
            </w:r>
            <w:r>
              <w:fldChar w:fldCharType="separate"/>
            </w:r>
            <w:r w:rsidR="00385BDF">
              <w:rPr>
                <w:noProof/>
              </w:rPr>
              <w:t>3</w:t>
            </w:r>
            <w:r>
              <w:fldChar w:fldCharType="end"/>
            </w:r>
          </w:p>
        </w:tc>
      </w:tr>
      <w:tr w:rsidR="00D111AF" w14:paraId="1127BBFE" w14:textId="77777777">
        <w:tc>
          <w:tcPr>
            <w:tcW w:w="1271" w:type="dxa"/>
          </w:tcPr>
          <w:p w14:paraId="67DBA0BB" w14:textId="77777777" w:rsidR="00D111AF" w:rsidRDefault="00D111AF">
            <w:pPr>
              <w:spacing w:line="360" w:lineRule="auto"/>
              <w:jc w:val="center"/>
              <w:rPr>
                <w:b/>
                <w:bCs/>
              </w:rPr>
            </w:pPr>
          </w:p>
        </w:tc>
        <w:tc>
          <w:tcPr>
            <w:tcW w:w="5954" w:type="dxa"/>
          </w:tcPr>
          <w:p w14:paraId="6FB20BC2" w14:textId="77777777" w:rsidR="00203304" w:rsidRDefault="002801C7">
            <w:r>
              <w:t>3.2 Feasibility Study</w:t>
            </w:r>
          </w:p>
        </w:tc>
        <w:tc>
          <w:tcPr>
            <w:tcW w:w="1791" w:type="dxa"/>
          </w:tcPr>
          <w:p w14:paraId="1C7A0BE9" w14:textId="7C4DB2E6" w:rsidR="00203304" w:rsidRDefault="002801C7">
            <w:pPr>
              <w:jc w:val="center"/>
            </w:pPr>
            <w:r>
              <w:fldChar w:fldCharType="begin"/>
            </w:r>
            <w:r>
              <w:instrText xml:space="preserve"> PAGEREF _Toc_MD915 \h </w:instrText>
            </w:r>
            <w:r>
              <w:fldChar w:fldCharType="separate"/>
            </w:r>
            <w:r w:rsidR="00385BDF">
              <w:rPr>
                <w:noProof/>
              </w:rPr>
              <w:t>3</w:t>
            </w:r>
            <w:r>
              <w:fldChar w:fldCharType="end"/>
            </w:r>
          </w:p>
        </w:tc>
      </w:tr>
      <w:tr w:rsidR="00D111AF" w14:paraId="581DAA08" w14:textId="77777777">
        <w:tc>
          <w:tcPr>
            <w:tcW w:w="1271" w:type="dxa"/>
          </w:tcPr>
          <w:p w14:paraId="3C63CAA7" w14:textId="77777777" w:rsidR="00D111AF" w:rsidRDefault="00D111AF">
            <w:pPr>
              <w:spacing w:line="360" w:lineRule="auto"/>
              <w:jc w:val="center"/>
              <w:rPr>
                <w:b/>
                <w:bCs/>
              </w:rPr>
            </w:pPr>
          </w:p>
        </w:tc>
        <w:tc>
          <w:tcPr>
            <w:tcW w:w="5954" w:type="dxa"/>
          </w:tcPr>
          <w:p w14:paraId="5B62382A" w14:textId="77777777" w:rsidR="00203304" w:rsidRDefault="002801C7">
            <w:r>
              <w:t>3.2.1 Technical Feasibility</w:t>
            </w:r>
          </w:p>
        </w:tc>
        <w:tc>
          <w:tcPr>
            <w:tcW w:w="1791" w:type="dxa"/>
          </w:tcPr>
          <w:p w14:paraId="621198BE" w14:textId="49E48827" w:rsidR="00203304" w:rsidRDefault="002801C7">
            <w:pPr>
              <w:jc w:val="center"/>
            </w:pPr>
            <w:r>
              <w:fldChar w:fldCharType="begin"/>
            </w:r>
            <w:r>
              <w:instrText xml:space="preserve"> PAGEREF _Toc_MD916 \h </w:instrText>
            </w:r>
            <w:r>
              <w:fldChar w:fldCharType="separate"/>
            </w:r>
            <w:r w:rsidR="00385BDF">
              <w:rPr>
                <w:noProof/>
              </w:rPr>
              <w:t>3</w:t>
            </w:r>
            <w:r>
              <w:fldChar w:fldCharType="end"/>
            </w:r>
          </w:p>
        </w:tc>
      </w:tr>
      <w:tr w:rsidR="00D111AF" w14:paraId="3ACF91A0" w14:textId="77777777">
        <w:tc>
          <w:tcPr>
            <w:tcW w:w="1271" w:type="dxa"/>
          </w:tcPr>
          <w:p w14:paraId="0510DC29" w14:textId="77777777" w:rsidR="00D111AF" w:rsidRDefault="00D111AF">
            <w:pPr>
              <w:spacing w:line="360" w:lineRule="auto"/>
              <w:jc w:val="center"/>
              <w:rPr>
                <w:b/>
                <w:bCs/>
              </w:rPr>
            </w:pPr>
          </w:p>
        </w:tc>
        <w:tc>
          <w:tcPr>
            <w:tcW w:w="5954" w:type="dxa"/>
          </w:tcPr>
          <w:p w14:paraId="72DACFE8" w14:textId="77777777" w:rsidR="00203304" w:rsidRDefault="002801C7">
            <w:r>
              <w:t>3.2.2 Economic Feasibility</w:t>
            </w:r>
          </w:p>
        </w:tc>
        <w:tc>
          <w:tcPr>
            <w:tcW w:w="1791" w:type="dxa"/>
          </w:tcPr>
          <w:p w14:paraId="4F66EE44" w14:textId="6C5CAD6C" w:rsidR="00203304" w:rsidRDefault="002801C7">
            <w:pPr>
              <w:jc w:val="center"/>
            </w:pPr>
            <w:r>
              <w:fldChar w:fldCharType="begin"/>
            </w:r>
            <w:r>
              <w:instrText xml:space="preserve"> PAGEREF _Toc_MD917 \h </w:instrText>
            </w:r>
            <w:r>
              <w:fldChar w:fldCharType="separate"/>
            </w:r>
            <w:r w:rsidR="00385BDF">
              <w:rPr>
                <w:noProof/>
              </w:rPr>
              <w:t>3</w:t>
            </w:r>
            <w:r>
              <w:fldChar w:fldCharType="end"/>
            </w:r>
          </w:p>
        </w:tc>
      </w:tr>
      <w:tr w:rsidR="00D111AF" w14:paraId="6693FD4F" w14:textId="77777777">
        <w:tc>
          <w:tcPr>
            <w:tcW w:w="1271" w:type="dxa"/>
          </w:tcPr>
          <w:p w14:paraId="481288AE" w14:textId="77777777" w:rsidR="00D111AF" w:rsidRDefault="00D111AF">
            <w:pPr>
              <w:spacing w:line="360" w:lineRule="auto"/>
              <w:jc w:val="center"/>
              <w:rPr>
                <w:b/>
                <w:bCs/>
              </w:rPr>
            </w:pPr>
          </w:p>
        </w:tc>
        <w:tc>
          <w:tcPr>
            <w:tcW w:w="5954" w:type="dxa"/>
          </w:tcPr>
          <w:p w14:paraId="0A126816" w14:textId="77777777" w:rsidR="00203304" w:rsidRDefault="002801C7">
            <w:r>
              <w:t>3.2.3 Social Feasibility</w:t>
            </w:r>
          </w:p>
        </w:tc>
        <w:tc>
          <w:tcPr>
            <w:tcW w:w="1791" w:type="dxa"/>
          </w:tcPr>
          <w:p w14:paraId="7F2FC48B" w14:textId="5A68824D" w:rsidR="00203304" w:rsidRDefault="002801C7">
            <w:pPr>
              <w:jc w:val="center"/>
            </w:pPr>
            <w:r>
              <w:fldChar w:fldCharType="begin"/>
            </w:r>
            <w:r>
              <w:instrText xml:space="preserve"> PAGEREF _Toc_MD918 \h </w:instrText>
            </w:r>
            <w:r>
              <w:fldChar w:fldCharType="separate"/>
            </w:r>
            <w:r w:rsidR="00385BDF">
              <w:rPr>
                <w:noProof/>
              </w:rPr>
              <w:t>3</w:t>
            </w:r>
            <w:r>
              <w:fldChar w:fldCharType="end"/>
            </w:r>
          </w:p>
        </w:tc>
      </w:tr>
      <w:tr w:rsidR="00D111AF" w14:paraId="3A5BDDF3" w14:textId="77777777">
        <w:tc>
          <w:tcPr>
            <w:tcW w:w="1271" w:type="dxa"/>
          </w:tcPr>
          <w:p w14:paraId="5669A06E" w14:textId="77777777" w:rsidR="00D111AF" w:rsidRDefault="00D111AF">
            <w:pPr>
              <w:spacing w:line="360" w:lineRule="auto"/>
              <w:jc w:val="center"/>
              <w:rPr>
                <w:b/>
                <w:bCs/>
              </w:rPr>
            </w:pPr>
          </w:p>
        </w:tc>
        <w:tc>
          <w:tcPr>
            <w:tcW w:w="5954" w:type="dxa"/>
          </w:tcPr>
          <w:p w14:paraId="2D3C88E8" w14:textId="77777777" w:rsidR="00203304" w:rsidRDefault="002801C7">
            <w:r>
              <w:t>3.3 System Specification</w:t>
            </w:r>
          </w:p>
        </w:tc>
        <w:tc>
          <w:tcPr>
            <w:tcW w:w="1791" w:type="dxa"/>
          </w:tcPr>
          <w:p w14:paraId="065D0A2C" w14:textId="36C183B5" w:rsidR="00203304" w:rsidRDefault="002801C7">
            <w:pPr>
              <w:jc w:val="center"/>
            </w:pPr>
            <w:r>
              <w:fldChar w:fldCharType="begin"/>
            </w:r>
            <w:r>
              <w:instrText xml:space="preserve"> PAGEREF _Toc_MD919 \h </w:instrText>
            </w:r>
            <w:r>
              <w:fldChar w:fldCharType="separate"/>
            </w:r>
            <w:r w:rsidR="00385BDF">
              <w:rPr>
                <w:noProof/>
              </w:rPr>
              <w:t>3</w:t>
            </w:r>
            <w:r>
              <w:fldChar w:fldCharType="end"/>
            </w:r>
          </w:p>
        </w:tc>
      </w:tr>
      <w:tr w:rsidR="00D111AF" w14:paraId="5FA34064" w14:textId="77777777">
        <w:tc>
          <w:tcPr>
            <w:tcW w:w="1271" w:type="dxa"/>
          </w:tcPr>
          <w:p w14:paraId="715E944F" w14:textId="77777777" w:rsidR="00D111AF" w:rsidRDefault="00D111AF">
            <w:pPr>
              <w:spacing w:line="360" w:lineRule="auto"/>
              <w:jc w:val="center"/>
              <w:rPr>
                <w:b/>
                <w:bCs/>
              </w:rPr>
            </w:pPr>
          </w:p>
        </w:tc>
        <w:tc>
          <w:tcPr>
            <w:tcW w:w="5954" w:type="dxa"/>
          </w:tcPr>
          <w:p w14:paraId="546C7D27" w14:textId="77777777" w:rsidR="00203304" w:rsidRDefault="002801C7">
            <w:r>
              <w:t>3.3.1 Hardware Specification</w:t>
            </w:r>
          </w:p>
        </w:tc>
        <w:tc>
          <w:tcPr>
            <w:tcW w:w="1791" w:type="dxa"/>
          </w:tcPr>
          <w:p w14:paraId="610A3515" w14:textId="7C4C56AB" w:rsidR="00203304" w:rsidRDefault="002801C7">
            <w:pPr>
              <w:jc w:val="center"/>
            </w:pPr>
            <w:r>
              <w:fldChar w:fldCharType="begin"/>
            </w:r>
            <w:r>
              <w:instrText xml:space="preserve"> PAGEREF _Toc_MD920 \h </w:instrText>
            </w:r>
            <w:r>
              <w:fldChar w:fldCharType="separate"/>
            </w:r>
            <w:r w:rsidR="00385BDF">
              <w:rPr>
                <w:noProof/>
              </w:rPr>
              <w:t>3</w:t>
            </w:r>
            <w:r>
              <w:fldChar w:fldCharType="end"/>
            </w:r>
          </w:p>
        </w:tc>
      </w:tr>
      <w:tr w:rsidR="00D111AF" w14:paraId="67EB615F" w14:textId="77777777">
        <w:tc>
          <w:tcPr>
            <w:tcW w:w="1271" w:type="dxa"/>
          </w:tcPr>
          <w:p w14:paraId="14EA2D66" w14:textId="77777777" w:rsidR="00D111AF" w:rsidRDefault="00D111AF">
            <w:pPr>
              <w:spacing w:line="360" w:lineRule="auto"/>
              <w:jc w:val="center"/>
              <w:rPr>
                <w:b/>
                <w:bCs/>
              </w:rPr>
            </w:pPr>
          </w:p>
        </w:tc>
        <w:tc>
          <w:tcPr>
            <w:tcW w:w="5954" w:type="dxa"/>
          </w:tcPr>
          <w:p w14:paraId="76DC5933" w14:textId="77777777" w:rsidR="00203304" w:rsidRDefault="002801C7">
            <w:r>
              <w:t>3.3.2 Software Specification</w:t>
            </w:r>
          </w:p>
        </w:tc>
        <w:tc>
          <w:tcPr>
            <w:tcW w:w="1791" w:type="dxa"/>
          </w:tcPr>
          <w:p w14:paraId="7E56EDBD" w14:textId="5165E6DD" w:rsidR="00203304" w:rsidRDefault="002801C7">
            <w:pPr>
              <w:jc w:val="center"/>
            </w:pPr>
            <w:r>
              <w:fldChar w:fldCharType="begin"/>
            </w:r>
            <w:r>
              <w:instrText xml:space="preserve"> PAGEREF _Toc_MD921 \h </w:instrText>
            </w:r>
            <w:r>
              <w:fldChar w:fldCharType="separate"/>
            </w:r>
            <w:r w:rsidR="00385BDF">
              <w:rPr>
                <w:noProof/>
              </w:rPr>
              <w:t>3</w:t>
            </w:r>
            <w:r>
              <w:fldChar w:fldCharType="end"/>
            </w:r>
          </w:p>
        </w:tc>
      </w:tr>
      <w:tr w:rsidR="00D111AF" w14:paraId="3563D1AB" w14:textId="77777777">
        <w:tc>
          <w:tcPr>
            <w:tcW w:w="1271" w:type="dxa"/>
          </w:tcPr>
          <w:p w14:paraId="4C036123" w14:textId="77777777" w:rsidR="00D111AF" w:rsidRDefault="002801C7">
            <w:pPr>
              <w:spacing w:line="360" w:lineRule="auto"/>
              <w:jc w:val="center"/>
              <w:rPr>
                <w:b/>
                <w:bCs/>
              </w:rPr>
            </w:pPr>
            <w:r>
              <w:rPr>
                <w:b/>
                <w:bCs/>
              </w:rPr>
              <w:t>4.</w:t>
            </w:r>
          </w:p>
        </w:tc>
        <w:tc>
          <w:tcPr>
            <w:tcW w:w="5954" w:type="dxa"/>
          </w:tcPr>
          <w:p w14:paraId="38B25D92" w14:textId="77777777" w:rsidR="00203304" w:rsidRDefault="002801C7">
            <w:r>
              <w:rPr>
                <w:b/>
              </w:rPr>
              <w:t>DESIGN APPROACH AND DETAILS</w:t>
            </w:r>
          </w:p>
        </w:tc>
        <w:tc>
          <w:tcPr>
            <w:tcW w:w="1791" w:type="dxa"/>
          </w:tcPr>
          <w:p w14:paraId="2DBC8C6C" w14:textId="0D2D56BD" w:rsidR="00203304" w:rsidRDefault="002801C7">
            <w:pPr>
              <w:jc w:val="center"/>
            </w:pPr>
            <w:r>
              <w:fldChar w:fldCharType="begin"/>
            </w:r>
            <w:r>
              <w:instrText xml:space="preserve"> PAGEREF _Toc_MD922 \h </w:instrText>
            </w:r>
            <w:r>
              <w:fldChar w:fldCharType="separate"/>
            </w:r>
            <w:r w:rsidR="00385BDF">
              <w:rPr>
                <w:noProof/>
              </w:rPr>
              <w:t>3</w:t>
            </w:r>
            <w:r>
              <w:fldChar w:fldCharType="end"/>
            </w:r>
          </w:p>
        </w:tc>
      </w:tr>
      <w:tr w:rsidR="00D111AF" w14:paraId="273313A4" w14:textId="77777777">
        <w:tc>
          <w:tcPr>
            <w:tcW w:w="1271" w:type="dxa"/>
          </w:tcPr>
          <w:p w14:paraId="516F5D12" w14:textId="77777777" w:rsidR="00D111AF" w:rsidRDefault="00D111AF">
            <w:pPr>
              <w:spacing w:line="360" w:lineRule="auto"/>
              <w:jc w:val="center"/>
              <w:rPr>
                <w:b/>
                <w:bCs/>
              </w:rPr>
            </w:pPr>
          </w:p>
        </w:tc>
        <w:tc>
          <w:tcPr>
            <w:tcW w:w="5954" w:type="dxa"/>
          </w:tcPr>
          <w:p w14:paraId="38524E1C" w14:textId="77777777" w:rsidR="00203304" w:rsidRDefault="002801C7">
            <w:r>
              <w:t>4.1 System Architecture</w:t>
            </w:r>
          </w:p>
        </w:tc>
        <w:tc>
          <w:tcPr>
            <w:tcW w:w="1791" w:type="dxa"/>
          </w:tcPr>
          <w:p w14:paraId="488B6874" w14:textId="0A6CAA78" w:rsidR="00203304" w:rsidRDefault="002801C7">
            <w:pPr>
              <w:jc w:val="center"/>
            </w:pPr>
            <w:r>
              <w:fldChar w:fldCharType="begin"/>
            </w:r>
            <w:r>
              <w:instrText xml:space="preserve"> PAGEREF _Toc_MD923 \h </w:instrText>
            </w:r>
            <w:r>
              <w:fldChar w:fldCharType="separate"/>
            </w:r>
            <w:r w:rsidR="00385BDF">
              <w:rPr>
                <w:noProof/>
              </w:rPr>
              <w:t>3</w:t>
            </w:r>
            <w:r>
              <w:fldChar w:fldCharType="end"/>
            </w:r>
          </w:p>
        </w:tc>
      </w:tr>
      <w:tr w:rsidR="00D111AF" w14:paraId="15CA1F7B" w14:textId="77777777">
        <w:tc>
          <w:tcPr>
            <w:tcW w:w="1271" w:type="dxa"/>
          </w:tcPr>
          <w:p w14:paraId="6D854AD3" w14:textId="77777777" w:rsidR="00D111AF" w:rsidRDefault="00D111AF">
            <w:pPr>
              <w:spacing w:line="360" w:lineRule="auto"/>
              <w:jc w:val="center"/>
              <w:rPr>
                <w:b/>
                <w:bCs/>
              </w:rPr>
            </w:pPr>
          </w:p>
        </w:tc>
        <w:tc>
          <w:tcPr>
            <w:tcW w:w="5954" w:type="dxa"/>
          </w:tcPr>
          <w:p w14:paraId="2D946F19" w14:textId="77777777" w:rsidR="00203304" w:rsidRDefault="002801C7">
            <w:r>
              <w:t>4.2 Design</w:t>
            </w:r>
          </w:p>
        </w:tc>
        <w:tc>
          <w:tcPr>
            <w:tcW w:w="1791" w:type="dxa"/>
          </w:tcPr>
          <w:p w14:paraId="3276E208" w14:textId="42392EC1" w:rsidR="00203304" w:rsidRDefault="002801C7">
            <w:pPr>
              <w:jc w:val="center"/>
            </w:pPr>
            <w:r>
              <w:fldChar w:fldCharType="begin"/>
            </w:r>
            <w:r>
              <w:instrText xml:space="preserve"> PAGEREF _Toc_MD924 \h </w:instrText>
            </w:r>
            <w:r>
              <w:fldChar w:fldCharType="separate"/>
            </w:r>
            <w:r w:rsidR="00385BDF">
              <w:rPr>
                <w:noProof/>
              </w:rPr>
              <w:t>3</w:t>
            </w:r>
            <w:r>
              <w:fldChar w:fldCharType="end"/>
            </w:r>
          </w:p>
        </w:tc>
      </w:tr>
      <w:tr w:rsidR="00D111AF" w14:paraId="5C632ED6" w14:textId="77777777">
        <w:tc>
          <w:tcPr>
            <w:tcW w:w="1271" w:type="dxa"/>
          </w:tcPr>
          <w:p w14:paraId="06266B9B" w14:textId="77777777" w:rsidR="00D111AF" w:rsidRDefault="00D111AF">
            <w:pPr>
              <w:spacing w:line="360" w:lineRule="auto"/>
              <w:jc w:val="center"/>
              <w:rPr>
                <w:b/>
                <w:bCs/>
              </w:rPr>
            </w:pPr>
          </w:p>
        </w:tc>
        <w:tc>
          <w:tcPr>
            <w:tcW w:w="5954" w:type="dxa"/>
          </w:tcPr>
          <w:p w14:paraId="0AFADC73" w14:textId="77777777" w:rsidR="00203304" w:rsidRDefault="002801C7">
            <w:r>
              <w:t>4.2.1 Data Flow Diagram</w:t>
            </w:r>
          </w:p>
        </w:tc>
        <w:tc>
          <w:tcPr>
            <w:tcW w:w="1791" w:type="dxa"/>
          </w:tcPr>
          <w:p w14:paraId="54E7D1A9" w14:textId="342974CE" w:rsidR="00203304" w:rsidRDefault="002801C7">
            <w:pPr>
              <w:jc w:val="center"/>
            </w:pPr>
            <w:r>
              <w:fldChar w:fldCharType="begin"/>
            </w:r>
            <w:r>
              <w:instrText xml:space="preserve"> PAGEREF _Toc_MD925 \h </w:instrText>
            </w:r>
            <w:r>
              <w:fldChar w:fldCharType="separate"/>
            </w:r>
            <w:r w:rsidR="00385BDF">
              <w:rPr>
                <w:noProof/>
              </w:rPr>
              <w:t>3</w:t>
            </w:r>
            <w:r>
              <w:fldChar w:fldCharType="end"/>
            </w:r>
          </w:p>
        </w:tc>
      </w:tr>
      <w:tr w:rsidR="00D111AF" w14:paraId="11123829" w14:textId="77777777">
        <w:tc>
          <w:tcPr>
            <w:tcW w:w="1271" w:type="dxa"/>
          </w:tcPr>
          <w:p w14:paraId="6408BDE7" w14:textId="77777777" w:rsidR="00D111AF" w:rsidRDefault="00D111AF">
            <w:pPr>
              <w:spacing w:line="360" w:lineRule="auto"/>
              <w:jc w:val="center"/>
              <w:rPr>
                <w:b/>
                <w:bCs/>
              </w:rPr>
            </w:pPr>
          </w:p>
        </w:tc>
        <w:tc>
          <w:tcPr>
            <w:tcW w:w="5954" w:type="dxa"/>
          </w:tcPr>
          <w:p w14:paraId="3E6A31EA" w14:textId="77777777" w:rsidR="00203304" w:rsidRDefault="002801C7">
            <w:r>
              <w:t>4.2.2 Use Case Diagram</w:t>
            </w:r>
          </w:p>
        </w:tc>
        <w:tc>
          <w:tcPr>
            <w:tcW w:w="1791" w:type="dxa"/>
          </w:tcPr>
          <w:p w14:paraId="0B09C689" w14:textId="11E4D1E5" w:rsidR="00203304" w:rsidRDefault="002801C7">
            <w:pPr>
              <w:jc w:val="center"/>
            </w:pPr>
            <w:r>
              <w:fldChar w:fldCharType="begin"/>
            </w:r>
            <w:r>
              <w:instrText xml:space="preserve"> PAGEREF _Toc_MD926 \h </w:instrText>
            </w:r>
            <w:r>
              <w:fldChar w:fldCharType="separate"/>
            </w:r>
            <w:r w:rsidR="00385BDF">
              <w:rPr>
                <w:noProof/>
              </w:rPr>
              <w:t>3</w:t>
            </w:r>
            <w:r>
              <w:fldChar w:fldCharType="end"/>
            </w:r>
          </w:p>
        </w:tc>
      </w:tr>
      <w:tr w:rsidR="00D111AF" w14:paraId="3527D591" w14:textId="77777777">
        <w:tc>
          <w:tcPr>
            <w:tcW w:w="1271" w:type="dxa"/>
          </w:tcPr>
          <w:p w14:paraId="03012DD4" w14:textId="77777777" w:rsidR="00D111AF" w:rsidRDefault="00D111AF">
            <w:pPr>
              <w:spacing w:line="360" w:lineRule="auto"/>
              <w:jc w:val="center"/>
              <w:rPr>
                <w:b/>
                <w:bCs/>
              </w:rPr>
            </w:pPr>
          </w:p>
        </w:tc>
        <w:tc>
          <w:tcPr>
            <w:tcW w:w="5954" w:type="dxa"/>
          </w:tcPr>
          <w:p w14:paraId="5F47C294" w14:textId="77777777" w:rsidR="00203304" w:rsidRDefault="002801C7">
            <w:r>
              <w:t>4.2.3 Class Diagram</w:t>
            </w:r>
          </w:p>
        </w:tc>
        <w:tc>
          <w:tcPr>
            <w:tcW w:w="1791" w:type="dxa"/>
          </w:tcPr>
          <w:p w14:paraId="5F009A2F" w14:textId="606BD76B" w:rsidR="00203304" w:rsidRDefault="002801C7">
            <w:pPr>
              <w:jc w:val="center"/>
            </w:pPr>
            <w:r>
              <w:fldChar w:fldCharType="begin"/>
            </w:r>
            <w:r>
              <w:instrText xml:space="preserve"> PAGEREF _Toc_MD927 \h </w:instrText>
            </w:r>
            <w:r>
              <w:fldChar w:fldCharType="separate"/>
            </w:r>
            <w:r w:rsidR="00385BDF">
              <w:rPr>
                <w:noProof/>
              </w:rPr>
              <w:t>3</w:t>
            </w:r>
            <w:r>
              <w:fldChar w:fldCharType="end"/>
            </w:r>
          </w:p>
        </w:tc>
      </w:tr>
      <w:tr w:rsidR="00D111AF" w14:paraId="5843C518" w14:textId="77777777">
        <w:tc>
          <w:tcPr>
            <w:tcW w:w="1271" w:type="dxa"/>
          </w:tcPr>
          <w:p w14:paraId="5438E302" w14:textId="77777777" w:rsidR="00D111AF" w:rsidRDefault="00D111AF">
            <w:pPr>
              <w:spacing w:line="360" w:lineRule="auto"/>
              <w:jc w:val="center"/>
              <w:rPr>
                <w:b/>
                <w:bCs/>
              </w:rPr>
            </w:pPr>
          </w:p>
        </w:tc>
        <w:tc>
          <w:tcPr>
            <w:tcW w:w="5954" w:type="dxa"/>
          </w:tcPr>
          <w:p w14:paraId="25699A92" w14:textId="77777777" w:rsidR="00203304" w:rsidRDefault="002801C7">
            <w:r>
              <w:t>4.2.4 Sequence Diagram</w:t>
            </w:r>
          </w:p>
        </w:tc>
        <w:tc>
          <w:tcPr>
            <w:tcW w:w="1791" w:type="dxa"/>
          </w:tcPr>
          <w:p w14:paraId="5F5B9A85" w14:textId="7E92677F" w:rsidR="00203304" w:rsidRDefault="002801C7">
            <w:pPr>
              <w:jc w:val="center"/>
            </w:pPr>
            <w:r>
              <w:fldChar w:fldCharType="begin"/>
            </w:r>
            <w:r>
              <w:instrText xml:space="preserve"> PAGEREF _Toc_MD928 \h </w:instrText>
            </w:r>
            <w:r>
              <w:fldChar w:fldCharType="separate"/>
            </w:r>
            <w:r w:rsidR="00385BDF">
              <w:rPr>
                <w:noProof/>
              </w:rPr>
              <w:t>3</w:t>
            </w:r>
            <w:r>
              <w:fldChar w:fldCharType="end"/>
            </w:r>
          </w:p>
        </w:tc>
      </w:tr>
      <w:tr w:rsidR="00D111AF" w14:paraId="5040353A" w14:textId="77777777">
        <w:tc>
          <w:tcPr>
            <w:tcW w:w="1271" w:type="dxa"/>
          </w:tcPr>
          <w:p w14:paraId="3AED0F52" w14:textId="77777777" w:rsidR="00D111AF" w:rsidRDefault="002801C7">
            <w:pPr>
              <w:spacing w:line="360" w:lineRule="auto"/>
              <w:jc w:val="center"/>
              <w:rPr>
                <w:b/>
                <w:bCs/>
              </w:rPr>
            </w:pPr>
            <w:r>
              <w:rPr>
                <w:b/>
                <w:bCs/>
              </w:rPr>
              <w:t>5.</w:t>
            </w:r>
          </w:p>
        </w:tc>
        <w:tc>
          <w:tcPr>
            <w:tcW w:w="5954" w:type="dxa"/>
          </w:tcPr>
          <w:p w14:paraId="3371A251" w14:textId="77777777" w:rsidR="00203304" w:rsidRDefault="002801C7">
            <w:r>
              <w:rPr>
                <w:b/>
              </w:rPr>
              <w:t>REFERENCES</w:t>
            </w:r>
          </w:p>
        </w:tc>
        <w:tc>
          <w:tcPr>
            <w:tcW w:w="1791" w:type="dxa"/>
          </w:tcPr>
          <w:p w14:paraId="296CDBFD" w14:textId="037829FC" w:rsidR="00203304" w:rsidRDefault="002801C7">
            <w:pPr>
              <w:jc w:val="center"/>
            </w:pPr>
            <w:r>
              <w:fldChar w:fldCharType="begin"/>
            </w:r>
            <w:r>
              <w:instrText xml:space="preserve"> PAGEREF _Toc_MD929 \h </w:instrText>
            </w:r>
            <w:r>
              <w:fldChar w:fldCharType="separate"/>
            </w:r>
            <w:r w:rsidR="00385BDF">
              <w:rPr>
                <w:noProof/>
              </w:rPr>
              <w:t>3</w:t>
            </w:r>
            <w:r>
              <w:fldChar w:fldCharType="end"/>
            </w:r>
          </w:p>
        </w:tc>
      </w:tr>
    </w:tbl>
    <w:p w14:paraId="4A46D460" w14:textId="77777777" w:rsidR="00D111AF" w:rsidRDefault="00D111AF">
      <w:pPr>
        <w:spacing w:after="160" w:line="259" w:lineRule="auto"/>
        <w:jc w:val="center"/>
        <w:rPr>
          <w:b/>
          <w:bCs/>
          <w:sz w:val="28"/>
          <w:szCs w:val="28"/>
        </w:rPr>
        <w:sectPr w:rsidR="00D111AF">
          <w:footerReference w:type="default" r:id="rId9"/>
          <w:pgSz w:w="11906" w:h="16838"/>
          <w:pgMar w:top="1440" w:right="1440" w:bottom="1440" w:left="1440" w:header="1276" w:footer="709" w:gutter="0"/>
          <w:pgNumType w:fmt="lowerRoman" w:start="1"/>
          <w:cols w:space="720"/>
        </w:sectPr>
      </w:pPr>
    </w:p>
    <w:p w14:paraId="1A4E4CB5" w14:textId="77777777" w:rsidR="00D111AF" w:rsidRPr="007819A7" w:rsidRDefault="002801C7" w:rsidP="007819A7">
      <w:pPr>
        <w:keepNext/>
        <w:pageBreakBefore/>
        <w:spacing w:after="160" w:line="259" w:lineRule="auto"/>
        <w:jc w:val="center"/>
        <w:rPr>
          <w:b/>
          <w:bCs/>
          <w:sz w:val="28"/>
          <w:szCs w:val="28"/>
        </w:rPr>
      </w:pPr>
      <w:bookmarkStart w:id="1" w:name="_Toc_MD901"/>
      <w:r>
        <w:rPr>
          <w:b/>
          <w:bCs/>
          <w:sz w:val="28"/>
          <w:szCs w:val="28"/>
        </w:rPr>
        <w:lastRenderedPageBreak/>
        <w:t>1. INTRODUCTION</w:t>
      </w:r>
      <w:bookmarkEnd w:id="1"/>
    </w:p>
    <w:p w14:paraId="48E16976" w14:textId="77777777" w:rsidR="00D111AF" w:rsidRDefault="002801C7">
      <w:pPr>
        <w:keepNext/>
        <w:spacing w:after="160" w:line="259" w:lineRule="auto"/>
        <w:rPr>
          <w:b/>
          <w:bCs/>
          <w:sz w:val="26"/>
          <w:szCs w:val="26"/>
        </w:rPr>
      </w:pPr>
      <w:bookmarkStart w:id="2" w:name="_Toc_MD902"/>
      <w:r>
        <w:rPr>
          <w:b/>
          <w:bCs/>
          <w:sz w:val="26"/>
          <w:szCs w:val="26"/>
        </w:rPr>
        <w:t xml:space="preserve">1.1 Background  </w:t>
      </w:r>
      <w:bookmarkEnd w:id="2"/>
    </w:p>
    <w:p w14:paraId="0A97A611" w14:textId="77777777" w:rsidR="00D111AF" w:rsidRDefault="002801C7" w:rsidP="007819A7">
      <w:pPr>
        <w:pBdr>
          <w:top w:val="nil"/>
          <w:left w:val="nil"/>
          <w:bottom w:val="nil"/>
          <w:right w:val="nil"/>
          <w:between w:val="nil"/>
        </w:pBdr>
        <w:spacing w:after="160" w:line="276" w:lineRule="auto"/>
        <w:jc w:val="both"/>
        <w:rPr>
          <w:color w:val="000000"/>
        </w:rPr>
      </w:pPr>
      <w:r>
        <w:t xml:space="preserve">Molecular dynamics (MD) simulation is a well-established computational technique for studying how atoms and particles move and interact over time, with applications spanning materials science, drug design, and condensed-matter physics. Running a meaningful MD simulation — particularly a GPU-accelerated one — requires a researcher to translate a scientific question into simulation code and configuration: choosing an interaction model, initializing a system correctly, setting boundary conditions, and writing </w:t>
      </w:r>
      <w:r>
        <w:t>or configuring numerical integration, often in a low-level, high-performance language such as C++ or CUDA.</w:t>
      </w:r>
    </w:p>
    <w:p w14:paraId="76CA979D" w14:textId="77777777" w:rsidR="00D111AF" w:rsidRDefault="00D111AF">
      <w:pPr>
        <w:pBdr>
          <w:top w:val="nil"/>
          <w:left w:val="nil"/>
          <w:bottom w:val="nil"/>
          <w:right w:val="nil"/>
          <w:between w:val="nil"/>
        </w:pBdr>
        <w:spacing w:line="276" w:lineRule="auto"/>
        <w:jc w:val="both"/>
        <w:rPr>
          <w:color w:val="000000"/>
        </w:rPr>
      </w:pPr>
    </w:p>
    <w:p w14:paraId="55276023" w14:textId="77777777" w:rsidR="00D111AF" w:rsidRDefault="002801C7">
      <w:pPr>
        <w:pBdr>
          <w:top w:val="nil"/>
          <w:left w:val="nil"/>
          <w:bottom w:val="nil"/>
          <w:right w:val="nil"/>
          <w:between w:val="nil"/>
        </w:pBdr>
        <w:spacing w:after="160" w:line="276" w:lineRule="auto"/>
        <w:ind w:firstLine="720"/>
        <w:jc w:val="both"/>
        <w:rPr>
          <w:color w:val="000000"/>
        </w:rPr>
      </w:pPr>
      <w:r>
        <w:t>This technical overhead is largely independent of the scientific question being asked. Two researchers investigating very different physical systems still have to solve the same configuration and implementation problems before either can begin producing results. Mature MD packages such as LAMMPS and GROMACS reduce some of this burden through configuration scripting, but scripting remains a technical skill distinct from the physics itself, and neither offers a natural-language entry point.</w:t>
      </w:r>
    </w:p>
    <w:p w14:paraId="62A01387" w14:textId="77777777" w:rsidR="00D111AF" w:rsidRDefault="00D111AF">
      <w:pPr>
        <w:pBdr>
          <w:top w:val="nil"/>
          <w:left w:val="nil"/>
          <w:bottom w:val="nil"/>
          <w:right w:val="nil"/>
          <w:between w:val="nil"/>
        </w:pBdr>
        <w:spacing w:line="276" w:lineRule="auto"/>
        <w:jc w:val="both"/>
        <w:rPr>
          <w:color w:val="000000"/>
        </w:rPr>
      </w:pPr>
    </w:p>
    <w:p w14:paraId="321A02B4" w14:textId="77777777" w:rsidR="00D111AF" w:rsidRDefault="002801C7">
      <w:pPr>
        <w:pBdr>
          <w:top w:val="nil"/>
          <w:left w:val="nil"/>
          <w:bottom w:val="nil"/>
          <w:right w:val="nil"/>
          <w:between w:val="nil"/>
        </w:pBdr>
        <w:spacing w:after="160" w:line="276" w:lineRule="auto"/>
        <w:ind w:firstLine="720"/>
        <w:jc w:val="both"/>
        <w:rPr>
          <w:color w:val="000000"/>
        </w:rPr>
      </w:pPr>
      <w:r>
        <w:t>This project explores whether a locally-run, language-understanding component can remove that overhead: reading a plain-English description of a desired simulation, extracting the parameters it implies, and configuring a simulation automatically — so that the researcher's time and attention go to the scientific question, not the setup work surrounding it.</w:t>
      </w:r>
    </w:p>
    <w:p w14:paraId="2AE67302" w14:textId="77777777" w:rsidR="00D111AF" w:rsidRDefault="00D111AF">
      <w:pPr>
        <w:pBdr>
          <w:top w:val="nil"/>
          <w:left w:val="nil"/>
          <w:bottom w:val="nil"/>
          <w:right w:val="nil"/>
          <w:between w:val="nil"/>
        </w:pBdr>
        <w:spacing w:line="276" w:lineRule="auto"/>
        <w:ind w:firstLine="720"/>
        <w:jc w:val="both"/>
        <w:rPr>
          <w:color w:val="000000"/>
        </w:rPr>
      </w:pPr>
    </w:p>
    <w:p w14:paraId="65D6CF5E" w14:textId="77777777" w:rsidR="00D111AF" w:rsidRDefault="002801C7">
      <w:pPr>
        <w:keepNext/>
        <w:spacing w:after="160" w:line="259" w:lineRule="auto"/>
        <w:rPr>
          <w:b/>
          <w:bCs/>
          <w:sz w:val="26"/>
          <w:szCs w:val="26"/>
        </w:rPr>
      </w:pPr>
      <w:bookmarkStart w:id="3" w:name="_Toc_MD903"/>
      <w:r>
        <w:rPr>
          <w:b/>
          <w:bCs/>
          <w:sz w:val="26"/>
          <w:szCs w:val="26"/>
        </w:rPr>
        <w:t>1.2 Motivation</w:t>
      </w:r>
      <w:bookmarkEnd w:id="3"/>
    </w:p>
    <w:p w14:paraId="7CDE3976" w14:textId="77777777" w:rsidR="00D111AF" w:rsidRDefault="002801C7" w:rsidP="007819A7">
      <w:pPr>
        <w:pBdr>
          <w:top w:val="nil"/>
          <w:left w:val="nil"/>
          <w:bottom w:val="nil"/>
          <w:right w:val="nil"/>
          <w:between w:val="nil"/>
        </w:pBdr>
        <w:spacing w:after="160" w:line="276" w:lineRule="auto"/>
        <w:jc w:val="both"/>
        <w:rPr>
          <w:color w:val="000000"/>
        </w:rPr>
      </w:pPr>
      <w:r>
        <w:t>The motivation for this project comes from direct, personal experience. During a summer internship in the Biotech Department at IIT Bombay (25th May – 11th July 2024), under the guidance of Prof. Ranjith Padinhateeri</w:t>
      </w:r>
      <w:r>
        <w:t>, I hand-wrote and debugged a Lennard-Jones molecular dynamics simulation in C++, and then attempted to port that same simulation to CUDA to take advantage of GPU acceleration. The C++ implementation worked correctly, reproducing the expected energy-conservation behaviour of an NVE simulation. The CUDA port, however, ran into real, unresolved problems — an incorrect memory-allocation cast, unsupported double-precision atomic operations on the target GPU architecture, and incomplete host/device memory manage</w:t>
      </w:r>
      <w:r>
        <w:t>ment — that I was ultimately unable to fully resolve within the internship's timeframe, given my limited CUDA experience at the time.</w:t>
      </w:r>
    </w:p>
    <w:p w14:paraId="744F6EC8" w14:textId="77777777" w:rsidR="00D111AF" w:rsidRDefault="00D111AF">
      <w:pPr>
        <w:pBdr>
          <w:top w:val="nil"/>
          <w:left w:val="nil"/>
          <w:bottom w:val="nil"/>
          <w:right w:val="nil"/>
          <w:between w:val="nil"/>
        </w:pBdr>
        <w:spacing w:line="276" w:lineRule="auto"/>
        <w:ind w:firstLine="720"/>
        <w:jc w:val="both"/>
        <w:rPr>
          <w:color w:val="000000"/>
        </w:rPr>
      </w:pPr>
    </w:p>
    <w:p w14:paraId="2659E5DE" w14:textId="77777777" w:rsidR="00D111AF" w:rsidRDefault="002801C7">
      <w:pPr>
        <w:pBdr>
          <w:top w:val="nil"/>
          <w:left w:val="nil"/>
          <w:bottom w:val="nil"/>
          <w:right w:val="nil"/>
          <w:between w:val="nil"/>
        </w:pBdr>
        <w:spacing w:after="160" w:line="276" w:lineRule="auto"/>
        <w:ind w:firstLine="720"/>
        <w:jc w:val="both"/>
        <w:rPr>
          <w:color w:val="000000"/>
        </w:rPr>
      </w:pPr>
      <w:r>
        <w:t>That experience directly motivated this project. It made two things clear. First, that a large share of the effort in building a GPU-accelerated MD simulation lies not in the physics itself — which is comparatively well-established and reusable — but in the systems-programming work of correctly wiring together initialization, force calculation, memory management, and numerical integration, particularly on the GPU. Second, that this repetitive, pattern-following configuration work is exactly the kind of task</w:t>
      </w:r>
      <w:r>
        <w:t xml:space="preserve"> a language-understanding </w:t>
      </w:r>
      <w:r>
        <w:lastRenderedPageBreak/>
        <w:t>system could reasonably absorb, provided it is kept strictly separate from the parts of the problem — the physics, and the CUDA implementation itself — that genuinely require verified correctness, the way my own CUDA debugging did.</w:t>
      </w:r>
    </w:p>
    <w:p w14:paraId="61D44F30" w14:textId="77777777" w:rsidR="00D111AF" w:rsidRDefault="00D111AF">
      <w:pPr>
        <w:pBdr>
          <w:top w:val="nil"/>
          <w:left w:val="nil"/>
          <w:bottom w:val="nil"/>
          <w:right w:val="nil"/>
          <w:between w:val="nil"/>
        </w:pBdr>
        <w:spacing w:line="276" w:lineRule="auto"/>
        <w:ind w:firstLine="720"/>
        <w:jc w:val="both"/>
        <w:rPr>
          <w:color w:val="000000"/>
        </w:rPr>
      </w:pPr>
    </w:p>
    <w:p w14:paraId="28EEC09A" w14:textId="77777777" w:rsidR="00D111AF" w:rsidRDefault="002801C7">
      <w:pPr>
        <w:pBdr>
          <w:top w:val="nil"/>
          <w:left w:val="nil"/>
          <w:bottom w:val="nil"/>
          <w:right w:val="nil"/>
          <w:between w:val="nil"/>
        </w:pBdr>
        <w:spacing w:after="160" w:line="276" w:lineRule="auto"/>
        <w:ind w:firstLine="720"/>
        <w:jc w:val="both"/>
        <w:rPr>
          <w:color w:val="000000"/>
        </w:rPr>
      </w:pPr>
      <w:r>
        <w:t>This also motivated the choice of a local SLM over a cloud-based AI assistant: it keeps the system self-contained, explainable, reproducible, and usable without an internet connection or ongoing external dependency — properties that matter for a tool meant to be understood, verified, and demonstrated end to end, in the same spirit as the hand-verified C++ engine it configures, rather than trusted as a black box.</w:t>
      </w:r>
    </w:p>
    <w:p w14:paraId="6A5F9774" w14:textId="77777777" w:rsidR="00D111AF" w:rsidRDefault="00D111AF">
      <w:pPr>
        <w:tabs>
          <w:tab w:val="left" w:pos="2055"/>
        </w:tabs>
        <w:spacing w:after="160" w:line="259" w:lineRule="auto"/>
        <w:rPr>
          <w:b/>
          <w:bCs/>
          <w:sz w:val="26"/>
          <w:szCs w:val="26"/>
        </w:rPr>
      </w:pPr>
    </w:p>
    <w:p w14:paraId="7042303A" w14:textId="77777777" w:rsidR="00D111AF" w:rsidRDefault="002801C7">
      <w:pPr>
        <w:keepNext/>
        <w:tabs>
          <w:tab w:val="left" w:pos="2055"/>
        </w:tabs>
        <w:spacing w:after="160" w:line="259" w:lineRule="auto"/>
        <w:rPr>
          <w:b/>
          <w:bCs/>
          <w:sz w:val="26"/>
          <w:szCs w:val="26"/>
        </w:rPr>
      </w:pPr>
      <w:bookmarkStart w:id="4" w:name="_Toc_MD904"/>
      <w:r>
        <w:rPr>
          <w:b/>
          <w:bCs/>
          <w:sz w:val="26"/>
          <w:szCs w:val="26"/>
        </w:rPr>
        <w:t>1.3 Scope of the Project</w:t>
      </w:r>
      <w:r>
        <w:rPr>
          <w:b/>
          <w:bCs/>
          <w:sz w:val="26"/>
          <w:szCs w:val="26"/>
        </w:rPr>
        <w:tab/>
      </w:r>
      <w:bookmarkEnd w:id="4"/>
    </w:p>
    <w:p w14:paraId="36412146" w14:textId="77777777" w:rsidR="00D111AF" w:rsidRDefault="002801C7" w:rsidP="007819A7">
      <w:pPr>
        <w:pBdr>
          <w:top w:val="nil"/>
          <w:left w:val="nil"/>
          <w:bottom w:val="nil"/>
          <w:right w:val="nil"/>
          <w:between w:val="nil"/>
        </w:pBdr>
        <w:spacing w:after="160" w:line="276" w:lineRule="auto"/>
        <w:jc w:val="both"/>
        <w:rPr>
          <w:color w:val="000000"/>
        </w:rPr>
      </w:pPr>
      <w:r>
        <w:t>The proposed system is a natural-language and manual-input interface, backed by a local SLM restricted to parameter extraction, driving a GPU/CUDA-accelerated molecular dynamics engine, with interactive visualization of results. This project's scope covers a structured parameter schema (particle count, density/temperature or speed, interaction model, state of matter, boundary/container configuration), a local natural-language parameter-extraction component and an equivalent manual-entry path, both checked b</w:t>
      </w:r>
      <w:r>
        <w:t>y one shared feasibility validator.</w:t>
      </w:r>
    </w:p>
    <w:p w14:paraId="7BA64C2C" w14:textId="77777777" w:rsidR="00D111AF" w:rsidRDefault="00D111AF">
      <w:pPr>
        <w:pBdr>
          <w:top w:val="nil"/>
          <w:left w:val="nil"/>
          <w:bottom w:val="nil"/>
          <w:right w:val="nil"/>
          <w:between w:val="nil"/>
        </w:pBdr>
        <w:spacing w:line="276" w:lineRule="auto"/>
        <w:jc w:val="both"/>
        <w:rPr>
          <w:color w:val="000000"/>
        </w:rPr>
      </w:pPr>
    </w:p>
    <w:p w14:paraId="35C53AB5" w14:textId="77777777" w:rsidR="00D111AF" w:rsidRDefault="002801C7">
      <w:pPr>
        <w:pBdr>
          <w:top w:val="nil"/>
          <w:left w:val="nil"/>
          <w:bottom w:val="nil"/>
          <w:right w:val="nil"/>
          <w:between w:val="nil"/>
        </w:pBdr>
        <w:spacing w:after="160" w:line="276" w:lineRule="auto"/>
        <w:ind w:firstLine="720"/>
        <w:jc w:val="both"/>
        <w:rPr>
          <w:color w:val="000000"/>
        </w:rPr>
      </w:pPr>
      <w:r>
        <w:t>It further covers a simulation engine implementing two interaction models (Lennard-Jones, Hard-Sphere), two boundary types (periodic, and a real cuboidal/spherical container), and three states of matter represented as genuine physical differences rather than cosmetic presets, plus an interactive 3D visualization of the real simulated trajectory and its energy behaviour over time, as evidence the simulation is physically correct. The prototype is scoped to systems of up to 500 particles and run lengths of up</w:t>
      </w:r>
      <w:r>
        <w:t xml:space="preserve"> to 20 reduced time units — limits enforced by the validation layer itself — which is sufficient to exercise every stage of the pipeline on ordinary CPU hardware.</w:t>
      </w:r>
    </w:p>
    <w:p w14:paraId="6A69FC01" w14:textId="77777777" w:rsidR="00D111AF" w:rsidRDefault="00D111AF">
      <w:pPr>
        <w:pBdr>
          <w:top w:val="nil"/>
          <w:left w:val="nil"/>
          <w:bottom w:val="nil"/>
          <w:right w:val="nil"/>
          <w:between w:val="nil"/>
        </w:pBdr>
        <w:spacing w:line="276" w:lineRule="auto"/>
        <w:jc w:val="both"/>
        <w:rPr>
          <w:color w:val="000000"/>
        </w:rPr>
      </w:pPr>
    </w:p>
    <w:p w14:paraId="7EF5B2C9" w14:textId="77777777" w:rsidR="00D111AF" w:rsidRDefault="002801C7">
      <w:pPr>
        <w:pBdr>
          <w:top w:val="nil"/>
          <w:left w:val="nil"/>
          <w:bottom w:val="nil"/>
          <w:right w:val="nil"/>
          <w:between w:val="nil"/>
        </w:pBdr>
        <w:spacing w:after="160" w:line="276" w:lineRule="auto"/>
        <w:ind w:firstLine="720"/>
        <w:jc w:val="both"/>
        <w:rPr>
          <w:color w:val="000000"/>
        </w:rPr>
      </w:pPr>
      <w:r>
        <w:t>GPU/CUDA execution is the framework's intended computational direction but is not implemented at this project stage — demonstrated instead via a CPU-based prototype covering the same pipeline, given the hardware available for development and demonstration. A full local SLM is the framework's intended language component; this stage validates the same pipeline position with a lighter, rule-based extractor. Both are future extensions of this same architecture, not separate unfinished features.</w:t>
      </w:r>
    </w:p>
    <w:p w14:paraId="32D8D5F6" w14:textId="77777777" w:rsidR="00D111AF" w:rsidRDefault="002801C7">
      <w:pPr>
        <w:pBdr>
          <w:top w:val="nil"/>
          <w:left w:val="nil"/>
          <w:bottom w:val="nil"/>
          <w:right w:val="nil"/>
          <w:between w:val="nil"/>
        </w:pBdr>
        <w:spacing w:line="276" w:lineRule="auto"/>
        <w:jc w:val="both"/>
        <w:rPr>
          <w:color w:val="000000"/>
        </w:rPr>
      </w:pPr>
      <w:r>
        <w:br w:type="page"/>
      </w:r>
    </w:p>
    <w:p w14:paraId="43950B78" w14:textId="77777777" w:rsidR="00D111AF" w:rsidRDefault="002801C7">
      <w:pPr>
        <w:keepNext/>
        <w:pageBreakBefore/>
        <w:spacing w:after="160" w:line="259" w:lineRule="auto"/>
        <w:jc w:val="center"/>
        <w:rPr>
          <w:b/>
          <w:bCs/>
          <w:sz w:val="28"/>
          <w:szCs w:val="28"/>
        </w:rPr>
      </w:pPr>
      <w:bookmarkStart w:id="5" w:name="_Toc_MD905"/>
      <w:r>
        <w:rPr>
          <w:b/>
          <w:bCs/>
          <w:sz w:val="28"/>
          <w:szCs w:val="28"/>
        </w:rPr>
        <w:lastRenderedPageBreak/>
        <w:t>2. PROJECT DESCRIPTION AND GOALS</w:t>
      </w:r>
      <w:bookmarkEnd w:id="5"/>
    </w:p>
    <w:p w14:paraId="47E5D0E9" w14:textId="77777777" w:rsidR="00D111AF" w:rsidRDefault="002801C7">
      <w:pPr>
        <w:keepNext/>
        <w:tabs>
          <w:tab w:val="left" w:pos="2055"/>
        </w:tabs>
        <w:spacing w:after="160" w:line="259" w:lineRule="auto"/>
        <w:rPr>
          <w:b/>
          <w:bCs/>
          <w:sz w:val="26"/>
          <w:szCs w:val="26"/>
        </w:rPr>
      </w:pPr>
      <w:bookmarkStart w:id="6" w:name="_Toc_MD906"/>
      <w:r>
        <w:rPr>
          <w:b/>
          <w:bCs/>
          <w:sz w:val="26"/>
          <w:szCs w:val="26"/>
        </w:rPr>
        <w:t>2.1 Literature Review</w:t>
      </w:r>
      <w:bookmarkEnd w:id="6"/>
    </w:p>
    <w:p w14:paraId="568C5E13" w14:textId="77777777" w:rsidR="00D111AF" w:rsidRDefault="00D111AF">
      <w:pPr>
        <w:rPr>
          <w:highlight w:val="cyan"/>
        </w:rPr>
      </w:pPr>
    </w:p>
    <w:p w14:paraId="6201DA2A" w14:textId="77777777" w:rsidR="00D111AF" w:rsidRDefault="002801C7">
      <w:pPr>
        <w:spacing w:after="160" w:line="276" w:lineRule="auto"/>
        <w:jc w:val="both"/>
      </w:pPr>
      <w:r>
        <w:rPr>
          <w:b/>
        </w:rPr>
        <w:t>Foundations of molecular dynamics.</w:t>
      </w:r>
      <w:r>
        <w:t xml:space="preserve"> Frenkel and Smit’s Understanding Molecular Simulation [1] remains the standard reference for the algorithms this project's simulation engine is built on: the Lennard-Jones potential, Verlet-family integrators, and periodic boundary conditions. These form the physical and numerical basis for any MD engine, including the one implemented here, and ground the project's parameter schema in established, well-understood physics rather than an ad hoc simplification.</w:t>
      </w:r>
    </w:p>
    <w:p w14:paraId="7C1B603C" w14:textId="77777777" w:rsidR="00203304" w:rsidRDefault="002801C7">
      <w:pPr>
        <w:spacing w:after="160" w:line="276" w:lineRule="auto"/>
        <w:jc w:val="both"/>
      </w:pPr>
      <w:r>
        <w:rPr>
          <w:b/>
        </w:rPr>
        <w:t>Production molecular dynamics software and GPU acceleration.</w:t>
      </w:r>
      <w:r>
        <w:t xml:space="preserve"> The performance side of this problem is well solved. Plimpton's short-range parallel algorithms [2] underpin LAMMPS, and GROMACS [3] demonstrates multi-level parallelism from laptops to supercomputers. Stone et al. [4] showed early on that graphics processors suit the pairwise force calculation at the centre of molecular dynamics, and HOOMD-blue [5] and OpenMM [6] are mature packages built around GPU execution. Together these establish two things this project relies on: that GPU acceleration of the O(N²) f</w:t>
      </w:r>
      <w:r>
        <w:t>orce loop is a solved and well-precedented engineering problem rather than a research risk, and that every one of these packages is still configured through scripts, input decks or programming interfaces — which is precisely the barrier this project addresses.</w:t>
      </w:r>
    </w:p>
    <w:p w14:paraId="4147DBFA" w14:textId="77777777" w:rsidR="00D111AF" w:rsidRDefault="002801C7">
      <w:pPr>
        <w:spacing w:after="160" w:line="276" w:lineRule="auto"/>
        <w:jc w:val="both"/>
      </w:pPr>
      <w:r>
        <w:rPr>
          <w:b/>
        </w:rPr>
        <w:t>Machine learning inside molecular simulation.</w:t>
      </w:r>
      <w:r>
        <w:t xml:space="preserve"> A separate line of research applies machine learning within the physics itself — Behler and Parrinello’s neural-network potential energy surfaces [7] are the seminal example, learning interatomic potentials that approach quantum-mechanical accuracy at MD-compatible speed. Butler et al. [8] and Noé et al. [9] survey this broader intersection of machine learning and molecular/materials science. This project takes a deliberately different position: rather than using learned models to approximate physics, it k</w:t>
      </w:r>
      <w:r>
        <w:t>eeps machine learning entirely outside the physics, restricted to interpreting a user's intent. Reviewing this literature clarifies that distinction rather than undermining it — the surveys in [8, 9] confirm that natural-language interfaces to simulation setup remain comparatively unexplored relative to ML-for-physics work.</w:t>
      </w:r>
    </w:p>
    <w:p w14:paraId="7CCEDB29" w14:textId="77777777" w:rsidR="00D111AF" w:rsidRDefault="002801C7">
      <w:pPr>
        <w:spacing w:after="160" w:line="276" w:lineRule="auto"/>
        <w:jc w:val="both"/>
      </w:pPr>
      <w:r>
        <w:rPr>
          <w:b/>
        </w:rPr>
        <w:t>Language models, structured extraction, and tool-restricted scientific agents.</w:t>
      </w:r>
      <w:r>
        <w:t xml:space="preserve"> White et al.’s prompt-pattern catalog [10] and the structured-output / function-calling interfaces now standard in production language-model APIs [14] underpin the decision to constrain this project's language component to a fixed, validated parameter schema rather than free-form generation. Most directly relevant are two recent systems that apply this “language model as intent-interpreter, verified tool as executor” pattern to real science: ChemCrow [11], where an LLM agent calls verified chemistry tools </w:t>
      </w:r>
      <w:r>
        <w:t>rather than generating chemistry itself, and Coscientist [12], where an LLM plans and orchestrates real experimental/computational workflows through external tools. Both demonstrate, in a different domain, the same architectural principle this project applies to molecular dynamics — natural language for intent, verified computation for execution — and support the claim that this is a credible, active research direction rather than a novel but untested idea.</w:t>
      </w:r>
    </w:p>
    <w:p w14:paraId="26BAAFD4" w14:textId="77777777" w:rsidR="00D111AF" w:rsidRDefault="00D111AF">
      <w:pPr>
        <w:rPr>
          <w:b/>
          <w:bCs/>
          <w:sz w:val="26"/>
          <w:szCs w:val="26"/>
        </w:rPr>
      </w:pPr>
    </w:p>
    <w:p w14:paraId="62F81C46" w14:textId="77777777" w:rsidR="00D111AF" w:rsidRDefault="002801C7">
      <w:pPr>
        <w:keepNext/>
        <w:tabs>
          <w:tab w:val="left" w:pos="2055"/>
        </w:tabs>
        <w:spacing w:after="160" w:line="259" w:lineRule="auto"/>
        <w:rPr>
          <w:b/>
          <w:bCs/>
          <w:sz w:val="26"/>
          <w:szCs w:val="26"/>
        </w:rPr>
      </w:pPr>
      <w:bookmarkStart w:id="7" w:name="_Toc_MD907"/>
      <w:r>
        <w:rPr>
          <w:b/>
          <w:bCs/>
          <w:sz w:val="26"/>
          <w:szCs w:val="26"/>
        </w:rPr>
        <w:t>2.2 Research Gap</w:t>
      </w:r>
      <w:bookmarkEnd w:id="7"/>
    </w:p>
    <w:p w14:paraId="63619579" w14:textId="77777777" w:rsidR="00D111AF" w:rsidRDefault="00D111AF"/>
    <w:p w14:paraId="31B04050" w14:textId="77777777" w:rsidR="00D111AF" w:rsidRDefault="002801C7">
      <w:pPr>
        <w:spacing w:after="160" w:line="276" w:lineRule="auto"/>
        <w:jc w:val="both"/>
        <w:rPr>
          <w:b/>
          <w:bCs/>
          <w:sz w:val="26"/>
          <w:szCs w:val="26"/>
        </w:rPr>
      </w:pPr>
      <w:r>
        <w:t>Mature, high-performance MD tools — LAMMPS [2], GROMACS [3], HOOMD-blue [5] and OpenMM [6] — solve the performance problem but not the accessibility problem: all remain script- or API-configured, with no natural-language entry point. General-purpose large language models can generate simulation code directly, but nothing constrains that generated code to be physically correct, and defects in low-level parallel code tend to be silent rather than obvious — an incorrect memory-allocation cast, an unsupported d</w:t>
      </w:r>
      <w:r>
        <w:t>ouble-precision atomic operation, or incomplete host/device memory management will often compile and run while producing wrong numbers, exactly as encountered first-hand in the 2024 CUDA port described in Section 1.2. Recent language-model tool-use systems in adjacent scientific domains — ChemCrow [11] and Coscientist [12] — demonstrate that restricting a language model to intent-interpretation, backed by verified tools, is a workable and trustworthy pattern; but that pattern has not been applied to GPU-acc</w:t>
      </w:r>
      <w:r>
        <w:t>elerated molecular dynamics specifically. This project addresses that gap directly: a language-understanding component restricted to parameter extraction only, paired with a fixed, independently verifiable simulation engine, with GPU/CUDA acceleration as the framework's intended computational direction.</w:t>
      </w:r>
    </w:p>
    <w:p w14:paraId="51A0127B" w14:textId="77777777" w:rsidR="00D111AF" w:rsidRDefault="00D111AF">
      <w:pPr>
        <w:rPr>
          <w:b/>
          <w:bCs/>
          <w:sz w:val="26"/>
          <w:szCs w:val="26"/>
        </w:rPr>
      </w:pPr>
    </w:p>
    <w:p w14:paraId="04F1D539" w14:textId="77777777" w:rsidR="00D111AF" w:rsidRDefault="002801C7">
      <w:pPr>
        <w:keepNext/>
        <w:rPr>
          <w:b/>
          <w:bCs/>
          <w:sz w:val="26"/>
          <w:szCs w:val="26"/>
        </w:rPr>
      </w:pPr>
      <w:bookmarkStart w:id="8" w:name="_Toc_MD908"/>
      <w:r>
        <w:rPr>
          <w:b/>
          <w:bCs/>
          <w:sz w:val="26"/>
          <w:szCs w:val="26"/>
        </w:rPr>
        <w:t>2.3 Objectives</w:t>
      </w:r>
      <w:bookmarkEnd w:id="8"/>
    </w:p>
    <w:p w14:paraId="4C8DABB2" w14:textId="77777777" w:rsidR="00D111AF" w:rsidRDefault="00D111AF">
      <w:pPr>
        <w:rPr>
          <w:b/>
          <w:bCs/>
          <w:i/>
          <w:iCs/>
          <w:sz w:val="26"/>
          <w:szCs w:val="26"/>
        </w:rPr>
      </w:pPr>
    </w:p>
    <w:p w14:paraId="7200AA25" w14:textId="77777777" w:rsidR="00D111AF" w:rsidRDefault="002801C7">
      <w:pPr>
        <w:tabs>
          <w:tab w:val="left" w:pos="6105"/>
        </w:tabs>
        <w:spacing w:after="160" w:line="276" w:lineRule="auto"/>
        <w:jc w:val="both"/>
      </w:pPr>
      <w:r>
        <w:rPr>
          <w:b/>
        </w:rPr>
        <w:t>Parameter Schema</w:t>
      </w:r>
      <w:r>
        <w:t>: Design a structured parameter schema capturing a complete molecular dynamics simulation request — particle count, density/temperature (or particle speed), interaction model, state of matter, and boundary/container configuration.</w:t>
      </w:r>
    </w:p>
    <w:p w14:paraId="1E8C4F85" w14:textId="77777777" w:rsidR="00D111AF" w:rsidRDefault="002801C7">
      <w:pPr>
        <w:tabs>
          <w:tab w:val="left" w:pos="6105"/>
        </w:tabs>
        <w:spacing w:after="160" w:line="276" w:lineRule="auto"/>
        <w:jc w:val="both"/>
      </w:pPr>
      <w:r>
        <w:rPr>
          <w:b/>
        </w:rPr>
        <w:t>Local Language Understanding</w:t>
      </w:r>
      <w:r>
        <w:t>: Build a local, natural-language parameter-extraction component that converts a plain-English simulation description into this schema without relying on any external AI service.</w:t>
      </w:r>
    </w:p>
    <w:p w14:paraId="07D36162" w14:textId="77777777" w:rsidR="00D111AF" w:rsidRDefault="002801C7">
      <w:pPr>
        <w:tabs>
          <w:tab w:val="left" w:pos="6105"/>
        </w:tabs>
        <w:spacing w:after="160" w:line="276" w:lineRule="auto"/>
        <w:jc w:val="both"/>
      </w:pPr>
      <w:r>
        <w:rPr>
          <w:b/>
        </w:rPr>
        <w:t>Validation</w:t>
      </w:r>
      <w:r>
        <w:t>: Implement a validation layer that checks extracted or manually entered parameters for physical feasibility before any simulation is configured or run.</w:t>
      </w:r>
    </w:p>
    <w:p w14:paraId="534BABB1" w14:textId="77777777" w:rsidR="00D111AF" w:rsidRDefault="002801C7">
      <w:pPr>
        <w:tabs>
          <w:tab w:val="left" w:pos="6105"/>
        </w:tabs>
        <w:spacing w:after="160" w:line="276" w:lineRule="auto"/>
        <w:jc w:val="both"/>
      </w:pPr>
      <w:r>
        <w:rPr>
          <w:b/>
        </w:rPr>
        <w:t>Pipeline Demonstration</w:t>
      </w:r>
      <w:r>
        <w:t>: Demonstrate the complete pipeline — natural language or manual input, automatic configuration, execution, and visualization — end to end on a working prototype, as evidence the pipeline design itself is sound.</w:t>
      </w:r>
    </w:p>
    <w:p w14:paraId="19067CE5" w14:textId="77777777" w:rsidR="00D111AF" w:rsidRDefault="002801C7">
      <w:pPr>
        <w:tabs>
          <w:tab w:val="left" w:pos="6105"/>
        </w:tabs>
        <w:spacing w:after="160" w:line="276" w:lineRule="auto"/>
        <w:jc w:val="both"/>
      </w:pPr>
      <w:r>
        <w:rPr>
          <w:b/>
        </w:rPr>
        <w:t>Future Extensibility</w:t>
      </w:r>
      <w:r>
        <w:t>: Structure the simulation engine's core computation so that it can be extended to GPU/CUDA acceleration in future work, carrying the accessibility gains demonstrated here to large-scale, high-performance simulation.</w:t>
      </w:r>
    </w:p>
    <w:p w14:paraId="28F21DA2" w14:textId="77777777" w:rsidR="00D111AF" w:rsidRDefault="00D111AF">
      <w:pPr>
        <w:rPr>
          <w:b/>
          <w:bCs/>
          <w:sz w:val="26"/>
          <w:szCs w:val="26"/>
        </w:rPr>
      </w:pPr>
    </w:p>
    <w:p w14:paraId="6B678B6B" w14:textId="77777777" w:rsidR="00D111AF" w:rsidRDefault="002801C7">
      <w:pPr>
        <w:keepNext/>
        <w:rPr>
          <w:b/>
          <w:bCs/>
          <w:sz w:val="26"/>
          <w:szCs w:val="26"/>
        </w:rPr>
      </w:pPr>
      <w:bookmarkStart w:id="9" w:name="_Toc_MD909"/>
      <w:r>
        <w:rPr>
          <w:b/>
          <w:bCs/>
          <w:sz w:val="26"/>
          <w:szCs w:val="26"/>
        </w:rPr>
        <w:t>2.4 Problem</w:t>
      </w:r>
      <w:r>
        <w:t xml:space="preserve"> </w:t>
      </w:r>
      <w:r>
        <w:rPr>
          <w:b/>
          <w:bCs/>
          <w:sz w:val="26"/>
          <w:szCs w:val="26"/>
        </w:rPr>
        <w:t>Statement</w:t>
      </w:r>
      <w:bookmarkEnd w:id="9"/>
    </w:p>
    <w:p w14:paraId="7E5C7138" w14:textId="77777777" w:rsidR="00D111AF" w:rsidRDefault="00D111AF">
      <w:pPr>
        <w:rPr>
          <w:b/>
          <w:bCs/>
          <w:sz w:val="26"/>
          <w:szCs w:val="26"/>
        </w:rPr>
      </w:pPr>
    </w:p>
    <w:p w14:paraId="3B705A2B" w14:textId="77777777" w:rsidR="00D111AF" w:rsidRDefault="002801C7">
      <w:pPr>
        <w:spacing w:after="160" w:line="276" w:lineRule="auto"/>
        <w:jc w:val="both"/>
        <w:rPr>
          <w:b/>
          <w:bCs/>
          <w:sz w:val="26"/>
          <w:szCs w:val="26"/>
        </w:rPr>
      </w:pPr>
      <w:r>
        <w:t xml:space="preserve">Running a molecular dynamics simulation currently requires a researcher to already possess the systems-programming expertise to translate a physical scenario into correct simulation code and configuration — a requirement unrelated to understanding the underlying physics, and one </w:t>
      </w:r>
      <w:r>
        <w:lastRenderedPageBreak/>
        <w:t xml:space="preserve">that excludes many students and early researchers who understand what they want to simulate but not how to implement it, particularly for GPU-accelerated simulation. Existing MD tools do not accept a natural-language description of a desired simulation. This project addresses the problem of providing a natural-language (and manual) interface to molecular dynamics simulation, without compromising the physical correctness of the underlying computation by allowing a language component to generate or influence </w:t>
      </w:r>
      <w:r>
        <w:t>simulation logic directly — validating this approach with a CPU-based prototype ahead of the framework's intended GPU-accelerated implementation.</w:t>
      </w:r>
    </w:p>
    <w:p w14:paraId="604001F4" w14:textId="77777777" w:rsidR="00D111AF" w:rsidRDefault="00D111AF">
      <w:pPr>
        <w:spacing w:after="160" w:line="259" w:lineRule="auto"/>
        <w:rPr>
          <w:b/>
          <w:bCs/>
          <w:sz w:val="28"/>
          <w:szCs w:val="28"/>
        </w:rPr>
      </w:pPr>
    </w:p>
    <w:p w14:paraId="1297E1C8" w14:textId="77777777" w:rsidR="00D111AF" w:rsidRDefault="002801C7">
      <w:pPr>
        <w:keepNext/>
        <w:spacing w:after="160" w:line="259" w:lineRule="auto"/>
        <w:rPr>
          <w:b/>
          <w:bCs/>
          <w:sz w:val="26"/>
          <w:szCs w:val="26"/>
        </w:rPr>
      </w:pPr>
      <w:bookmarkStart w:id="10" w:name="_Toc_MD910"/>
      <w:r>
        <w:rPr>
          <w:b/>
          <w:bCs/>
          <w:sz w:val="26"/>
          <w:szCs w:val="26"/>
        </w:rPr>
        <w:t>2.5</w:t>
      </w:r>
      <w:r>
        <w:t xml:space="preserve"> </w:t>
      </w:r>
      <w:r>
        <w:rPr>
          <w:b/>
          <w:bCs/>
          <w:sz w:val="26"/>
          <w:szCs w:val="26"/>
        </w:rPr>
        <w:t>Project Plan</w:t>
      </w:r>
      <w:bookmarkEnd w:id="10"/>
    </w:p>
    <w:p w14:paraId="67BD7DF6" w14:textId="77777777" w:rsidR="00D111AF" w:rsidRDefault="002801C7">
      <w:pPr>
        <w:spacing w:after="160" w:line="259" w:lineRule="auto"/>
        <w:jc w:val="center"/>
      </w:pPr>
      <w:r>
        <w:rPr>
          <w:noProof/>
        </w:rPr>
        <w:drawing>
          <wp:inline distT="0" distB="0" distL="0" distR="0" wp14:anchorId="4A35DA19" wp14:editId="0EFCCF92">
            <wp:extent cx="5577840" cy="316344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gantt_v4.png"/>
                    <pic:cNvPicPr/>
                  </pic:nvPicPr>
                  <pic:blipFill>
                    <a:blip r:embed="rId10"/>
                    <a:stretch>
                      <a:fillRect/>
                    </a:stretch>
                  </pic:blipFill>
                  <pic:spPr>
                    <a:xfrm>
                      <a:off x="0" y="0"/>
                      <a:ext cx="5577840" cy="3163447"/>
                    </a:xfrm>
                    <a:prstGeom prst="rect">
                      <a:avLst/>
                    </a:prstGeom>
                  </pic:spPr>
                </pic:pic>
              </a:graphicData>
            </a:graphic>
          </wp:inline>
        </w:drawing>
      </w:r>
    </w:p>
    <w:p w14:paraId="6B962B12" w14:textId="77777777" w:rsidR="00D111AF" w:rsidRDefault="002801C7">
      <w:pPr>
        <w:spacing w:after="160" w:line="259" w:lineRule="auto"/>
        <w:jc w:val="center"/>
        <w:rPr>
          <w:sz w:val="28"/>
          <w:szCs w:val="28"/>
        </w:rPr>
      </w:pPr>
      <w:r>
        <w:t>Fig. 1. Project plan (Gantt chart)</w:t>
      </w:r>
    </w:p>
    <w:p w14:paraId="7AFF302C" w14:textId="77777777" w:rsidR="00203304" w:rsidRDefault="002801C7">
      <w:pPr>
        <w:pBdr>
          <w:top w:val="nil"/>
          <w:left w:val="nil"/>
          <w:bottom w:val="nil"/>
          <w:right w:val="nil"/>
          <w:between w:val="nil"/>
        </w:pBdr>
        <w:spacing w:after="160" w:line="276" w:lineRule="auto"/>
        <w:jc w:val="both"/>
        <w:rPr>
          <w:color w:val="000000"/>
        </w:rPr>
      </w:pPr>
      <w:r>
        <w:t>Figure 1 shows the plan as relative project weeks rather than calendar dates, and groups the ten phases into the five workstreams they belong to. Phases overlap where the work genuinely ran in parallel — the validation layer and the backend endpoints, for instance, were built against each other.</w:t>
      </w:r>
    </w:p>
    <w:p w14:paraId="2AE7F1B6" w14:textId="77777777" w:rsidR="00D111AF" w:rsidRDefault="002801C7">
      <w:pPr>
        <w:keepNext/>
        <w:pageBreakBefore/>
        <w:spacing w:after="160" w:line="259" w:lineRule="auto"/>
        <w:jc w:val="center"/>
        <w:rPr>
          <w:b/>
          <w:bCs/>
          <w:sz w:val="28"/>
          <w:szCs w:val="28"/>
        </w:rPr>
      </w:pPr>
      <w:bookmarkStart w:id="11" w:name="_Toc_MD911"/>
      <w:r>
        <w:rPr>
          <w:b/>
          <w:bCs/>
          <w:sz w:val="28"/>
          <w:szCs w:val="28"/>
        </w:rPr>
        <w:lastRenderedPageBreak/>
        <w:t>3. TECHNICAL SPECIFICATION</w:t>
      </w:r>
      <w:bookmarkEnd w:id="11"/>
    </w:p>
    <w:p w14:paraId="1F3091FC" w14:textId="77777777" w:rsidR="00D111AF" w:rsidRDefault="002801C7">
      <w:pPr>
        <w:keepNext/>
        <w:spacing w:after="160" w:line="259" w:lineRule="auto"/>
        <w:rPr>
          <w:b/>
          <w:bCs/>
          <w:sz w:val="26"/>
          <w:szCs w:val="26"/>
        </w:rPr>
      </w:pPr>
      <w:bookmarkStart w:id="12" w:name="_Toc_MD912"/>
      <w:r>
        <w:rPr>
          <w:b/>
          <w:bCs/>
          <w:sz w:val="26"/>
          <w:szCs w:val="26"/>
        </w:rPr>
        <w:t>3.1 Requirements</w:t>
      </w:r>
      <w:bookmarkEnd w:id="12"/>
    </w:p>
    <w:p w14:paraId="255D333C" w14:textId="77777777" w:rsidR="00D111AF" w:rsidRDefault="002801C7">
      <w:pPr>
        <w:keepNext/>
        <w:spacing w:after="160" w:line="276" w:lineRule="auto"/>
        <w:jc w:val="both"/>
        <w:rPr>
          <w:b/>
          <w:bCs/>
          <w:i/>
          <w:iCs/>
        </w:rPr>
      </w:pPr>
      <w:bookmarkStart w:id="13" w:name="_Toc_MD913"/>
      <w:r>
        <w:rPr>
          <w:b/>
          <w:bCs/>
          <w:i/>
          <w:iCs/>
        </w:rPr>
        <w:t xml:space="preserve">3.1.1 </w:t>
      </w:r>
      <w:r>
        <w:rPr>
          <w:b/>
          <w:bCs/>
          <w:i/>
          <w:iCs/>
        </w:rPr>
        <w:tab/>
        <w:t>Functional</w:t>
      </w:r>
      <w:bookmarkEnd w:id="13"/>
    </w:p>
    <w:p w14:paraId="0383519A" w14:textId="77777777" w:rsidR="00D111AF" w:rsidRDefault="002801C7">
      <w:pPr>
        <w:numPr>
          <w:ilvl w:val="0"/>
          <w:numId w:val="6"/>
        </w:numPr>
        <w:tabs>
          <w:tab w:val="left" w:pos="426"/>
        </w:tabs>
        <w:spacing w:before="280" w:line="276" w:lineRule="auto"/>
        <w:jc w:val="both"/>
      </w:pPr>
      <w:r>
        <w:rPr>
          <w:b/>
        </w:rPr>
        <w:t>Natural-Language Input</w:t>
      </w:r>
      <w:r>
        <w:t>: The system shall accept a plain-English description of a desired simulation and extract structured parameters from it using a local language-understanding component, with no external AI API.</w:t>
      </w:r>
    </w:p>
    <w:p w14:paraId="5FDE3B63" w14:textId="77777777" w:rsidR="00D111AF" w:rsidRDefault="002801C7">
      <w:pPr>
        <w:numPr>
          <w:ilvl w:val="0"/>
          <w:numId w:val="6"/>
        </w:numPr>
        <w:tabs>
          <w:tab w:val="left" w:pos="426"/>
        </w:tabs>
        <w:spacing w:line="276" w:lineRule="auto"/>
        <w:jc w:val="both"/>
      </w:pPr>
      <w:r>
        <w:rPr>
          <w:b/>
        </w:rPr>
        <w:t>Manual Parameter Input</w:t>
      </w:r>
      <w:r>
        <w:t>: The system shall accept manually entered parameters as an equivalent alternative input path.</w:t>
      </w:r>
    </w:p>
    <w:p w14:paraId="6B9938E0" w14:textId="77777777" w:rsidR="00D111AF" w:rsidRDefault="002801C7">
      <w:pPr>
        <w:numPr>
          <w:ilvl w:val="0"/>
          <w:numId w:val="6"/>
        </w:numPr>
        <w:tabs>
          <w:tab w:val="left" w:pos="426"/>
        </w:tabs>
        <w:spacing w:line="276" w:lineRule="auto"/>
        <w:jc w:val="both"/>
      </w:pPr>
      <w:r>
        <w:rPr>
          <w:b/>
        </w:rPr>
        <w:t>Parameter Validation</w:t>
      </w:r>
      <w:r>
        <w:t>: The system shall validate all parameters, from either input path, against physical feasibility before configuring a simulation, and communicate specific, human-readable reasons for any rejection.</w:t>
      </w:r>
    </w:p>
    <w:p w14:paraId="7027E980" w14:textId="77777777" w:rsidR="00D111AF" w:rsidRDefault="002801C7">
      <w:pPr>
        <w:numPr>
          <w:ilvl w:val="0"/>
          <w:numId w:val="6"/>
        </w:numPr>
        <w:tabs>
          <w:tab w:val="left" w:pos="426"/>
        </w:tabs>
        <w:spacing w:line="276" w:lineRule="auto"/>
        <w:jc w:val="both"/>
      </w:pPr>
      <w:r>
        <w:rPr>
          <w:b/>
        </w:rPr>
        <w:t>Automatic Configuration</w:t>
      </w:r>
      <w:r>
        <w:t>: The system shall translate validated parameters into a complete, ready-to-run simulation configuration automatically, requiring no manual simulation coding from the user.</w:t>
      </w:r>
    </w:p>
    <w:p w14:paraId="4635C4B7" w14:textId="77777777" w:rsidR="00D111AF" w:rsidRDefault="002801C7">
      <w:pPr>
        <w:numPr>
          <w:ilvl w:val="0"/>
          <w:numId w:val="6"/>
        </w:numPr>
        <w:tabs>
          <w:tab w:val="left" w:pos="426"/>
        </w:tabs>
        <w:spacing w:line="276" w:lineRule="auto"/>
        <w:jc w:val="both"/>
      </w:pPr>
      <w:r>
        <w:rPr>
          <w:b/>
        </w:rPr>
        <w:t>Simulation Execution</w:t>
      </w:r>
      <w:r>
        <w:t>: The system shall execute the configured simulation and produce real particle trajectory and energy data. The current prototype executes on CPU, supporting Lennard-Jones and Hard-Sphere interaction models with periodic or container (cuboidal/spherical) boundaries.</w:t>
      </w:r>
    </w:p>
    <w:p w14:paraId="17C88C01" w14:textId="77777777" w:rsidR="00D111AF" w:rsidRDefault="002801C7">
      <w:pPr>
        <w:numPr>
          <w:ilvl w:val="0"/>
          <w:numId w:val="6"/>
        </w:numPr>
        <w:tabs>
          <w:tab w:val="left" w:pos="426"/>
        </w:tabs>
        <w:spacing w:line="276" w:lineRule="auto"/>
        <w:jc w:val="both"/>
      </w:pPr>
      <w:r>
        <w:rPr>
          <w:b/>
        </w:rPr>
        <w:t>State-of-Matter Representation</w:t>
      </w:r>
      <w:r>
        <w:t>: The system shall represent solid, liquid, and gas states through distinct initial particle arrangement, density, and motion.</w:t>
      </w:r>
    </w:p>
    <w:p w14:paraId="03AFCEF2" w14:textId="77777777" w:rsidR="00D111AF" w:rsidRDefault="002801C7">
      <w:pPr>
        <w:numPr>
          <w:ilvl w:val="0"/>
          <w:numId w:val="6"/>
        </w:numPr>
        <w:tabs>
          <w:tab w:val="left" w:pos="426"/>
        </w:tabs>
        <w:spacing w:line="276" w:lineRule="auto"/>
        <w:jc w:val="both"/>
      </w:pPr>
      <w:r>
        <w:rPr>
          <w:b/>
        </w:rPr>
        <w:t>Trajectory and Energy Output</w:t>
      </w:r>
      <w:r>
        <w:t>: The system shall record real particle positions over time and system energy values for playback and verification.</w:t>
      </w:r>
    </w:p>
    <w:p w14:paraId="0AA2BF75" w14:textId="77777777" w:rsidR="00D111AF" w:rsidRDefault="002801C7">
      <w:pPr>
        <w:numPr>
          <w:ilvl w:val="0"/>
          <w:numId w:val="6"/>
        </w:numPr>
        <w:tabs>
          <w:tab w:val="left" w:pos="426"/>
        </w:tabs>
        <w:spacing w:after="280" w:line="276" w:lineRule="auto"/>
        <w:jc w:val="both"/>
      </w:pPr>
      <w:r>
        <w:rPr>
          <w:b/>
        </w:rPr>
        <w:t>Interactive 3D Visualization</w:t>
      </w:r>
      <w:r>
        <w:t>: The system shall present the resulting trajectory through an interactive 3D visualization, alongside an energy-versus-time view for verifying physical correctness.</w:t>
      </w:r>
    </w:p>
    <w:p w14:paraId="20979F0F" w14:textId="77777777" w:rsidR="00D111AF" w:rsidRDefault="002801C7">
      <w:pPr>
        <w:keepNext/>
        <w:spacing w:after="160" w:line="276" w:lineRule="auto"/>
        <w:jc w:val="both"/>
        <w:rPr>
          <w:b/>
          <w:bCs/>
          <w:i/>
          <w:iCs/>
        </w:rPr>
      </w:pPr>
      <w:bookmarkStart w:id="14" w:name="_Toc_MD914"/>
      <w:r>
        <w:rPr>
          <w:b/>
          <w:bCs/>
          <w:i/>
          <w:iCs/>
        </w:rPr>
        <w:t xml:space="preserve">3.1.2 </w:t>
      </w:r>
      <w:r>
        <w:rPr>
          <w:b/>
          <w:bCs/>
          <w:i/>
          <w:iCs/>
        </w:rPr>
        <w:tab/>
        <w:t>Non-Functional</w:t>
      </w:r>
      <w:bookmarkEnd w:id="14"/>
    </w:p>
    <w:p w14:paraId="73BDB4B9" w14:textId="77777777" w:rsidR="00D111AF" w:rsidRDefault="002801C7">
      <w:pPr>
        <w:numPr>
          <w:ilvl w:val="0"/>
          <w:numId w:val="1"/>
        </w:numPr>
        <w:tabs>
          <w:tab w:val="left" w:pos="284"/>
        </w:tabs>
        <w:spacing w:before="280" w:line="276" w:lineRule="auto"/>
        <w:jc w:val="both"/>
      </w:pPr>
      <w:r>
        <w:rPr>
          <w:b/>
        </w:rPr>
        <w:t>Performance</w:t>
      </w:r>
      <w:r>
        <w:t>: A simulation request should return real trajectory and energy data within a few seconds for the particle counts and run lengths this prototype supports, so a user can iterate on a description interactively; the recorded trajectory should then play back in the browser at interactive frame rates.</w:t>
      </w:r>
    </w:p>
    <w:p w14:paraId="4FCB18D7" w14:textId="77777777" w:rsidR="00D111AF" w:rsidRDefault="002801C7">
      <w:pPr>
        <w:numPr>
          <w:ilvl w:val="0"/>
          <w:numId w:val="1"/>
        </w:numPr>
        <w:tabs>
          <w:tab w:val="left" w:pos="284"/>
        </w:tabs>
        <w:spacing w:line="276" w:lineRule="auto"/>
        <w:jc w:val="both"/>
      </w:pPr>
      <w:r>
        <w:rPr>
          <w:b/>
        </w:rPr>
        <w:t>Locality and Privacy</w:t>
      </w:r>
      <w:r>
        <w:t>: The system should perform all language understanding and simulation computation on the local machine, without depending on an external AI API or network connection.</w:t>
      </w:r>
    </w:p>
    <w:p w14:paraId="3D84BEDB" w14:textId="77777777" w:rsidR="00D111AF" w:rsidRDefault="002801C7">
      <w:pPr>
        <w:numPr>
          <w:ilvl w:val="0"/>
          <w:numId w:val="1"/>
        </w:numPr>
        <w:tabs>
          <w:tab w:val="left" w:pos="284"/>
        </w:tabs>
        <w:spacing w:line="276" w:lineRule="auto"/>
        <w:jc w:val="both"/>
      </w:pPr>
      <w:r>
        <w:rPr>
          <w:b/>
        </w:rPr>
        <w:t>Reliability</w:t>
      </w:r>
      <w:r>
        <w:t>: The simulation engine’s physics should remain fixed and independently verifiable, so its correctness never depends on the reliability of the language-understanding component.</w:t>
      </w:r>
    </w:p>
    <w:p w14:paraId="289AADBA" w14:textId="77777777" w:rsidR="00D111AF" w:rsidRDefault="002801C7">
      <w:pPr>
        <w:numPr>
          <w:ilvl w:val="0"/>
          <w:numId w:val="1"/>
        </w:numPr>
        <w:tabs>
          <w:tab w:val="left" w:pos="284"/>
        </w:tabs>
        <w:spacing w:line="276" w:lineRule="auto"/>
        <w:jc w:val="both"/>
      </w:pPr>
      <w:r>
        <w:rPr>
          <w:b/>
        </w:rPr>
        <w:t>Security and Data Handling</w:t>
      </w:r>
      <w:r>
        <w:t xml:space="preserve">: The system runs entirely on the user's own machine and exposes no service beyond the local loopback interface, so it holds no credentials and transmits no user data. The protection that does matter is input validation: no set of </w:t>
      </w:r>
      <w:r>
        <w:lastRenderedPageBreak/>
        <w:t>parameters, however malformed, should be able to reach the simulation engine without first being checked for physical feasibility.</w:t>
      </w:r>
    </w:p>
    <w:p w14:paraId="51078E10" w14:textId="77777777" w:rsidR="00D111AF" w:rsidRDefault="002801C7">
      <w:pPr>
        <w:numPr>
          <w:ilvl w:val="0"/>
          <w:numId w:val="1"/>
        </w:numPr>
        <w:tabs>
          <w:tab w:val="left" w:pos="284"/>
        </w:tabs>
        <w:spacing w:line="276" w:lineRule="auto"/>
        <w:jc w:val="both"/>
      </w:pPr>
      <w:r>
        <w:rPr>
          <w:b/>
        </w:rPr>
        <w:t>Usability</w:t>
      </w:r>
      <w:r>
        <w:t>: The interface should present extracted or entered parameters for review and confirmation before any simulation runs.</w:t>
      </w:r>
    </w:p>
    <w:p w14:paraId="29E1DF52" w14:textId="77777777" w:rsidR="00D111AF" w:rsidRDefault="002801C7">
      <w:pPr>
        <w:numPr>
          <w:ilvl w:val="0"/>
          <w:numId w:val="1"/>
        </w:numPr>
        <w:tabs>
          <w:tab w:val="left" w:pos="284"/>
        </w:tabs>
        <w:spacing w:line="276" w:lineRule="auto"/>
        <w:jc w:val="both"/>
      </w:pPr>
      <w:r>
        <w:rPr>
          <w:b/>
        </w:rPr>
        <w:t>Maintainability</w:t>
      </w:r>
      <w:r>
        <w:t>: The system should be organized into clearly separated modules (language understanding, validation, simulation execution, visualization), each independently understandable and replaceable.</w:t>
      </w:r>
    </w:p>
    <w:p w14:paraId="594108A8" w14:textId="77777777" w:rsidR="00D111AF" w:rsidRDefault="002801C7">
      <w:pPr>
        <w:numPr>
          <w:ilvl w:val="0"/>
          <w:numId w:val="1"/>
        </w:numPr>
        <w:tabs>
          <w:tab w:val="left" w:pos="284"/>
        </w:tabs>
        <w:spacing w:after="280" w:line="276" w:lineRule="auto"/>
        <w:jc w:val="both"/>
        <w:rPr>
          <w:color w:val="111111"/>
        </w:rPr>
      </w:pPr>
      <w:r>
        <w:rPr>
          <w:b/>
        </w:rPr>
        <w:t>Extensibility</w:t>
      </w:r>
      <w:r>
        <w:t>: The simulation configuration format and engine should be structured so the execution backend can be upgraded to GPU/CUDA, and the language component upgraded to a full local SLM, without redesigning the surrounding system.</w:t>
      </w:r>
    </w:p>
    <w:p w14:paraId="2EF5F3E4" w14:textId="77777777" w:rsidR="00D111AF" w:rsidRDefault="002801C7">
      <w:pPr>
        <w:keepNext/>
        <w:spacing w:after="160" w:line="259" w:lineRule="auto"/>
        <w:rPr>
          <w:b/>
          <w:bCs/>
          <w:sz w:val="26"/>
          <w:szCs w:val="26"/>
        </w:rPr>
      </w:pPr>
      <w:bookmarkStart w:id="15" w:name="_Toc_MD915"/>
      <w:r>
        <w:rPr>
          <w:b/>
          <w:bCs/>
          <w:sz w:val="26"/>
          <w:szCs w:val="26"/>
        </w:rPr>
        <w:t>3.2 Feasibility Study</w:t>
      </w:r>
      <w:bookmarkEnd w:id="15"/>
    </w:p>
    <w:p w14:paraId="2C9A4A05" w14:textId="77777777" w:rsidR="00D111AF" w:rsidRDefault="002801C7">
      <w:pPr>
        <w:keepNext/>
        <w:spacing w:after="160" w:line="276" w:lineRule="auto"/>
        <w:jc w:val="both"/>
        <w:rPr>
          <w:b/>
          <w:bCs/>
          <w:i/>
          <w:iCs/>
        </w:rPr>
      </w:pPr>
      <w:bookmarkStart w:id="16" w:name="_Toc_MD916"/>
      <w:r>
        <w:rPr>
          <w:b/>
          <w:bCs/>
          <w:i/>
          <w:iCs/>
        </w:rPr>
        <w:t>3.2.1 Technical Feasibility</w:t>
      </w:r>
      <w:bookmarkEnd w:id="16"/>
    </w:p>
    <w:p w14:paraId="361673A4" w14:textId="77777777" w:rsidR="00D111AF" w:rsidRDefault="002801C7">
      <w:pPr>
        <w:numPr>
          <w:ilvl w:val="0"/>
          <w:numId w:val="2"/>
        </w:numPr>
        <w:spacing w:line="276" w:lineRule="auto"/>
        <w:jc w:val="both"/>
        <w:rPr>
          <w:color w:val="111111"/>
        </w:rPr>
      </w:pPr>
      <w:r>
        <w:rPr>
          <w:b/>
        </w:rPr>
        <w:t>Technology Availability</w:t>
      </w:r>
      <w:r>
        <w:t>: The prototype uses well-documented, freely available technologies (standard C++, Python, plain web frontend technologies), keeping the current implementation stage low-risk and reproducible on ordinary hardware.</w:t>
      </w:r>
    </w:p>
    <w:p w14:paraId="165F1B8B" w14:textId="77777777" w:rsidR="00D111AF" w:rsidRDefault="002801C7">
      <w:pPr>
        <w:numPr>
          <w:ilvl w:val="0"/>
          <w:numId w:val="2"/>
        </w:numPr>
        <w:spacing w:line="276" w:lineRule="auto"/>
        <w:jc w:val="both"/>
        <w:rPr>
          <w:color w:val="111111"/>
        </w:rPr>
      </w:pPr>
      <w:r>
        <w:rPr>
          <w:b/>
        </w:rPr>
        <w:t>Technical Expertise</w:t>
      </w:r>
      <w:r>
        <w:t>: The proposed GPU/CUDA-accelerated execution backend is technically well-precedented but requires NVIDIA GPU hardware not available during this project stage — a hardware-driven, not conceptual, limitation.</w:t>
      </w:r>
    </w:p>
    <w:p w14:paraId="59B0697A" w14:textId="77777777" w:rsidR="00D111AF" w:rsidRDefault="002801C7">
      <w:pPr>
        <w:numPr>
          <w:ilvl w:val="0"/>
          <w:numId w:val="2"/>
        </w:numPr>
        <w:spacing w:line="276" w:lineRule="auto"/>
        <w:jc w:val="both"/>
        <w:rPr>
          <w:color w:val="111111"/>
        </w:rPr>
      </w:pPr>
      <w:r>
        <w:rPr>
          <w:b/>
        </w:rPr>
        <w:t>Infrastructure</w:t>
      </w:r>
      <w:r>
        <w:t>: The language-understanding component's role (parameter extraction only) is narrow enough to be reliably validated regardless of whether it is implemented as a rule-based extractor or a full local SLM, since the simulation engine independently verifies feasibility either way.</w:t>
      </w:r>
    </w:p>
    <w:p w14:paraId="5FCB602F" w14:textId="77777777" w:rsidR="00D111AF" w:rsidRDefault="002801C7">
      <w:pPr>
        <w:numPr>
          <w:ilvl w:val="0"/>
          <w:numId w:val="2"/>
        </w:numPr>
        <w:spacing w:after="240" w:line="276" w:lineRule="auto"/>
        <w:jc w:val="both"/>
        <w:rPr>
          <w:color w:val="111111"/>
        </w:rPr>
      </w:pPr>
      <w:r>
        <w:rPr>
          <w:b/>
        </w:rPr>
        <w:t>Integration</w:t>
      </w:r>
      <w:r>
        <w:t>: The frontend, backend, and simulation engine communicate through a small, well-defined set of local interfaces and configuration formats, keeping integration straightforward and easy to verify.</w:t>
      </w:r>
    </w:p>
    <w:p w14:paraId="1835D660" w14:textId="77777777" w:rsidR="00203304" w:rsidRDefault="002801C7">
      <w:pPr>
        <w:numPr>
          <w:ilvl w:val="0"/>
          <w:numId w:val="2"/>
        </w:numPr>
        <w:spacing w:after="240" w:line="276" w:lineRule="auto"/>
        <w:jc w:val="both"/>
        <w:rPr>
          <w:color w:val="111111"/>
        </w:rPr>
      </w:pPr>
      <w:r>
        <w:rPr>
          <w:b/>
        </w:rPr>
        <w:t>Verification</w:t>
      </w:r>
      <w:r>
        <w:t>: Correctness is checked rather than asserted. An automated suite of 21 tests covers the validation layer, the natural-language extractor and the compiled engine, including energy-conservation checks on container-free (NVE) Lennard-Jones runs and on Hard-Sphere collisions — the standard physical test for a molecular dynamics integrator.</w:t>
      </w:r>
    </w:p>
    <w:p w14:paraId="646DD88B" w14:textId="77777777" w:rsidR="00D111AF" w:rsidRDefault="002801C7">
      <w:pPr>
        <w:keepNext/>
        <w:spacing w:after="160" w:line="276" w:lineRule="auto"/>
        <w:jc w:val="both"/>
        <w:rPr>
          <w:b/>
          <w:bCs/>
          <w:i/>
          <w:iCs/>
        </w:rPr>
      </w:pPr>
      <w:bookmarkStart w:id="17" w:name="_Toc_MD917"/>
      <w:r>
        <w:rPr>
          <w:b/>
          <w:bCs/>
          <w:i/>
          <w:iCs/>
        </w:rPr>
        <w:t>3.2.2 Economic Feasibility</w:t>
      </w:r>
      <w:bookmarkEnd w:id="17"/>
    </w:p>
    <w:p w14:paraId="65194B1F" w14:textId="77777777" w:rsidR="00D111AF" w:rsidRDefault="002801C7">
      <w:pPr>
        <w:numPr>
          <w:ilvl w:val="0"/>
          <w:numId w:val="3"/>
        </w:numPr>
        <w:pBdr>
          <w:top w:val="nil"/>
          <w:left w:val="nil"/>
          <w:bottom w:val="nil"/>
          <w:right w:val="nil"/>
          <w:between w:val="nil"/>
        </w:pBdr>
        <w:spacing w:line="276" w:lineRule="auto"/>
        <w:jc w:val="both"/>
        <w:rPr>
          <w:color w:val="111111"/>
        </w:rPr>
      </w:pPr>
      <w:r>
        <w:rPr>
          <w:b/>
        </w:rPr>
        <w:t>Cost-Benefit Analysis</w:t>
      </w:r>
      <w:r>
        <w:t>: The framework is built entirely on free and open-source tools; implementation cost is limited to development time, with no recurring service, licensing, or API cost.</w:t>
      </w:r>
    </w:p>
    <w:p w14:paraId="1663E36B" w14:textId="77777777" w:rsidR="00D111AF" w:rsidRDefault="002801C7">
      <w:pPr>
        <w:numPr>
          <w:ilvl w:val="0"/>
          <w:numId w:val="3"/>
        </w:numPr>
        <w:pBdr>
          <w:top w:val="nil"/>
          <w:left w:val="nil"/>
          <w:bottom w:val="nil"/>
          <w:right w:val="nil"/>
          <w:between w:val="nil"/>
        </w:pBdr>
        <w:spacing w:line="276" w:lineRule="auto"/>
        <w:jc w:val="both"/>
        <w:rPr>
          <w:color w:val="111111"/>
        </w:rPr>
      </w:pPr>
      <w:r>
        <w:rPr>
          <w:b/>
        </w:rPr>
        <w:t>Budget</w:t>
      </w:r>
      <w:r>
        <w:t>: No paid infrastructure, cloud services, or external AI API subscriptions are required to build, run, or demonstrate this project.</w:t>
      </w:r>
    </w:p>
    <w:p w14:paraId="11183CB7" w14:textId="77777777" w:rsidR="00D111AF" w:rsidRDefault="002801C7">
      <w:pPr>
        <w:numPr>
          <w:ilvl w:val="0"/>
          <w:numId w:val="3"/>
        </w:numPr>
        <w:pBdr>
          <w:top w:val="nil"/>
          <w:left w:val="nil"/>
          <w:bottom w:val="nil"/>
          <w:right w:val="nil"/>
          <w:between w:val="nil"/>
        </w:pBdr>
        <w:spacing w:line="276" w:lineRule="auto"/>
        <w:jc w:val="both"/>
        <w:rPr>
          <w:color w:val="111111"/>
        </w:rPr>
      </w:pPr>
      <w:r>
        <w:rPr>
          <w:b/>
        </w:rPr>
        <w:t>Return on Investment (ROI)</w:t>
      </w:r>
      <w:r>
        <w:t>: The primary return is educational and research-enabling — a reusable, extensible framework that reduces the setup cost of future MD studies, rather than a one-off deliverable.</w:t>
      </w:r>
    </w:p>
    <w:p w14:paraId="69DDFED6" w14:textId="77777777" w:rsidR="00D111AF" w:rsidRDefault="002801C7">
      <w:pPr>
        <w:numPr>
          <w:ilvl w:val="0"/>
          <w:numId w:val="3"/>
        </w:numPr>
        <w:pBdr>
          <w:top w:val="nil"/>
          <w:left w:val="nil"/>
          <w:bottom w:val="nil"/>
          <w:right w:val="nil"/>
          <w:between w:val="nil"/>
        </w:pBdr>
        <w:spacing w:line="276" w:lineRule="auto"/>
        <w:jc w:val="both"/>
        <w:rPr>
          <w:color w:val="111111"/>
        </w:rPr>
      </w:pPr>
      <w:r>
        <w:rPr>
          <w:b/>
        </w:rPr>
        <w:lastRenderedPageBreak/>
        <w:t>Funding</w:t>
      </w:r>
      <w:r>
        <w:t>: No external funding is required for this project stage; all development was carried out using freely available tools.</w:t>
      </w:r>
    </w:p>
    <w:p w14:paraId="04864717" w14:textId="77777777" w:rsidR="00D111AF" w:rsidRDefault="00D111AF">
      <w:pPr>
        <w:spacing w:after="160" w:line="259" w:lineRule="auto"/>
        <w:rPr>
          <w:b/>
          <w:bCs/>
        </w:rPr>
      </w:pPr>
    </w:p>
    <w:p w14:paraId="2E61EDB0" w14:textId="77777777" w:rsidR="00D111AF" w:rsidRDefault="002801C7">
      <w:pPr>
        <w:keepNext/>
        <w:tabs>
          <w:tab w:val="center" w:pos="4513"/>
        </w:tabs>
        <w:spacing w:after="160" w:line="276" w:lineRule="auto"/>
        <w:jc w:val="both"/>
        <w:rPr>
          <w:b/>
          <w:bCs/>
          <w:i/>
          <w:iCs/>
        </w:rPr>
      </w:pPr>
      <w:bookmarkStart w:id="18" w:name="_Toc_MD918"/>
      <w:r>
        <w:rPr>
          <w:b/>
          <w:bCs/>
          <w:i/>
          <w:iCs/>
        </w:rPr>
        <w:t>3.2.3 Social Feasibility</w:t>
      </w:r>
      <w:bookmarkEnd w:id="18"/>
    </w:p>
    <w:p w14:paraId="7DE8327B" w14:textId="77777777" w:rsidR="00D111AF" w:rsidRDefault="002801C7">
      <w:pPr>
        <w:numPr>
          <w:ilvl w:val="0"/>
          <w:numId w:val="4"/>
        </w:numPr>
        <w:spacing w:line="276" w:lineRule="auto"/>
        <w:jc w:val="both"/>
        <w:rPr>
          <w:color w:val="111111"/>
        </w:rPr>
      </w:pPr>
      <w:r>
        <w:rPr>
          <w:b/>
        </w:rPr>
        <w:t>User Acceptance</w:t>
      </w:r>
      <w:r>
        <w:t>: Lowering the technical barrier to GPU-accelerated MD is intended to benefit students and early researchers specifically — the audience most limited by systems-programming expertise rather than by scientific understanding.</w:t>
      </w:r>
    </w:p>
    <w:p w14:paraId="4FE585B4" w14:textId="77777777" w:rsidR="00D111AF" w:rsidRDefault="002801C7">
      <w:pPr>
        <w:numPr>
          <w:ilvl w:val="0"/>
          <w:numId w:val="4"/>
        </w:numPr>
        <w:spacing w:line="276" w:lineRule="auto"/>
        <w:jc w:val="both"/>
        <w:rPr>
          <w:color w:val="111111"/>
        </w:rPr>
      </w:pPr>
      <w:r>
        <w:rPr>
          <w:b/>
        </w:rPr>
        <w:t>Training and Support</w:t>
      </w:r>
      <w:r>
        <w:t>: The project’s documentation records installation, usage, and the reasoning behind each design decision, so a new user or reviewer can understand and run the system without additional support.</w:t>
      </w:r>
    </w:p>
    <w:p w14:paraId="33472F52" w14:textId="77777777" w:rsidR="00D111AF" w:rsidRDefault="002801C7">
      <w:pPr>
        <w:numPr>
          <w:ilvl w:val="0"/>
          <w:numId w:val="4"/>
        </w:numPr>
        <w:spacing w:line="276" w:lineRule="auto"/>
        <w:jc w:val="both"/>
        <w:rPr>
          <w:color w:val="111111"/>
        </w:rPr>
      </w:pPr>
      <w:r>
        <w:rPr>
          <w:b/>
        </w:rPr>
        <w:t>Ethical Considerations</w:t>
      </w:r>
      <w:r>
        <w:t>: Running entirely locally, with no data leaving the user's machine, avoids the privacy and data-governance concerns associated with cloud-based AI research tools.</w:t>
      </w:r>
    </w:p>
    <w:p w14:paraId="4CEF29F7" w14:textId="77777777" w:rsidR="00D111AF" w:rsidRDefault="002801C7">
      <w:pPr>
        <w:numPr>
          <w:ilvl w:val="0"/>
          <w:numId w:val="4"/>
        </w:numPr>
        <w:spacing w:line="276" w:lineRule="auto"/>
        <w:jc w:val="both"/>
        <w:rPr>
          <w:color w:val="111111"/>
        </w:rPr>
      </w:pPr>
      <w:r>
        <w:rPr>
          <w:b/>
        </w:rPr>
        <w:t>Impact on Workforce</w:t>
      </w:r>
      <w:r>
        <w:t>: The project is an educational and research-enabling tool; it does not replace or displace any existing workflow or role.</w:t>
      </w:r>
    </w:p>
    <w:p w14:paraId="0E29C605" w14:textId="77777777" w:rsidR="00D111AF" w:rsidRDefault="002801C7">
      <w:pPr>
        <w:tabs>
          <w:tab w:val="center" w:pos="4513"/>
        </w:tabs>
        <w:spacing w:after="160" w:line="259" w:lineRule="auto"/>
        <w:rPr>
          <w:b/>
          <w:bCs/>
          <w:i/>
          <w:iCs/>
          <w:sz w:val="26"/>
          <w:szCs w:val="26"/>
        </w:rPr>
      </w:pPr>
      <w:r>
        <w:rPr>
          <w:b/>
          <w:bCs/>
          <w:i/>
          <w:iCs/>
        </w:rPr>
        <w:tab/>
      </w:r>
    </w:p>
    <w:p w14:paraId="739E66C2" w14:textId="77777777" w:rsidR="00D111AF" w:rsidRDefault="002801C7">
      <w:pPr>
        <w:keepNext/>
        <w:spacing w:after="160" w:line="259" w:lineRule="auto"/>
        <w:rPr>
          <w:b/>
          <w:bCs/>
          <w:sz w:val="26"/>
          <w:szCs w:val="26"/>
        </w:rPr>
      </w:pPr>
      <w:bookmarkStart w:id="19" w:name="_Toc_MD919"/>
      <w:r>
        <w:rPr>
          <w:b/>
          <w:bCs/>
          <w:sz w:val="26"/>
          <w:szCs w:val="26"/>
        </w:rPr>
        <w:t>3.3 System Specification</w:t>
      </w:r>
      <w:bookmarkEnd w:id="19"/>
    </w:p>
    <w:p w14:paraId="1ED9227B" w14:textId="77777777" w:rsidR="00D111AF" w:rsidRDefault="002801C7">
      <w:pPr>
        <w:keepNext/>
        <w:spacing w:after="160" w:line="276" w:lineRule="auto"/>
        <w:jc w:val="both"/>
        <w:rPr>
          <w:b/>
          <w:bCs/>
          <w:i/>
          <w:iCs/>
        </w:rPr>
      </w:pPr>
      <w:bookmarkStart w:id="20" w:name="_Toc_MD920"/>
      <w:r>
        <w:rPr>
          <w:b/>
          <w:bCs/>
          <w:i/>
          <w:iCs/>
        </w:rPr>
        <w:t>3.3.1 Hardware Specification</w:t>
      </w:r>
      <w:bookmarkEnd w:id="20"/>
    </w:p>
    <w:p w14:paraId="0B0C81DC" w14:textId="77777777" w:rsidR="00D111AF" w:rsidRDefault="002801C7">
      <w:pPr>
        <w:numPr>
          <w:ilvl w:val="0"/>
          <w:numId w:val="5"/>
        </w:numPr>
        <w:pBdr>
          <w:top w:val="nil"/>
          <w:left w:val="nil"/>
          <w:bottom w:val="nil"/>
          <w:right w:val="nil"/>
          <w:between w:val="nil"/>
        </w:pBdr>
        <w:spacing w:line="276" w:lineRule="auto"/>
        <w:jc w:val="both"/>
        <w:rPr>
          <w:b/>
          <w:bCs/>
          <w:color w:val="000000"/>
        </w:rPr>
      </w:pPr>
      <w:r>
        <w:rPr>
          <w:b/>
        </w:rPr>
        <w:t>Processor</w:t>
      </w:r>
      <w:r>
        <w:t>: A modern multi-core CPU (Intel/AMD, x64) to run the local language-understanding component and orchestrate simulation execution.</w:t>
      </w:r>
    </w:p>
    <w:p w14:paraId="79DE78BC" w14:textId="77777777" w:rsidR="00D111AF" w:rsidRDefault="002801C7">
      <w:pPr>
        <w:numPr>
          <w:ilvl w:val="0"/>
          <w:numId w:val="5"/>
        </w:numPr>
        <w:pBdr>
          <w:top w:val="nil"/>
          <w:left w:val="nil"/>
          <w:bottom w:val="nil"/>
          <w:right w:val="nil"/>
          <w:between w:val="nil"/>
        </w:pBdr>
        <w:spacing w:line="276" w:lineRule="auto"/>
        <w:jc w:val="both"/>
      </w:pPr>
      <w:r>
        <w:rPr>
          <w:b/>
        </w:rPr>
        <w:t>Memory (RAM)</w:t>
      </w:r>
      <w:r>
        <w:t>: 8 GB or more recommended, to run language understanding, simulation, and visualization concurrently.</w:t>
      </w:r>
    </w:p>
    <w:p w14:paraId="66CABDC1" w14:textId="77777777" w:rsidR="00D111AF" w:rsidRDefault="002801C7">
      <w:pPr>
        <w:numPr>
          <w:ilvl w:val="0"/>
          <w:numId w:val="5"/>
        </w:numPr>
        <w:pBdr>
          <w:top w:val="nil"/>
          <w:left w:val="nil"/>
          <w:bottom w:val="nil"/>
          <w:right w:val="nil"/>
          <w:between w:val="nil"/>
        </w:pBdr>
        <w:spacing w:line="276" w:lineRule="auto"/>
        <w:jc w:val="both"/>
      </w:pPr>
      <w:r>
        <w:rPr>
          <w:b/>
        </w:rPr>
        <w:t>Storage</w:t>
      </w:r>
      <w:r>
        <w:t>: Approximately 100 MB for the source code, the compiled simulation engine and the Python dependencies. A quantised local small language model, once introduced, would add roughly 0.5–4 GB depending on the model chosen.</w:t>
      </w:r>
    </w:p>
    <w:p w14:paraId="0ADE7FE4" w14:textId="77777777" w:rsidR="00D111AF" w:rsidRDefault="002801C7">
      <w:pPr>
        <w:numPr>
          <w:ilvl w:val="0"/>
          <w:numId w:val="5"/>
        </w:numPr>
        <w:pBdr>
          <w:top w:val="nil"/>
          <w:left w:val="nil"/>
          <w:bottom w:val="nil"/>
          <w:right w:val="nil"/>
          <w:between w:val="nil"/>
        </w:pBdr>
        <w:spacing w:line="276" w:lineRule="auto"/>
        <w:jc w:val="both"/>
      </w:pPr>
      <w:r>
        <w:rPr>
          <w:b/>
        </w:rPr>
        <w:t>Graphics Processing Unit (GPU)</w:t>
      </w:r>
      <w:r>
        <w:t>: An NVIDIA GPU with CUDA support, Compute Capability 6.0 (Pascal) or higher recommended — native double-precision atomicAdd() was introduced at that generation [13], and its absence on the target device was one of the concrete obstacles met in the 2024 CUDA port described in Section 1.2. This is the core computational requirement for the framework's GPU-accelerated execution, and the primary hardware its architecture is designed around.</w:t>
      </w:r>
    </w:p>
    <w:p w14:paraId="14DCFB16" w14:textId="77777777" w:rsidR="00D111AF" w:rsidRDefault="002801C7">
      <w:pPr>
        <w:numPr>
          <w:ilvl w:val="0"/>
          <w:numId w:val="5"/>
        </w:numPr>
        <w:pBdr>
          <w:top w:val="nil"/>
          <w:left w:val="nil"/>
          <w:bottom w:val="nil"/>
          <w:right w:val="nil"/>
          <w:between w:val="nil"/>
        </w:pBdr>
        <w:spacing w:after="160" w:line="276" w:lineRule="auto"/>
        <w:jc w:val="both"/>
      </w:pPr>
      <w:r>
        <w:rPr>
          <w:b/>
        </w:rPr>
        <w:t>Monitor</w:t>
      </w:r>
      <w:r>
        <w:t>: A standard display capable of rendering a web browser, for the interactive 3D visualization.</w:t>
      </w:r>
    </w:p>
    <w:p w14:paraId="7C9949BD" w14:textId="77777777" w:rsidR="00D111AF" w:rsidRDefault="002801C7">
      <w:pPr>
        <w:numPr>
          <w:ilvl w:val="0"/>
          <w:numId w:val="5"/>
        </w:numPr>
        <w:pBdr>
          <w:top w:val="nil"/>
          <w:left w:val="nil"/>
          <w:bottom w:val="nil"/>
          <w:right w:val="nil"/>
          <w:between w:val="nil"/>
        </w:pBdr>
        <w:spacing w:after="160" w:line="276" w:lineRule="auto"/>
        <w:jc w:val="both"/>
      </w:pPr>
      <w:r>
        <w:rPr>
          <w:b/>
        </w:rPr>
        <w:t>Note</w:t>
      </w:r>
      <w:r>
        <w:t>: the prototype demonstrated for this review was developed and run on CPU-only hardware; the GPU listed above is the target hardware requirement for the full framework this project is building toward, not a component of the current demonstration.</w:t>
      </w:r>
    </w:p>
    <w:p w14:paraId="1FAED431" w14:textId="77777777" w:rsidR="00D111AF" w:rsidRDefault="002801C7">
      <w:pPr>
        <w:keepNext/>
        <w:spacing w:after="160" w:line="276" w:lineRule="auto"/>
        <w:jc w:val="both"/>
        <w:rPr>
          <w:b/>
          <w:bCs/>
          <w:i/>
          <w:iCs/>
        </w:rPr>
      </w:pPr>
      <w:bookmarkStart w:id="21" w:name="_Toc_MD921"/>
      <w:r>
        <w:rPr>
          <w:b/>
          <w:bCs/>
          <w:i/>
          <w:iCs/>
        </w:rPr>
        <w:t>3.3.2 Software Specification</w:t>
      </w:r>
      <w:bookmarkEnd w:id="21"/>
    </w:p>
    <w:p w14:paraId="110F3172" w14:textId="77777777" w:rsidR="00D111AF" w:rsidRDefault="002801C7">
      <w:pPr>
        <w:numPr>
          <w:ilvl w:val="0"/>
          <w:numId w:val="10"/>
        </w:numPr>
        <w:pBdr>
          <w:top w:val="nil"/>
          <w:left w:val="nil"/>
          <w:bottom w:val="nil"/>
          <w:right w:val="nil"/>
          <w:between w:val="nil"/>
        </w:pBdr>
        <w:spacing w:line="276" w:lineRule="auto"/>
        <w:jc w:val="both"/>
      </w:pPr>
      <w:r>
        <w:rPr>
          <w:b/>
        </w:rPr>
        <w:t>Operating System</w:t>
      </w:r>
      <w:r>
        <w:t>: Windows, Linux, or macOS.</w:t>
      </w:r>
    </w:p>
    <w:p w14:paraId="0EE8AD7F" w14:textId="77777777" w:rsidR="00D111AF" w:rsidRDefault="002801C7">
      <w:pPr>
        <w:numPr>
          <w:ilvl w:val="0"/>
          <w:numId w:val="10"/>
        </w:numPr>
        <w:pBdr>
          <w:top w:val="nil"/>
          <w:left w:val="nil"/>
          <w:bottom w:val="nil"/>
          <w:right w:val="nil"/>
          <w:between w:val="nil"/>
        </w:pBdr>
        <w:spacing w:line="276" w:lineRule="auto"/>
        <w:jc w:val="both"/>
      </w:pPr>
      <w:r>
        <w:rPr>
          <w:b/>
        </w:rPr>
        <w:lastRenderedPageBreak/>
        <w:t>Programming Languages</w:t>
      </w:r>
      <w:r>
        <w:t>: C++11 (simulation engine), Python 3.10 or later (backend and orchestration), and HTML/CSS/JavaScript (interface); CUDA C++ for the proposed GPU-accelerated execution backend.</w:t>
      </w:r>
    </w:p>
    <w:p w14:paraId="0F5494C4" w14:textId="77777777" w:rsidR="00D111AF" w:rsidRDefault="002801C7">
      <w:pPr>
        <w:numPr>
          <w:ilvl w:val="0"/>
          <w:numId w:val="10"/>
        </w:numPr>
        <w:pBdr>
          <w:top w:val="nil"/>
          <w:left w:val="nil"/>
          <w:bottom w:val="nil"/>
          <w:right w:val="nil"/>
          <w:between w:val="nil"/>
        </w:pBdr>
        <w:spacing w:line="276" w:lineRule="auto"/>
        <w:jc w:val="both"/>
      </w:pPr>
      <w:r>
        <w:rPr>
          <w:b/>
        </w:rPr>
        <w:t>Development Environment</w:t>
      </w:r>
      <w:r>
        <w:t>: A standard code editor, a C++11-capable compiler (g++, via MinGW-w64 on Windows) and Python 3.10 or later. The proposed GPU backend would additionally require the NVIDIA CUDA Toolkit [13].</w:t>
      </w:r>
    </w:p>
    <w:p w14:paraId="3ADBDC73" w14:textId="77777777" w:rsidR="00D111AF" w:rsidRDefault="002801C7">
      <w:pPr>
        <w:numPr>
          <w:ilvl w:val="0"/>
          <w:numId w:val="10"/>
        </w:numPr>
        <w:pBdr>
          <w:top w:val="nil"/>
          <w:left w:val="nil"/>
          <w:bottom w:val="nil"/>
          <w:right w:val="nil"/>
          <w:between w:val="nil"/>
        </w:pBdr>
        <w:spacing w:line="276" w:lineRule="auto"/>
        <w:jc w:val="both"/>
      </w:pPr>
      <w:r>
        <w:rPr>
          <w:b/>
        </w:rPr>
        <w:t>Libraries and Frameworks</w:t>
      </w:r>
      <w:r>
        <w:t>: FastAPI with Uvicorn for the local backend, Pydantic v2 for parameter validation, and pytest for the automated test suite. The simulation engine deliberately uses only the C++ standard library, and the browser interface uses no frontend framework — both choices keep the parts that compute or display real physics free of third-party dependencies.</w:t>
      </w:r>
    </w:p>
    <w:p w14:paraId="1FA4F8ED" w14:textId="77777777" w:rsidR="00D111AF" w:rsidRDefault="002801C7">
      <w:pPr>
        <w:numPr>
          <w:ilvl w:val="0"/>
          <w:numId w:val="10"/>
        </w:numPr>
        <w:pBdr>
          <w:top w:val="nil"/>
          <w:left w:val="nil"/>
          <w:bottom w:val="nil"/>
          <w:right w:val="nil"/>
          <w:between w:val="nil"/>
        </w:pBdr>
        <w:spacing w:line="276" w:lineRule="auto"/>
        <w:jc w:val="both"/>
      </w:pPr>
      <w:r>
        <w:rPr>
          <w:b/>
        </w:rPr>
        <w:t>Database</w:t>
      </w:r>
      <w:r>
        <w:t>: None — the system exchanges structured parameters and simulation results directly, with no persistent storage layer.</w:t>
      </w:r>
    </w:p>
    <w:p w14:paraId="16EE6B13" w14:textId="77777777" w:rsidR="00D111AF" w:rsidRDefault="002801C7">
      <w:pPr>
        <w:numPr>
          <w:ilvl w:val="0"/>
          <w:numId w:val="10"/>
        </w:numPr>
        <w:pBdr>
          <w:top w:val="nil"/>
          <w:left w:val="nil"/>
          <w:bottom w:val="nil"/>
          <w:right w:val="nil"/>
          <w:between w:val="nil"/>
        </w:pBdr>
        <w:spacing w:after="160" w:line="276" w:lineRule="auto"/>
        <w:jc w:val="both"/>
      </w:pPr>
      <w:r>
        <w:rPr>
          <w:b/>
        </w:rPr>
        <w:t>Security Tools</w:t>
      </w:r>
      <w:r>
        <w:t>: Not applicable at this stage — the system runs entirely locally with no external network exposure.</w:t>
      </w:r>
    </w:p>
    <w:p w14:paraId="538E7C9C" w14:textId="77777777" w:rsidR="00D111AF" w:rsidRDefault="00D111AF">
      <w:pPr>
        <w:spacing w:after="160" w:line="276" w:lineRule="auto"/>
      </w:pPr>
    </w:p>
    <w:p w14:paraId="1C4F5C2B" w14:textId="77777777" w:rsidR="00D111AF" w:rsidRDefault="002801C7">
      <w:pPr>
        <w:keepNext/>
        <w:pageBreakBefore/>
        <w:spacing w:after="160" w:line="259" w:lineRule="auto"/>
        <w:jc w:val="center"/>
        <w:rPr>
          <w:b/>
          <w:bCs/>
          <w:sz w:val="28"/>
          <w:szCs w:val="28"/>
        </w:rPr>
      </w:pPr>
      <w:bookmarkStart w:id="22" w:name="_Toc_MD922"/>
      <w:r>
        <w:rPr>
          <w:b/>
          <w:bCs/>
          <w:sz w:val="28"/>
          <w:szCs w:val="28"/>
        </w:rPr>
        <w:lastRenderedPageBreak/>
        <w:t>4. DESIGN APPROACH AND DETAILS</w:t>
      </w:r>
      <w:bookmarkEnd w:id="22"/>
    </w:p>
    <w:p w14:paraId="2B8F9BE3" w14:textId="77777777" w:rsidR="00D111AF" w:rsidRDefault="00D111AF">
      <w:pPr>
        <w:spacing w:after="160" w:line="259" w:lineRule="auto"/>
      </w:pPr>
    </w:p>
    <w:p w14:paraId="3F5C2B22" w14:textId="77777777" w:rsidR="00D111AF" w:rsidRDefault="002801C7">
      <w:pPr>
        <w:keepNext/>
        <w:spacing w:after="160" w:line="259" w:lineRule="auto"/>
        <w:rPr>
          <w:b/>
          <w:bCs/>
          <w:sz w:val="26"/>
          <w:szCs w:val="26"/>
        </w:rPr>
      </w:pPr>
      <w:bookmarkStart w:id="23" w:name="_Toc_MD923"/>
      <w:r>
        <w:rPr>
          <w:b/>
          <w:bCs/>
          <w:sz w:val="26"/>
          <w:szCs w:val="26"/>
        </w:rPr>
        <w:t>4.1 System Architecture</w:t>
      </w:r>
      <w:bookmarkEnd w:id="23"/>
    </w:p>
    <w:p w14:paraId="4DEF7EC2" w14:textId="77777777" w:rsidR="00D111AF" w:rsidRDefault="002801C7">
      <w:pPr>
        <w:tabs>
          <w:tab w:val="left" w:pos="6000"/>
        </w:tabs>
        <w:spacing w:after="160" w:line="259" w:lineRule="auto"/>
        <w:jc w:val="center"/>
        <w:rPr>
          <w:b/>
          <w:bCs/>
          <w:sz w:val="26"/>
          <w:szCs w:val="26"/>
        </w:rPr>
      </w:pPr>
      <w:r>
        <w:rPr>
          <w:noProof/>
        </w:rPr>
        <w:drawing>
          <wp:inline distT="0" distB="0" distL="0" distR="0" wp14:anchorId="13B3C964" wp14:editId="7341C164">
            <wp:extent cx="5669280" cy="620106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architecture_v4.png"/>
                    <pic:cNvPicPr/>
                  </pic:nvPicPr>
                  <pic:blipFill>
                    <a:blip r:embed="rId11"/>
                    <a:stretch>
                      <a:fillRect/>
                    </a:stretch>
                  </pic:blipFill>
                  <pic:spPr>
                    <a:xfrm>
                      <a:off x="0" y="0"/>
                      <a:ext cx="5669280" cy="6201064"/>
                    </a:xfrm>
                    <a:prstGeom prst="rect">
                      <a:avLst/>
                    </a:prstGeom>
                  </pic:spPr>
                </pic:pic>
              </a:graphicData>
            </a:graphic>
          </wp:inline>
        </w:drawing>
      </w:r>
    </w:p>
    <w:p w14:paraId="77DEB649" w14:textId="77777777" w:rsidR="00D111AF" w:rsidRDefault="002801C7">
      <w:pPr>
        <w:spacing w:after="160" w:line="259" w:lineRule="auto"/>
        <w:jc w:val="center"/>
      </w:pPr>
      <w:r>
        <w:t>Fig. 2. System architecture</w:t>
      </w:r>
    </w:p>
    <w:p w14:paraId="3603F83F" w14:textId="77777777" w:rsidR="00D111AF" w:rsidRDefault="002801C7">
      <w:pPr>
        <w:spacing w:after="160" w:line="276" w:lineRule="auto"/>
        <w:jc w:val="both"/>
      </w:pPr>
      <w:r>
        <w:t>Figure 2 shows the proposed system architecture as four layers inside a single machine boundary — the whole system runs locally, with no network access and no external AI service. A user's request, whether typed as a sentence or entered on the form, reaches a local language-understanding component whose role is strictly limited to extracting structured parameters; it never generates or influences simulation logic. Those parameters pass through one shared validation layer and then to a simulation-configurati</w:t>
      </w:r>
      <w:r>
        <w:t xml:space="preserve">on stage that is backend-agnostic by </w:t>
      </w:r>
      <w:r>
        <w:lastRenderedPageBreak/>
        <w:t>design: the same configuration file can drive either a CPU execution engine or a GPU/CUDA-accelerated one without any change to the layers above it. This project stage implements and demonstrates the CPU path, shown with a solid border; GPU/CUDA execution, shown dashed, is the framework's proposed computational direction. Both paths converge on the same real trajectory and energy output, visualised identically regardless of which backend produced it.</w:t>
      </w:r>
    </w:p>
    <w:p w14:paraId="515747C0" w14:textId="77777777" w:rsidR="00D111AF" w:rsidRDefault="002801C7">
      <w:pPr>
        <w:spacing w:after="160" w:line="259" w:lineRule="auto"/>
        <w:rPr>
          <w:b/>
          <w:bCs/>
          <w:sz w:val="26"/>
          <w:szCs w:val="26"/>
        </w:rPr>
      </w:pPr>
      <w:r>
        <w:t xml:space="preserve"> </w:t>
      </w:r>
    </w:p>
    <w:p w14:paraId="1C6879CD" w14:textId="77777777" w:rsidR="00D111AF" w:rsidRDefault="002801C7">
      <w:pPr>
        <w:keepNext/>
        <w:spacing w:after="160" w:line="259" w:lineRule="auto"/>
        <w:rPr>
          <w:b/>
          <w:bCs/>
          <w:sz w:val="26"/>
          <w:szCs w:val="26"/>
        </w:rPr>
      </w:pPr>
      <w:bookmarkStart w:id="24" w:name="_Toc_MD924"/>
      <w:r>
        <w:rPr>
          <w:b/>
          <w:bCs/>
          <w:sz w:val="26"/>
          <w:szCs w:val="26"/>
        </w:rPr>
        <w:t>4.2 Design</w:t>
      </w:r>
      <w:bookmarkEnd w:id="24"/>
    </w:p>
    <w:p w14:paraId="6F157A46" w14:textId="77777777" w:rsidR="00D111AF" w:rsidRDefault="002801C7">
      <w:pPr>
        <w:keepNext/>
        <w:spacing w:after="160" w:line="276" w:lineRule="auto"/>
        <w:jc w:val="both"/>
        <w:rPr>
          <w:b/>
          <w:bCs/>
          <w:i/>
          <w:iCs/>
        </w:rPr>
      </w:pPr>
      <w:bookmarkStart w:id="25" w:name="_Toc_MD925"/>
      <w:r>
        <w:rPr>
          <w:b/>
          <w:bCs/>
          <w:i/>
          <w:iCs/>
        </w:rPr>
        <w:t>4.2.1 Data Flow Diagram</w:t>
      </w:r>
      <w:bookmarkEnd w:id="25"/>
    </w:p>
    <w:p w14:paraId="2600B03D" w14:textId="77777777" w:rsidR="00D111AF" w:rsidRDefault="002801C7">
      <w:pPr>
        <w:spacing w:after="160" w:line="259" w:lineRule="auto"/>
        <w:jc w:val="center"/>
        <w:rPr>
          <w:b/>
          <w:bCs/>
          <w:i/>
          <w:iCs/>
        </w:rPr>
      </w:pPr>
      <w:r>
        <w:rPr>
          <w:noProof/>
        </w:rPr>
        <w:drawing>
          <wp:inline distT="0" distB="0" distL="0" distR="0" wp14:anchorId="3CA4FEC8" wp14:editId="20CF1666">
            <wp:extent cx="5577840" cy="3946994"/>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dfd_v4.png"/>
                    <pic:cNvPicPr/>
                  </pic:nvPicPr>
                  <pic:blipFill>
                    <a:blip r:embed="rId12"/>
                    <a:stretch>
                      <a:fillRect/>
                    </a:stretch>
                  </pic:blipFill>
                  <pic:spPr>
                    <a:xfrm>
                      <a:off x="0" y="0"/>
                      <a:ext cx="5577840" cy="3946994"/>
                    </a:xfrm>
                    <a:prstGeom prst="rect">
                      <a:avLst/>
                    </a:prstGeom>
                  </pic:spPr>
                </pic:pic>
              </a:graphicData>
            </a:graphic>
          </wp:inline>
        </w:drawing>
      </w:r>
    </w:p>
    <w:p w14:paraId="0375E1B7" w14:textId="77777777" w:rsidR="00203304" w:rsidRDefault="002801C7">
      <w:pPr>
        <w:spacing w:after="160" w:line="259" w:lineRule="auto"/>
        <w:jc w:val="center"/>
        <w:rPr>
          <w:b/>
          <w:bCs/>
          <w:i/>
          <w:iCs/>
        </w:rPr>
      </w:pPr>
      <w:r>
        <w:t>Fig. 3. Level-1 data flow diagram</w:t>
      </w:r>
    </w:p>
    <w:p w14:paraId="5C60DCE1" w14:textId="77777777" w:rsidR="00203304" w:rsidRDefault="002801C7">
      <w:pPr>
        <w:spacing w:after="160" w:line="276" w:lineRule="auto"/>
        <w:jc w:val="both"/>
      </w:pPr>
      <w:r>
        <w:t xml:space="preserve">Figure 3 is a Level-1 data flow diagram in Gane–Sarson notation. The single external entity is the user; the five numbered processes are the stages a request passes through; and the three data stores are the only places data comes to rest. Two details matter. First, extraction (2.0) and validation (3.0) are separate processes: the manual input path skips extraction entirely and joins at 3.0, so both input paths are checked by exactly the same feasibility rules. Second, the diagram deliberately says nothing </w:t>
      </w:r>
      <w:r>
        <w:t>about how process 4.0 computes — that is the substitution point where a GPU/CUDA backend would replace the CPU one, with every flow around it unchanged.</w:t>
      </w:r>
    </w:p>
    <w:p w14:paraId="0B0694CF" w14:textId="77777777" w:rsidR="00D111AF" w:rsidRDefault="002801C7">
      <w:pPr>
        <w:keepNext/>
        <w:spacing w:after="160" w:line="276" w:lineRule="auto"/>
        <w:jc w:val="both"/>
        <w:rPr>
          <w:b/>
          <w:bCs/>
          <w:i/>
          <w:iCs/>
        </w:rPr>
      </w:pPr>
      <w:bookmarkStart w:id="26" w:name="_Toc_MD926"/>
      <w:r>
        <w:rPr>
          <w:b/>
          <w:bCs/>
          <w:i/>
          <w:iCs/>
        </w:rPr>
        <w:lastRenderedPageBreak/>
        <w:t>4.2.2 Use Case Diagram</w:t>
      </w:r>
      <w:bookmarkEnd w:id="26"/>
    </w:p>
    <w:p w14:paraId="16878059" w14:textId="77777777" w:rsidR="00D111AF" w:rsidRDefault="002801C7">
      <w:pPr>
        <w:spacing w:after="160" w:line="259" w:lineRule="auto"/>
        <w:jc w:val="center"/>
        <w:rPr>
          <w:b/>
          <w:bCs/>
          <w:i/>
          <w:iCs/>
        </w:rPr>
      </w:pPr>
      <w:r>
        <w:rPr>
          <w:noProof/>
        </w:rPr>
        <w:drawing>
          <wp:inline distT="0" distB="0" distL="0" distR="0" wp14:anchorId="439B156E" wp14:editId="2F91F6A7">
            <wp:extent cx="5394960" cy="4174671"/>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usecase_v4.png"/>
                    <pic:cNvPicPr/>
                  </pic:nvPicPr>
                  <pic:blipFill>
                    <a:blip r:embed="rId13"/>
                    <a:stretch>
                      <a:fillRect/>
                    </a:stretch>
                  </pic:blipFill>
                  <pic:spPr>
                    <a:xfrm>
                      <a:off x="0" y="0"/>
                      <a:ext cx="5394960" cy="4174671"/>
                    </a:xfrm>
                    <a:prstGeom prst="rect">
                      <a:avLst/>
                    </a:prstGeom>
                  </pic:spPr>
                </pic:pic>
              </a:graphicData>
            </a:graphic>
          </wp:inline>
        </w:drawing>
      </w:r>
    </w:p>
    <w:p w14:paraId="6753A42E" w14:textId="77777777" w:rsidR="00203304" w:rsidRDefault="002801C7">
      <w:pPr>
        <w:spacing w:after="160" w:line="259" w:lineRule="auto"/>
        <w:jc w:val="center"/>
        <w:rPr>
          <w:b/>
          <w:bCs/>
          <w:i/>
          <w:iCs/>
        </w:rPr>
      </w:pPr>
      <w:r>
        <w:t>Fig. 4. Use case diagram</w:t>
      </w:r>
    </w:p>
    <w:p w14:paraId="0ECE6E5A" w14:textId="77777777" w:rsidR="00203304" w:rsidRDefault="002801C7">
      <w:pPr>
        <w:spacing w:after="160" w:line="276" w:lineRule="auto"/>
        <w:jc w:val="both"/>
      </w:pPr>
      <w:r>
        <w:t>Figure 4 shows the system's use cases from the single actor's point of view. Describing a simulation in natural language «include»s parameter extraction; reviewing parameters «include»s the physical feasibility check; and running a simulation «include»s execution. Execution is specialised into two alternatives — on CPU, which this project implements, and on GPU/CUDA, which it proposes — so the diagram records the intended extension without implying that it already exists.</w:t>
      </w:r>
    </w:p>
    <w:p w14:paraId="206C2CEB" w14:textId="77777777" w:rsidR="00D111AF" w:rsidRDefault="002801C7">
      <w:pPr>
        <w:keepNext/>
        <w:spacing w:after="160" w:line="276" w:lineRule="auto"/>
        <w:jc w:val="both"/>
        <w:rPr>
          <w:b/>
          <w:bCs/>
          <w:i/>
          <w:iCs/>
        </w:rPr>
      </w:pPr>
      <w:bookmarkStart w:id="27" w:name="_heading=h.d4ys04omzfjn" w:colFirst="0" w:colLast="0"/>
      <w:bookmarkStart w:id="28" w:name="_Toc_MD927"/>
      <w:bookmarkEnd w:id="27"/>
      <w:r>
        <w:rPr>
          <w:b/>
          <w:bCs/>
          <w:i/>
          <w:iCs/>
        </w:rPr>
        <w:lastRenderedPageBreak/>
        <w:t>4.2.3 Class Diagram</w:t>
      </w:r>
      <w:bookmarkEnd w:id="28"/>
    </w:p>
    <w:p w14:paraId="7103EC04" w14:textId="77777777" w:rsidR="00D111AF" w:rsidRDefault="002801C7">
      <w:pPr>
        <w:spacing w:after="160" w:line="259" w:lineRule="auto"/>
        <w:jc w:val="center"/>
        <w:rPr>
          <w:b/>
          <w:bCs/>
          <w:i/>
          <w:iCs/>
        </w:rPr>
      </w:pPr>
      <w:r>
        <w:rPr>
          <w:noProof/>
        </w:rPr>
        <w:drawing>
          <wp:inline distT="0" distB="0" distL="0" distR="0" wp14:anchorId="0DB02868" wp14:editId="3A0AD90D">
            <wp:extent cx="5669280" cy="6865183"/>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class_v4.png"/>
                    <pic:cNvPicPr/>
                  </pic:nvPicPr>
                  <pic:blipFill>
                    <a:blip r:embed="rId14"/>
                    <a:stretch>
                      <a:fillRect/>
                    </a:stretch>
                  </pic:blipFill>
                  <pic:spPr>
                    <a:xfrm>
                      <a:off x="0" y="0"/>
                      <a:ext cx="5669280" cy="6865183"/>
                    </a:xfrm>
                    <a:prstGeom prst="rect">
                      <a:avLst/>
                    </a:prstGeom>
                  </pic:spPr>
                </pic:pic>
              </a:graphicData>
            </a:graphic>
          </wp:inline>
        </w:drawing>
      </w:r>
    </w:p>
    <w:p w14:paraId="3E823B95" w14:textId="77777777" w:rsidR="00203304" w:rsidRDefault="002801C7">
      <w:pPr>
        <w:spacing w:after="160" w:line="259" w:lineRule="auto"/>
        <w:jc w:val="center"/>
        <w:rPr>
          <w:b/>
          <w:bCs/>
          <w:i/>
          <w:iCs/>
        </w:rPr>
      </w:pPr>
      <w:r>
        <w:t>Fig. 5. Class diagram</w:t>
      </w:r>
    </w:p>
    <w:p w14:paraId="25348CC9" w14:textId="77777777" w:rsidR="00203304" w:rsidRDefault="002801C7">
      <w:pPr>
        <w:spacing w:after="160" w:line="276" w:lineRule="auto"/>
        <w:jc w:val="both"/>
      </w:pPr>
      <w:r>
        <w:t>Figure 5 gives the class structure, with names, attributes and operations taken directly from the source files so the two can be checked against each other. The key relationship is the «interface» SimulationEngine: CPUEngine realises it today, and the proposed CUDAEngine — drawn dashed, and marked as not implemented — would realise the same interface, which is what makes the GPU backend a contained substitution rather than a redesign. Note also that the language component (ParameterExtractor) only ever crea</w:t>
      </w:r>
      <w:r>
        <w:t xml:space="preserve">tes a SimParams object; it has no </w:t>
      </w:r>
      <w:r>
        <w:lastRenderedPageBreak/>
        <w:t>relationship of any kind with the engine classes, which is the separation the whole design depends on.</w:t>
      </w:r>
    </w:p>
    <w:p w14:paraId="6C09C3B3" w14:textId="77777777" w:rsidR="00D111AF" w:rsidRDefault="002801C7">
      <w:pPr>
        <w:keepNext/>
        <w:spacing w:after="160" w:line="276" w:lineRule="auto"/>
        <w:jc w:val="both"/>
      </w:pPr>
      <w:bookmarkStart w:id="29" w:name="_Toc_MD928"/>
      <w:r>
        <w:rPr>
          <w:b/>
          <w:bCs/>
          <w:i/>
          <w:iCs/>
        </w:rPr>
        <w:t>4.2.4 Sequence Diagram</w:t>
      </w:r>
      <w:bookmarkEnd w:id="29"/>
    </w:p>
    <w:p w14:paraId="4DA58B35" w14:textId="77777777" w:rsidR="00D111AF" w:rsidRDefault="002801C7">
      <w:pPr>
        <w:spacing w:after="160" w:line="259" w:lineRule="auto"/>
        <w:jc w:val="center"/>
      </w:pPr>
      <w:r>
        <w:rPr>
          <w:noProof/>
        </w:rPr>
        <w:drawing>
          <wp:inline distT="0" distB="0" distL="0" distR="0" wp14:anchorId="4D359533" wp14:editId="1BA99853">
            <wp:extent cx="5669280" cy="5213753"/>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sequence_v4.png"/>
                    <pic:cNvPicPr/>
                  </pic:nvPicPr>
                  <pic:blipFill>
                    <a:blip r:embed="rId15"/>
                    <a:stretch>
                      <a:fillRect/>
                    </a:stretch>
                  </pic:blipFill>
                  <pic:spPr>
                    <a:xfrm>
                      <a:off x="0" y="0"/>
                      <a:ext cx="5669280" cy="5213753"/>
                    </a:xfrm>
                    <a:prstGeom prst="rect">
                      <a:avLst/>
                    </a:prstGeom>
                  </pic:spPr>
                </pic:pic>
              </a:graphicData>
            </a:graphic>
          </wp:inline>
        </w:drawing>
      </w:r>
    </w:p>
    <w:p w14:paraId="62DA60B8" w14:textId="77777777" w:rsidR="00203304" w:rsidRDefault="002801C7">
      <w:pPr>
        <w:spacing w:after="160" w:line="259" w:lineRule="auto"/>
        <w:jc w:val="center"/>
      </w:pPr>
      <w:r>
        <w:t>Fig. 6. Sequence diagram — running a simulation</w:t>
      </w:r>
    </w:p>
    <w:p w14:paraId="6EBD6555" w14:textId="77777777" w:rsidR="00203304" w:rsidRDefault="002801C7">
      <w:pPr>
        <w:spacing w:after="160" w:line="276" w:lineRule="auto"/>
        <w:jc w:val="both"/>
      </w:pPr>
      <w:r>
        <w:t>Figure 6 traces one complete run. The natural-language step is wrapped in an opt fragment because it happens only on that input path; the manual path enters at the validation call. Validation appears twice on purpose — once when the user reviews the parameters, and again inside the simulate request — so that nothing unvalidated can reach the engine even if the first check were bypassed. The engine itself is launched as a separate process against a configuration file it reads at start-up, and the loop fragme</w:t>
      </w:r>
      <w:r>
        <w:t>nt marks the per-timestep work that produces the real trajectory and energy data returned to the browser.</w:t>
      </w:r>
    </w:p>
    <w:p w14:paraId="72E55CB2" w14:textId="77777777" w:rsidR="00203304" w:rsidRDefault="002801C7">
      <w:pPr>
        <w:spacing w:after="160" w:line="276" w:lineRule="auto"/>
        <w:jc w:val="both"/>
      </w:pPr>
      <w:r>
        <w:rPr>
          <w:b/>
        </w:rPr>
        <w:t xml:space="preserve">Verification of the implemented prototype. </w:t>
      </w:r>
      <w:r>
        <w:t xml:space="preserve">The design above is backed by an automated test suite of 21 tests, all passing, covering the validation layer, the natural-language extractor and the compiled engine. The two physically meaningful checks are energy-conservation tests. In a container-free (periodic, NVE) Lennard-Jones run of 100 particles, the total energy is </w:t>
      </w:r>
      <w:r>
        <w:lastRenderedPageBreak/>
        <w:t xml:space="preserve">required to drift by less than 0.5 reduced units over the whole run; in a Hard-Sphere run, where the collision arithmetic should conserve kinetic energy exactly, the tolerance is 0.05. </w:t>
      </w:r>
      <w:r>
        <w:t>Both hold. Energy conservation is the standard correctness criterion for a molecular dynamics integrator [1], which is why the interface presents the energy-versus-time chart alongside the 3D view: the same evidence the test suite checks is visible to the user on every run. The source code and the test suite are available in the project repository [15].</w:t>
      </w:r>
    </w:p>
    <w:p w14:paraId="64220B61" w14:textId="77777777" w:rsidR="00D111AF" w:rsidRDefault="002801C7">
      <w:pPr>
        <w:keepNext/>
        <w:pageBreakBefore/>
        <w:spacing w:after="160" w:line="259" w:lineRule="auto"/>
        <w:jc w:val="center"/>
        <w:rPr>
          <w:b/>
          <w:bCs/>
          <w:sz w:val="28"/>
          <w:szCs w:val="28"/>
        </w:rPr>
      </w:pPr>
      <w:bookmarkStart w:id="30" w:name="_Toc_MD929"/>
      <w:r>
        <w:rPr>
          <w:b/>
          <w:bCs/>
          <w:sz w:val="28"/>
          <w:szCs w:val="28"/>
        </w:rPr>
        <w:lastRenderedPageBreak/>
        <w:t>5. REFERENCES</w:t>
      </w:r>
      <w:bookmarkEnd w:id="30"/>
    </w:p>
    <w:p w14:paraId="091B65AD" w14:textId="77777777" w:rsidR="00203304" w:rsidRDefault="002801C7">
      <w:pPr>
        <w:spacing w:after="120" w:line="276" w:lineRule="auto"/>
        <w:ind w:left="576" w:hanging="576"/>
        <w:jc w:val="both"/>
      </w:pPr>
      <w:r>
        <w:t>[1]</w:t>
      </w:r>
      <w:r>
        <w:tab/>
        <w:t>D. Frenkel and B. Smit, Understanding Molecular Simulation: From Algorithms to Applications, 2nd ed. San Diego, CA, USA: Academic Press, 2002.</w:t>
      </w:r>
    </w:p>
    <w:p w14:paraId="7B1864BA" w14:textId="77777777" w:rsidR="00203304" w:rsidRDefault="002801C7">
      <w:pPr>
        <w:spacing w:after="120" w:line="276" w:lineRule="auto"/>
        <w:ind w:left="576" w:hanging="576"/>
        <w:jc w:val="both"/>
      </w:pPr>
      <w:r>
        <w:t>[2]</w:t>
      </w:r>
      <w:r>
        <w:tab/>
        <w:t>S. Plimpton, “Fast parallel algorithms for short-range molecular dynamics,” J. Comput. Phys., vol. 117, no. 1, pp. 1–19, 1995.</w:t>
      </w:r>
    </w:p>
    <w:p w14:paraId="71DD2D53" w14:textId="77777777" w:rsidR="00203304" w:rsidRDefault="002801C7">
      <w:pPr>
        <w:spacing w:after="120" w:line="276" w:lineRule="auto"/>
        <w:ind w:left="576" w:hanging="576"/>
        <w:jc w:val="both"/>
      </w:pPr>
      <w:r>
        <w:t>[3]</w:t>
      </w:r>
      <w:r>
        <w:tab/>
        <w:t>M. J. Abraham et al., “GROMACS: High performance molecular simulations through multi-level parallelism from laptops to supercomputers,” SoftwareX, vol. 1–2, pp. 19–25, 2015.</w:t>
      </w:r>
    </w:p>
    <w:p w14:paraId="4D20CFCC" w14:textId="77777777" w:rsidR="00203304" w:rsidRDefault="002801C7">
      <w:pPr>
        <w:spacing w:after="120" w:line="276" w:lineRule="auto"/>
        <w:ind w:left="576" w:hanging="576"/>
        <w:jc w:val="both"/>
      </w:pPr>
      <w:r>
        <w:t>[4]</w:t>
      </w:r>
      <w:r>
        <w:tab/>
      </w:r>
      <w:r>
        <w:t>J. E. Stone et al., “Accelerating molecular modeling applications with graphics processors,” J. Comput. Chem., vol. 28, no. 16, pp. 2618–2640, 2007.</w:t>
      </w:r>
    </w:p>
    <w:p w14:paraId="7ED0AEAE" w14:textId="77777777" w:rsidR="00203304" w:rsidRDefault="002801C7">
      <w:pPr>
        <w:spacing w:after="120" w:line="276" w:lineRule="auto"/>
        <w:ind w:left="576" w:hanging="576"/>
        <w:jc w:val="both"/>
      </w:pPr>
      <w:r>
        <w:t>[5]</w:t>
      </w:r>
      <w:r>
        <w:tab/>
        <w:t>J. A. Anderson, C. D. Lorenz, and A. Travesset, “General purpose molecular dynamics simulations fully implemented on graphics processing units,” J. Comput. Phys., vol. 227, no. 10, pp. 5342–5359, 2008.</w:t>
      </w:r>
    </w:p>
    <w:p w14:paraId="26CA46CB" w14:textId="77777777" w:rsidR="00203304" w:rsidRDefault="002801C7">
      <w:pPr>
        <w:spacing w:after="120" w:line="276" w:lineRule="auto"/>
        <w:ind w:left="576" w:hanging="576"/>
        <w:jc w:val="both"/>
      </w:pPr>
      <w:r>
        <w:t>[6]</w:t>
      </w:r>
      <w:r>
        <w:tab/>
      </w:r>
      <w:r>
        <w:t>P. Eastman et al., “OpenMM 7: Rapid development of high performance algorithms for molecular dynamics,” PLOS Comput. Biol., vol. 13, no. 7, e1005659, 2017.</w:t>
      </w:r>
    </w:p>
    <w:p w14:paraId="390A9DB5" w14:textId="77777777" w:rsidR="00203304" w:rsidRDefault="002801C7">
      <w:pPr>
        <w:spacing w:after="120" w:line="276" w:lineRule="auto"/>
        <w:ind w:left="576" w:hanging="576"/>
        <w:jc w:val="both"/>
      </w:pPr>
      <w:r>
        <w:t>[7]</w:t>
      </w:r>
      <w:r>
        <w:tab/>
        <w:t>J. Behler and M. Parrinello, “Generalized neural-network representation of high-dimensional potential-energy surfaces,” Phys. Rev. Lett., vol. 98, no. 14, 146401, 2007.</w:t>
      </w:r>
    </w:p>
    <w:p w14:paraId="6750F8ED" w14:textId="77777777" w:rsidR="00203304" w:rsidRDefault="002801C7">
      <w:pPr>
        <w:spacing w:after="120" w:line="276" w:lineRule="auto"/>
        <w:ind w:left="576" w:hanging="576"/>
        <w:jc w:val="both"/>
      </w:pPr>
      <w:r>
        <w:t>[8]</w:t>
      </w:r>
      <w:r>
        <w:tab/>
        <w:t>K. T. Butler, D. W. Davies, H. Cartwright, O. Isayev, and A. Walsh, “Machine learning for molecular and materials science,” Nature, vol. 559, no. 7715, pp. 547–555, 2018.</w:t>
      </w:r>
    </w:p>
    <w:p w14:paraId="286A8393" w14:textId="77777777" w:rsidR="00203304" w:rsidRDefault="002801C7">
      <w:pPr>
        <w:spacing w:after="120" w:line="276" w:lineRule="auto"/>
        <w:ind w:left="576" w:hanging="576"/>
        <w:jc w:val="both"/>
      </w:pPr>
      <w:r>
        <w:t>[9]</w:t>
      </w:r>
      <w:r>
        <w:tab/>
      </w:r>
      <w:r>
        <w:t>F. Noé, A. Tkatchenko, K.-R. Müller, and C. Clementi, “Machine learning for molecular simulation,” Annu. Rev. Phys. Chem., vol. 71, pp. 361–390, 2020.</w:t>
      </w:r>
    </w:p>
    <w:p w14:paraId="19467253" w14:textId="77777777" w:rsidR="00203304" w:rsidRDefault="002801C7">
      <w:pPr>
        <w:spacing w:after="120" w:line="276" w:lineRule="auto"/>
        <w:ind w:left="576" w:hanging="576"/>
        <w:jc w:val="both"/>
      </w:pPr>
      <w:r>
        <w:t>[10]</w:t>
      </w:r>
      <w:r>
        <w:tab/>
        <w:t>J. White et al., “A prompt pattern catalog to enhance prompt engineering with ChatGPT,” arXiv:2302.11382, 2023.</w:t>
      </w:r>
    </w:p>
    <w:p w14:paraId="3E9C9E6A" w14:textId="77777777" w:rsidR="00203304" w:rsidRDefault="002801C7">
      <w:pPr>
        <w:spacing w:after="120" w:line="276" w:lineRule="auto"/>
        <w:ind w:left="576" w:hanging="576"/>
        <w:jc w:val="both"/>
      </w:pPr>
      <w:r>
        <w:t>[11]</w:t>
      </w:r>
      <w:r>
        <w:tab/>
        <w:t>A. M. Bran, S. Cox, O. Schilter, C. Baldassari, A. D. White, and P. Schwaller, “Augmenting large language models with chemistry tools,” Nature Machine Intelligence, vol. 6, pp. 525–535, 2024.</w:t>
      </w:r>
    </w:p>
    <w:p w14:paraId="19760E32" w14:textId="77777777" w:rsidR="00203304" w:rsidRDefault="002801C7">
      <w:pPr>
        <w:spacing w:after="120" w:line="276" w:lineRule="auto"/>
        <w:ind w:left="576" w:hanging="576"/>
        <w:jc w:val="both"/>
      </w:pPr>
      <w:r>
        <w:t>[12]</w:t>
      </w:r>
      <w:r>
        <w:tab/>
      </w:r>
      <w:r>
        <w:t>D. A. Boiko, R. MacKnight, B. Kline, and G. Gomes, “Autonomous chemical research with large language models,” Nature, vol. 624, no. 7992, pp. 570–578, 2023.</w:t>
      </w:r>
    </w:p>
    <w:p w14:paraId="610B44CA" w14:textId="77777777" w:rsidR="00203304" w:rsidRDefault="002801C7">
      <w:pPr>
        <w:spacing w:after="120" w:line="276" w:lineRule="auto"/>
        <w:ind w:left="576" w:hanging="576"/>
        <w:jc w:val="both"/>
      </w:pPr>
      <w:r>
        <w:t>[13]</w:t>
      </w:r>
      <w:r>
        <w:tab/>
        <w:t>NVIDIA Corporation, CUDA C++ Programming Guide, Release 12.5. Santa Clara, CA, USA: NVIDIA, 2024. [Online]. Available: https://docs.nvidia.com/cuda/cuda-c-programming-guide/</w:t>
      </w:r>
    </w:p>
    <w:p w14:paraId="085AF52B" w14:textId="77777777" w:rsidR="00203304" w:rsidRDefault="002801C7">
      <w:pPr>
        <w:spacing w:after="120" w:line="276" w:lineRule="auto"/>
        <w:ind w:left="576" w:hanging="576"/>
        <w:jc w:val="both"/>
      </w:pPr>
      <w:r>
        <w:t>[14]</w:t>
      </w:r>
      <w:r>
        <w:tab/>
        <w:t>OpenAI, “Function calling,” OpenAI Platform Documentation, 2024. [Online]. Available: https://platform.openai.com/docs/guides/function-calling</w:t>
      </w:r>
    </w:p>
    <w:p w14:paraId="247C28CC" w14:textId="77777777" w:rsidR="00203304" w:rsidRDefault="002801C7">
      <w:pPr>
        <w:spacing w:after="120" w:line="276" w:lineRule="auto"/>
        <w:ind w:left="576" w:hanging="576"/>
        <w:jc w:val="both"/>
      </w:pPr>
      <w:r>
        <w:t>[15]</w:t>
      </w:r>
      <w:r>
        <w:tab/>
      </w:r>
      <w:r>
        <w:t>S. Srivastava, “Molecular dynamics simulation of particles in a box,” GitHub repository, 2024. [Online]. Available: https://github.com/Kiwi-Supreme/Molecular-Dynamics-Simulation-of-Particles-in-a-Box</w:t>
      </w:r>
    </w:p>
    <w:sectPr w:rsidR="00203304">
      <w:pgSz w:w="11906" w:h="16838"/>
      <w:pgMar w:top="1440" w:right="1440" w:bottom="1440" w:left="1440" w:header="1276"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1A6037" w14:textId="77777777" w:rsidR="002801C7" w:rsidRDefault="002801C7">
      <w:r>
        <w:separator/>
      </w:r>
    </w:p>
  </w:endnote>
  <w:endnote w:type="continuationSeparator" w:id="0">
    <w:p w14:paraId="7198D32F" w14:textId="77777777" w:rsidR="002801C7" w:rsidRDefault="002801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1756F32A-4DA8-4E15-BA33-CDBF167C6D7F}"/>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embedRegular r:id="rId2" w:fontKey="{86D8FF1A-A609-4B27-9AE6-F6C4E90C9282}"/>
  </w:font>
  <w:font w:name="Georgia">
    <w:panose1 w:val="02040502050405020303"/>
    <w:charset w:val="00"/>
    <w:family w:val="roman"/>
    <w:pitch w:val="variable"/>
    <w:sig w:usb0="00000287" w:usb1="00000000" w:usb2="00000000" w:usb3="00000000" w:csb0="0000009F" w:csb1="00000000"/>
    <w:embedItalic r:id="rId3" w:fontKey="{654D6E44-DD24-4240-BDAB-3ED590DF5890}"/>
  </w:font>
  <w:font w:name="Calibri Light">
    <w:panose1 w:val="020F0302020204030204"/>
    <w:charset w:val="00"/>
    <w:family w:val="swiss"/>
    <w:pitch w:val="variable"/>
    <w:sig w:usb0="E4002EFF" w:usb1="C200247B" w:usb2="00000009" w:usb3="00000000" w:csb0="000001FF" w:csb1="00000000"/>
    <w:embedRegular r:id="rId4" w:fontKey="{0B9836C5-DDE3-4EC8-8361-FB50C52608EA}"/>
  </w:font>
  <w:font w:name="Calibri">
    <w:panose1 w:val="020F0502020204030204"/>
    <w:charset w:val="00"/>
    <w:family w:val="swiss"/>
    <w:pitch w:val="variable"/>
    <w:sig w:usb0="E4002EFF" w:usb1="C200247B" w:usb2="00000009" w:usb3="00000000" w:csb0="000001FF" w:csb1="00000000"/>
    <w:embedRegular r:id="rId5" w:fontKey="{987FA023-D057-495E-8290-1B406980137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FDD924" w14:textId="77777777" w:rsidR="00D111AF" w:rsidRDefault="002801C7">
    <w:pPr>
      <w:pBdr>
        <w:top w:val="nil"/>
        <w:left w:val="nil"/>
        <w:bottom w:val="nil"/>
        <w:right w:val="nil"/>
        <w:between w:val="nil"/>
      </w:pBdr>
      <w:tabs>
        <w:tab w:val="center" w:pos="4513"/>
        <w:tab w:val="right" w:pos="9026"/>
      </w:tabs>
      <w:jc w:val="center"/>
      <w:rPr>
        <w:color w:val="000000"/>
      </w:rPr>
    </w:pPr>
    <w:r>
      <w:rPr>
        <w:color w:val="000000"/>
      </w:rPr>
      <w:fldChar w:fldCharType="begin"/>
    </w:r>
    <w:r>
      <w:rPr>
        <w:color w:val="000000"/>
      </w:rPr>
      <w:instrText>PAGE</w:instrText>
    </w:r>
    <w:r>
      <w:rPr>
        <w:color w:val="000000"/>
      </w:rPr>
      <w:fldChar w:fldCharType="separate"/>
    </w:r>
    <w:r w:rsidR="007568C5">
      <w:rPr>
        <w:noProof/>
        <w:color w:val="000000"/>
      </w:rPr>
      <w:t>1</w:t>
    </w:r>
    <w:r>
      <w:rPr>
        <w:color w:val="000000"/>
      </w:rPr>
      <w:fldChar w:fldCharType="end"/>
    </w:r>
  </w:p>
  <w:p w14:paraId="318029CC" w14:textId="77777777" w:rsidR="00D111AF" w:rsidRDefault="00D111AF">
    <w:pPr>
      <w:pBdr>
        <w:top w:val="nil"/>
        <w:left w:val="nil"/>
        <w:bottom w:val="nil"/>
        <w:right w:val="nil"/>
        <w:between w:val="nil"/>
      </w:pBdr>
      <w:tabs>
        <w:tab w:val="center" w:pos="4513"/>
        <w:tab w:val="right" w:pos="9026"/>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5A2C12" w14:textId="77777777" w:rsidR="002801C7" w:rsidRDefault="002801C7">
      <w:r>
        <w:separator/>
      </w:r>
    </w:p>
  </w:footnote>
  <w:footnote w:type="continuationSeparator" w:id="0">
    <w:p w14:paraId="4D2AF5E7" w14:textId="77777777" w:rsidR="002801C7" w:rsidRDefault="002801C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90FB9"/>
    <w:multiLevelType w:val="multilevel"/>
    <w:tmpl w:val="AEB4A81E"/>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133D3643"/>
    <w:multiLevelType w:val="multilevel"/>
    <w:tmpl w:val="D214F6C6"/>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24BA1E54"/>
    <w:multiLevelType w:val="multilevel"/>
    <w:tmpl w:val="43DE21D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C81062C"/>
    <w:multiLevelType w:val="multilevel"/>
    <w:tmpl w:val="ECCCF822"/>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34280D96"/>
    <w:multiLevelType w:val="multilevel"/>
    <w:tmpl w:val="B748F796"/>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3E11627A"/>
    <w:multiLevelType w:val="multilevel"/>
    <w:tmpl w:val="69A079B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3E9A5FF7"/>
    <w:multiLevelType w:val="multilevel"/>
    <w:tmpl w:val="889C2DA8"/>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 w15:restartNumberingAfterBreak="0">
    <w:nsid w:val="67CC5D50"/>
    <w:multiLevelType w:val="multilevel"/>
    <w:tmpl w:val="06BCA59E"/>
    <w:lvl w:ilvl="0">
      <w:start w:val="1"/>
      <w:numFmt w:val="decimal"/>
      <w:lvlText w:val="%1."/>
      <w:lvlJc w:val="left"/>
      <w:pPr>
        <w:ind w:left="810" w:hanging="360"/>
      </w:p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8" w15:restartNumberingAfterBreak="0">
    <w:nsid w:val="736A7707"/>
    <w:multiLevelType w:val="multilevel"/>
    <w:tmpl w:val="4F004B3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79423A7F"/>
    <w:multiLevelType w:val="multilevel"/>
    <w:tmpl w:val="BDEA522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7B1D4AEE"/>
    <w:multiLevelType w:val="multilevel"/>
    <w:tmpl w:val="8B30111A"/>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971669508">
    <w:abstractNumId w:val="1"/>
  </w:num>
  <w:num w:numId="2" w16cid:durableId="143476955">
    <w:abstractNumId w:val="4"/>
  </w:num>
  <w:num w:numId="3" w16cid:durableId="341905593">
    <w:abstractNumId w:val="3"/>
  </w:num>
  <w:num w:numId="4" w16cid:durableId="645741267">
    <w:abstractNumId w:val="6"/>
  </w:num>
  <w:num w:numId="5" w16cid:durableId="845557178">
    <w:abstractNumId w:val="0"/>
  </w:num>
  <w:num w:numId="6" w16cid:durableId="1614048445">
    <w:abstractNumId w:val="10"/>
  </w:num>
  <w:num w:numId="7" w16cid:durableId="192118342">
    <w:abstractNumId w:val="8"/>
  </w:num>
  <w:num w:numId="8" w16cid:durableId="268045343">
    <w:abstractNumId w:val="7"/>
  </w:num>
  <w:num w:numId="9" w16cid:durableId="750003983">
    <w:abstractNumId w:val="9"/>
  </w:num>
  <w:num w:numId="10" w16cid:durableId="1051536430">
    <w:abstractNumId w:val="5"/>
  </w:num>
  <w:num w:numId="11" w16cid:durableId="14345216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1AF"/>
    <w:rsid w:val="00203304"/>
    <w:rsid w:val="002801C7"/>
    <w:rsid w:val="00385BDF"/>
    <w:rsid w:val="00450320"/>
    <w:rsid w:val="006E31AD"/>
    <w:rsid w:val="007568C5"/>
    <w:rsid w:val="007819A7"/>
    <w:rsid w:val="008914D5"/>
    <w:rsid w:val="00B535C6"/>
    <w:rsid w:val="00D111AF"/>
    <w:rsid w:val="00D84424"/>
    <w:rsid w:val="00E169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B83DC8E"/>
  <w15:docId w15:val="{2757165D-7F7F-4003-96E6-28D5AC60E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styleId="TableGrid">
    <w:name w:val="Table Grid"/>
    <w:basedOn w:val="TableNormal"/>
    <w:uiPriority w:val="59"/>
    <w:rsid w:val="00152ABB"/>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52ABB"/>
    <w:pPr>
      <w:tabs>
        <w:tab w:val="center" w:pos="4513"/>
        <w:tab w:val="right" w:pos="9026"/>
      </w:tabs>
    </w:pPr>
  </w:style>
  <w:style w:type="character" w:customStyle="1" w:styleId="HeaderChar">
    <w:name w:val="Header Char"/>
    <w:basedOn w:val="DefaultParagraphFont"/>
    <w:link w:val="Header"/>
    <w:uiPriority w:val="99"/>
    <w:rsid w:val="00152ABB"/>
    <w:rPr>
      <w:rFonts w:ascii="Times New Roman" w:eastAsia="Batang" w:hAnsi="Times New Roman" w:cs="Times New Roman"/>
      <w:sz w:val="24"/>
      <w:szCs w:val="24"/>
      <w:lang w:val="en-US" w:eastAsia="ko-KR"/>
    </w:rPr>
  </w:style>
  <w:style w:type="paragraph" w:styleId="Footer">
    <w:name w:val="footer"/>
    <w:basedOn w:val="Normal"/>
    <w:link w:val="FooterChar"/>
    <w:uiPriority w:val="99"/>
    <w:unhideWhenUsed/>
    <w:rsid w:val="00152ABB"/>
    <w:pPr>
      <w:tabs>
        <w:tab w:val="center" w:pos="4513"/>
        <w:tab w:val="right" w:pos="9026"/>
      </w:tabs>
    </w:pPr>
  </w:style>
  <w:style w:type="character" w:customStyle="1" w:styleId="FooterChar">
    <w:name w:val="Footer Char"/>
    <w:basedOn w:val="DefaultParagraphFont"/>
    <w:link w:val="Footer"/>
    <w:uiPriority w:val="99"/>
    <w:rsid w:val="00152ABB"/>
    <w:rPr>
      <w:rFonts w:ascii="Times New Roman" w:eastAsia="Batang" w:hAnsi="Times New Roman" w:cs="Times New Roman"/>
      <w:sz w:val="24"/>
      <w:szCs w:val="24"/>
      <w:lang w:val="en-US" w:eastAsia="ko-KR"/>
    </w:rPr>
  </w:style>
  <w:style w:type="paragraph" w:styleId="ListParagraph">
    <w:name w:val="List Paragraph"/>
    <w:basedOn w:val="Normal"/>
    <w:uiPriority w:val="34"/>
    <w:qFormat/>
    <w:rsid w:val="00F543E3"/>
    <w:pPr>
      <w:ind w:left="720"/>
      <w:contextualSpacing/>
    </w:pPr>
  </w:style>
  <w:style w:type="character" w:styleId="CommentReference">
    <w:name w:val="annotation reference"/>
    <w:basedOn w:val="DefaultParagraphFont"/>
    <w:uiPriority w:val="99"/>
    <w:semiHidden/>
    <w:unhideWhenUsed/>
    <w:rsid w:val="00601901"/>
    <w:rPr>
      <w:sz w:val="16"/>
      <w:szCs w:val="16"/>
    </w:rPr>
  </w:style>
  <w:style w:type="paragraph" w:styleId="CommentText">
    <w:name w:val="annotation text"/>
    <w:basedOn w:val="Normal"/>
    <w:link w:val="CommentTextChar"/>
    <w:uiPriority w:val="99"/>
    <w:unhideWhenUsed/>
    <w:rsid w:val="00601901"/>
    <w:rPr>
      <w:sz w:val="20"/>
      <w:szCs w:val="20"/>
    </w:rPr>
  </w:style>
  <w:style w:type="character" w:customStyle="1" w:styleId="CommentTextChar">
    <w:name w:val="Comment Text Char"/>
    <w:basedOn w:val="DefaultParagraphFont"/>
    <w:link w:val="CommentText"/>
    <w:uiPriority w:val="99"/>
    <w:rsid w:val="00601901"/>
    <w:rPr>
      <w:rFonts w:ascii="Times New Roman" w:eastAsia="Batang" w:hAnsi="Times New Roman" w:cs="Times New Roman"/>
      <w:sz w:val="20"/>
      <w:szCs w:val="20"/>
      <w:lang w:val="en-US" w:eastAsia="ko-KR"/>
    </w:rPr>
  </w:style>
  <w:style w:type="paragraph" w:styleId="CommentSubject">
    <w:name w:val="annotation subject"/>
    <w:basedOn w:val="CommentText"/>
    <w:next w:val="CommentText"/>
    <w:link w:val="CommentSubjectChar"/>
    <w:uiPriority w:val="99"/>
    <w:semiHidden/>
    <w:unhideWhenUsed/>
    <w:rsid w:val="00601901"/>
    <w:rPr>
      <w:b/>
      <w:bCs/>
    </w:rPr>
  </w:style>
  <w:style w:type="character" w:customStyle="1" w:styleId="CommentSubjectChar">
    <w:name w:val="Comment Subject Char"/>
    <w:basedOn w:val="CommentTextChar"/>
    <w:link w:val="CommentSubject"/>
    <w:uiPriority w:val="99"/>
    <w:semiHidden/>
    <w:rsid w:val="00601901"/>
    <w:rPr>
      <w:rFonts w:ascii="Times New Roman" w:eastAsia="Batang" w:hAnsi="Times New Roman" w:cs="Times New Roman"/>
      <w:b/>
      <w:bCs/>
      <w:sz w:val="20"/>
      <w:szCs w:val="20"/>
      <w:lang w:val="en-US" w:eastAsia="ko-KR"/>
    </w:rPr>
  </w:style>
  <w:style w:type="paragraph" w:styleId="Revision">
    <w:name w:val="Revision"/>
    <w:hidden/>
    <w:uiPriority w:val="99"/>
    <w:semiHidden/>
    <w:rsid w:val="00601901"/>
    <w:rPr>
      <w:rFonts w:eastAsia="Batang"/>
      <w:lang w:val="en-US" w:eastAsia="ko-KR"/>
    </w:rPr>
  </w:style>
  <w:style w:type="paragraph" w:styleId="BalloonText">
    <w:name w:val="Balloon Text"/>
    <w:basedOn w:val="Normal"/>
    <w:link w:val="BalloonTextChar"/>
    <w:uiPriority w:val="99"/>
    <w:semiHidden/>
    <w:unhideWhenUsed/>
    <w:rsid w:val="001A57F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A57F2"/>
    <w:rPr>
      <w:rFonts w:ascii="Segoe UI" w:eastAsia="Batang" w:hAnsi="Segoe UI" w:cs="Segoe UI"/>
      <w:sz w:val="18"/>
      <w:szCs w:val="18"/>
      <w:lang w:val="en-US" w:eastAsia="ko-KR"/>
    </w:rPr>
  </w:style>
  <w:style w:type="paragraph" w:styleId="BodyText">
    <w:name w:val="Body Text"/>
    <w:basedOn w:val="Normal"/>
    <w:link w:val="BodyTextChar"/>
    <w:uiPriority w:val="1"/>
    <w:qFormat/>
    <w:rsid w:val="00E846AA"/>
    <w:pPr>
      <w:widowControl w:val="0"/>
      <w:autoSpaceDE w:val="0"/>
      <w:autoSpaceDN w:val="0"/>
    </w:pPr>
    <w:rPr>
      <w:lang w:eastAsia="en-US"/>
    </w:rPr>
  </w:style>
  <w:style w:type="character" w:customStyle="1" w:styleId="BodyTextChar">
    <w:name w:val="Body Text Char"/>
    <w:basedOn w:val="DefaultParagraphFont"/>
    <w:link w:val="BodyText"/>
    <w:uiPriority w:val="1"/>
    <w:rsid w:val="00E846AA"/>
    <w:rPr>
      <w:rFonts w:ascii="Times New Roman" w:eastAsia="Times New Roman" w:hAnsi="Times New Roman" w:cs="Times New Roman"/>
      <w:sz w:val="24"/>
      <w:szCs w:val="24"/>
      <w:lang w:val="en-US"/>
    </w:rPr>
  </w:style>
  <w:style w:type="paragraph" w:styleId="NormalWeb">
    <w:name w:val="Normal (Web)"/>
    <w:basedOn w:val="Normal"/>
    <w:uiPriority w:val="99"/>
    <w:unhideWhenUsed/>
    <w:rsid w:val="008E45F7"/>
    <w:pPr>
      <w:spacing w:before="100" w:beforeAutospacing="1" w:after="100" w:afterAutospacing="1"/>
    </w:pPr>
  </w:style>
  <w:style w:type="character" w:styleId="Strong">
    <w:name w:val="Strong"/>
    <w:basedOn w:val="DefaultParagraphFont"/>
    <w:uiPriority w:val="22"/>
    <w:qFormat/>
    <w:rsid w:val="00442BA0"/>
    <w:rPr>
      <w:b/>
      <w:bCs/>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styleId="TableGridLight">
    <w:name w:val="Grid Table Light"/>
    <w:basedOn w:val="TableNormal"/>
    <w:uiPriority w:val="40"/>
    <w:rsid w:val="00D84424"/>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AlQh3DMH50b9E8GDrbriuD8yRA==">CgMxLjAyDmguZDR5czA0b216ZmpuOAByITFNX1lHTHNYUUF2Tkg1bmkxMnNaaG9NeXRQVFdOWXZOZQ==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19</Pages>
  <Words>4406</Words>
  <Characters>27091</Characters>
  <Application>Microsoft Office Word</Application>
  <DocSecurity>0</DocSecurity>
  <Lines>569</Lines>
  <Paragraphs>203</Paragraphs>
  <ScaleCrop>false</ScaleCrop>
  <Company/>
  <LinksUpToDate>false</LinksUpToDate>
  <CharactersWithSpaces>31347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Mohan</dc:creator>
  <cp:lastModifiedBy>SHIVANI SRIVASTAVA</cp:lastModifiedBy>
  <cp:revision>6</cp:revision>
  <cp:lastPrinted>2026-09-06T18:23:00Z</cp:lastPrinted>
  <dcterms:created xsi:type="dcterms:W3CDTF">2024-09-03T09:32:00Z</dcterms:created>
  <dcterms:modified xsi:type="dcterms:W3CDTF">2026-09-06T18:23:00Z</dcterms:modified>
</cp:coreProperties>
</file>