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Checklist de vos mesures de sécurité - Gouvernance des données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Définissez un identifiant (login) unique à chaque utilisateur.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Adoptez une politique de mot de passe utilisateur conforme aux recommandations de l’ANSSI.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Obligez l’utilisateur à changer son mot de passe après réinitialisation.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Limitez le nombre de tentatives d’accès à un compte.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Définissez des profils d’habilitation.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Supprimez les permissions d’accès obsolètes.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Prévoyez un système de journalisation.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Prévoyez les procédures pour les notifications de violation de données à caractère personnel.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Utilisez des antivirus régulièrement mis à jour.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Installez un « pare-feu » (firewall) logiciel.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Faites des sauvegardes ou synchronisations régulières des données.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Installez sans délai les mises à jour critiques.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Stockez les supports de sauvegarde dans un endroit sûr.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Mettez en œuvre des modalités d’accès spécifiques aux données archivées.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Détruisez les archives obsolètes de manière sécurisée.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Enregistrez les interventions de maintenance dans une main courante.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Effacez les données de tout matériel avant leur fin d’utilisation ou leur destruction..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Prévoyez les conditions de restitution et de destruction des données.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Chiffrez les données avant leur envoi.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Restreignez les accès aux locaux au moyen de portes verrouillées.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Installez des alarmes anti-intrusion et vérifiez-les périodiquement.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Proposez des paramètres respectueux de la vie privée aux utilisateurs finaux.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Évitez les zones de commentaires ou encadrez-les strictement.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