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практическим работам Solana</w:t>
      </w:r>
    </w:p>
    <w:p>
      <w:pPr>
        <w:pStyle w:val="Subtitle"/>
      </w:pPr>
      <w:r>
        <w:t>Состояние проекта на 11 октября 2026 года</w:t>
      </w:r>
    </w:p>
    <w:p>
      <w:r>
        <w:t>В проекте подготовлены шесть практических работ. Рабочий сценарий SPL-токена подтверждён в Devnet, а демонстрация Rust CLI выполнена локально. Для четырёх остальных работ завершение сетевого сценария ещё требуется. В текущей переписке отдельно поставлены задания 7 и 8: задание 7 выполнено, задание 8 реализовано и собрано, но ещё не развёрнуто в Devnet.</w:t>
      </w:r>
    </w:p>
    <w:p>
      <w:pPr>
        <w:pStyle w:val="Heading2"/>
      </w:pPr>
      <w:r>
        <w:t>Сводка результатов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880"/>
            <w:shd w:fill="F2F2F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rPr>
                <w:b/>
              </w:rPr>
              <w:t>Работа</w:t>
            </w:r>
          </w:p>
        </w:tc>
        <w:tc>
          <w:tcPr>
            <w:tcW w:type="dxa" w:w="3456"/>
            <w:shd w:fill="F2F2F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rPr>
                <w:b/>
              </w:rPr>
              <w:t>Содержание</w:t>
            </w:r>
          </w:p>
        </w:tc>
        <w:tc>
          <w:tcPr>
            <w:tcW w:type="dxa" w:w="3744"/>
            <w:shd w:fill="F2F2F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rPr>
                <w:b/>
              </w:rPr>
              <w:t>Проверка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t>Основы Rust и CLI</w:t>
            </w:r>
          </w:p>
        </w:tc>
        <w:tc>
          <w:tcPr>
            <w:tcW w:type="dxa" w:w="34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t>Аккаунт, инструкции и обработка ошибки</w:t>
            </w:r>
          </w:p>
        </w:tc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t>Локальный запуск успешен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t>Программа Solana на Rust</w:t>
            </w:r>
          </w:p>
        </w:tc>
        <w:tc>
          <w:tcPr>
            <w:tcW w:type="dxa" w:w="34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t>Точка входа и журнал инструкции</w:t>
            </w:r>
          </w:p>
        </w:tc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t>Исходники готовы; деплой не подтверждён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t>Anchor Counter</w:t>
            </w:r>
          </w:p>
        </w:tc>
        <w:tc>
          <w:tcPr>
            <w:tcW w:type="dxa" w:w="34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t>Инициализация и увеличение счётчика</w:t>
            </w:r>
          </w:p>
        </w:tc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t>Контракт готов; тест локальный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t>Профиль пользователя и PDA</w:t>
            </w:r>
          </w:p>
        </w:tc>
        <w:tc>
          <w:tcPr>
            <w:tcW w:type="dxa" w:w="34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t>Создание и обновление профиля</w:t>
            </w:r>
          </w:p>
        </w:tc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t>Контракт готов; сетевой тест не завершён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t>Задание 7 SPL Tokens</w:t>
            </w:r>
          </w:p>
        </w:tc>
        <w:tc>
          <w:tcPr>
            <w:tcW w:type="dxa" w:w="34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t>Mint, ATA, выпуск, перевод и метаданные</w:t>
            </w:r>
          </w:p>
        </w:tc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t>Выполнено в Devnet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t>Задание 8 Profile Rewards</w:t>
            </w:r>
          </w:p>
        </w:tc>
        <w:tc>
          <w:tcPr>
            <w:tcW w:type="dxa" w:w="34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t>PDA, репутация и токеновые награды через CPI</w:t>
            </w:r>
          </w:p>
        </w:tc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100" w:before="100" w:line="252" w:lineRule="auto"/>
            </w:pPr>
            <w:r>
              <w:t>Сборка и локальные тесты пройдены; деплой ожидается</w:t>
            </w:r>
          </w:p>
        </w:tc>
      </w:tr>
    </w:tbl>
    <w:p/>
    <w:p>
      <w:r>
        <w:t>Повторная проверка Devnet подтвердила балансы задания 7 и успешное завершение трёх транзакций со статусом finalized. Аккаунты программ Counter, Profile и Profile Rewards по указанным в проекте адресам сейчас отсутствуют. Для MVP также ещё не создан reward mint.</w:t>
      </w:r>
    </w:p>
    <w:p>
      <w:r>
        <w:t>Среда проекта: Rust, Anchor 0.30.1, TypeScript, @solana/web3.js и @solana/spl-token. Сеть для интеграционных сценариев - Devnet.</w:t>
      </w:r>
    </w:p>
    <w:p>
      <w:r>
        <w:br w:type="page"/>
      </w:r>
    </w:p>
    <w:p>
      <w:pPr>
        <w:pStyle w:val="Heading1"/>
      </w:pPr>
      <w:r>
        <w:t>Основы Rust и CLI</w:t>
      </w:r>
    </w:p>
    <w:p>
      <w:r>
        <w:rPr>
          <w:b/>
        </w:rPr>
        <w:t xml:space="preserve">Статус: </w:t>
      </w:r>
      <w:r>
        <w:t>Реализовано и проверено локальным запуском демонстрационного бинарного файла.</w:t>
      </w:r>
    </w:p>
    <w:p>
      <w:r>
        <w:rPr>
          <w:b/>
        </w:rPr>
        <w:t xml:space="preserve">Цель: </w:t>
      </w:r>
      <w:r>
        <w:t>Изучить структуры, перечисления, обработку инструкций через match и возврат ошибок в Rust на примере упрощённого аккаунта.</w:t>
      </w:r>
    </w:p>
    <w:p>
      <w:r>
        <w:rPr>
          <w:b/>
        </w:rPr>
        <w:t xml:space="preserve">Реализация: </w:t>
      </w:r>
      <w:r>
        <w:t>В src/main.rs определены Account с публичным адресом и балансом, Instruction с вариантами Transfer и CustomLog, а также CustomError::InsufficientBalance. Функция process_transfer проверяет наличие средств и уменьшает баланс. Ошибки возвращаются через Result и имеют читаемое описание благодаря реализации Display.</w:t>
      </w:r>
    </w:p>
    <w:p>
      <w:r>
        <w:rPr>
          <w:b/>
        </w:rPr>
        <w:t xml:space="preserve">Сценарий проверки: </w:t>
      </w:r>
      <w:r>
        <w:t>Демонстрация создаёт локальный аккаунт с балансом 10, обрабатывает перевод 3, выводит пользовательское сообщение и пытается списать 20. Первая операция оставляет баланс 7; вторая возвращает ошибку и не меняет баланс.</w:t>
      </w:r>
    </w:p>
    <w:p>
      <w:r>
        <w:rPr>
          <w:b/>
        </w:rPr>
        <w:t xml:space="preserve">Результат: </w:t>
      </w:r>
      <w:r>
        <w:t>Существующий solana-cli-demo.exe выполнен повторно с кодом завершения 0. Итоговый баланс равен 7; нехватка средств обработана штатно. Это модель поведения в памяти процесса: реальные SOL не переводятся, второй аккаунт получателя не используется.</w:t>
      </w:r>
    </w:p>
    <w:p>
      <w:r>
        <w:rPr>
          <w:b/>
        </w:rPr>
        <w:t xml:space="preserve">Файлы: </w:t>
      </w:r>
      <w:r>
        <w:t>src/main.rs; Cargo.toml</w:t>
      </w:r>
    </w:p>
    <w:p>
      <w:pPr>
        <w:pStyle w:val="Heading2"/>
      </w:pPr>
      <w:r>
        <w:t>Команды и результаты</w:t>
      </w:r>
    </w:p>
    <w:p>
      <w:pPr>
        <w:pStyle w:val="Code"/>
        <w:keepLines/>
      </w:pPr>
      <w:r>
        <w:t>cargo run --bin solana-cli-demo</w:t>
      </w:r>
    </w:p>
    <w:p>
      <w:pPr>
        <w:pStyle w:val="Code"/>
        <w:keepLines/>
      </w:pPr>
      <w:r>
        <w:t>Transfer 3: balance 10 -&gt; 7</w:t>
        <w:br/>
        <w:t>CustomLog: message printed</w:t>
        <w:br/>
        <w:t>InsufficientBalance: requested 20 SOL, but only 7 SOL available</w:t>
        <w:br/>
        <w:t>Final local balance: 7</w:t>
        <w:br/>
        <w:t>Process exit code: 0</w:t>
      </w:r>
    </w:p>
    <w:p>
      <w:r>
        <w:rPr>
          <w:b/>
        </w:rPr>
        <w:t xml:space="preserve">Итог: </w:t>
      </w:r>
      <w:r>
        <w:t>Для этой локальной демонстрации сценарий завершён. Числа в выводе описывают учебную модель, а не подтверждённые балансы Solana.</w:t>
      </w:r>
    </w:p>
    <w:p>
      <w:r>
        <w:br w:type="page"/>
      </w:r>
    </w:p>
    <w:p>
      <w:pPr>
        <w:pStyle w:val="Heading1"/>
      </w:pPr>
      <w:r>
        <w:t>Программа Solana на Rust</w:t>
      </w:r>
    </w:p>
    <w:p>
      <w:r>
        <w:rPr>
          <w:b/>
        </w:rPr>
        <w:t xml:space="preserve">Статус: </w:t>
      </w:r>
      <w:r>
        <w:t>Исходный код программы подготовлен. Выполнение инструкции в Devnet не подтверждено.</w:t>
      </w:r>
    </w:p>
    <w:p>
      <w:r>
        <w:rPr>
          <w:b/>
        </w:rPr>
        <w:t xml:space="preserve">Цель: </w:t>
      </w:r>
      <w:r>
        <w:t>Реализовать минимальную программу Solana без Anchor и понять назначение Program ID, аккаунтов и данных инструкции.</w:t>
      </w:r>
    </w:p>
    <w:p>
      <w:r>
        <w:rPr>
          <w:b/>
        </w:rPr>
        <w:t xml:space="preserve">Реализация: </w:t>
      </w:r>
      <w:r>
        <w:t>В src/lib.rs используется entrypoint!(process_instruction). Обработчик принимает ссылку на Program ID, массив AccountInfo и байты instruction_data. Через msg! программа выводит приветствие, адрес программы, число переданных аккаунтов и длину данных инструкции, затем возвращает Ok(()). Подключена зависимость solana-program ветки 1.18.</w:t>
      </w:r>
    </w:p>
    <w:p>
      <w:r>
        <w:rPr>
          <w:b/>
        </w:rPr>
        <w:t xml:space="preserve">Сценарий проверки: </w:t>
      </w:r>
      <w:r>
        <w:t>Клиент должен отправить инструкцию развёрнутой программе и прочитать её журнал транзакции. Текущий обработчик показывает входные параметры; хранение состояния, перевод средств и десериализация команд в нём не реализованы.</w:t>
      </w:r>
    </w:p>
    <w:p>
      <w:r>
        <w:rPr>
          <w:b/>
        </w:rPr>
        <w:t xml:space="preserve">Результат: </w:t>
      </w:r>
      <w:r>
        <w:t>Подготовленный публичный ключ program-keypair.json равен ExWUjutj1dW4nH7YW2wwCr5cDwhgm47siiCzpQSLeFZZ. При повторной проверке Devnet аккаунт по этому адресу отсутствовал. Публичный ключ обозначает подготовленный адрес для развёртывания, а не работающую программу.</w:t>
      </w:r>
    </w:p>
    <w:p>
      <w:r>
        <w:rPr>
          <w:b/>
        </w:rPr>
        <w:t xml:space="preserve">Файлы: </w:t>
      </w:r>
      <w:r>
        <w:t>src/lib.rs; Cargo.toml; program-keypair.json (локальный закрытый ключ)</w:t>
      </w:r>
    </w:p>
    <w:p>
      <w:pPr>
        <w:pStyle w:val="Heading2"/>
      </w:pPr>
      <w:r>
        <w:t>Команды и результаты</w:t>
      </w:r>
    </w:p>
    <w:p>
      <w:pPr>
        <w:pStyle w:val="Code"/>
        <w:keepLines/>
      </w:pPr>
      <w:r>
        <w:t>cargo-build-sbf --manifest-path Cargo.toml</w:t>
        <w:br/>
        <w:t>solana program deploy target/deploy/solana_cli_demo.so --program-id program-keypair.json --keypair devnet-keypair.json --url devnet</w:t>
      </w:r>
    </w:p>
    <w:p>
      <w:pPr>
        <w:pStyle w:val="Code"/>
        <w:keepLines/>
      </w:pPr>
      <w:r>
        <w:t>Devnet program account: absent</w:t>
        <w:br/>
        <w:t>Instruction execution: not verified</w:t>
      </w:r>
    </w:p>
    <w:p>
      <w:r>
        <w:rPr>
          <w:b/>
        </w:rPr>
        <w:t xml:space="preserve">Итог: </w:t>
      </w:r>
      <w:r>
        <w:t>Необходимо собрать SBF-артефакт этой программы, выполнить деплой, отправить настоящую инструкцию и сохранить сигнатуру и журнал подтверждённой транзакции.</w:t>
      </w:r>
    </w:p>
    <w:p>
      <w:r>
        <w:br w:type="page"/>
      </w:r>
    </w:p>
    <w:p>
      <w:pPr>
        <w:pStyle w:val="Heading1"/>
      </w:pPr>
      <w:r>
        <w:t>Anchor Counter</w:t>
      </w:r>
    </w:p>
    <w:p>
      <w:r>
        <w:rPr>
          <w:b/>
        </w:rPr>
        <w:t xml:space="preserve">Статус: </w:t>
      </w:r>
      <w:r>
        <w:t>Контракт реализован. Текущий TypeScript-тест проверяет локальный счётчик и не подтверждает работу контракта в сети.</w:t>
      </w:r>
    </w:p>
    <w:p>
      <w:r>
        <w:rPr>
          <w:b/>
        </w:rPr>
        <w:t xml:space="preserve">Цель: </w:t>
      </w:r>
      <w:r>
        <w:t>Создать первую программу Anchor с состоянием аккаунта и двумя инструкциями для работы со счётчиком.</w:t>
      </w:r>
    </w:p>
    <w:p>
      <w:r>
        <w:rPr>
          <w:b/>
        </w:rPr>
        <w:t xml:space="preserve">Реализация: </w:t>
      </w:r>
      <w:r>
        <w:t>В programs/counter/src/lib.rs описан аккаунт Counter с полем count: u64. Инструкция initialize создаёт аккаунт за счёт подписанта user и устанавливает count = 0. Инструкция increment увеличивает значение на единицу. Для аккаунта выделено 16 байт: 8 байт дискриминатора Anchor и 8 байт состояния.</w:t>
      </w:r>
    </w:p>
    <w:p>
      <w:r>
        <w:rPr>
          <w:b/>
        </w:rPr>
        <w:t xml:space="preserve">Сценарий проверки: </w:t>
      </w:r>
      <w:r>
        <w:t>Ожидаемый сетевой сценарий состоит из вызовов initialize и increment, чтения аккаунта Counter и проверки count = 1. В tests/counter.ts сейчас используется let count = 0 и локальное count += 1. RPC-вызовы инструкций и получение сохранённого состояния отсутствуют.</w:t>
      </w:r>
    </w:p>
    <w:p>
      <w:r>
        <w:rPr>
          <w:b/>
        </w:rPr>
        <w:t xml:space="preserve">Результат: </w:t>
      </w:r>
      <w:r>
        <w:t>Указанный Program ID: 9AdsXdjHeX6smzMa7GFHx5EuswhVKkJ39f5QNr7rj3vM. На дату проверки Devnet аккаунт программы по этому адресу отсутствовал. Сообщение ASSERT PASSED в текущем клиенте относится к локальной переменной.</w:t>
      </w:r>
    </w:p>
    <w:p>
      <w:r>
        <w:rPr>
          <w:b/>
        </w:rPr>
        <w:t xml:space="preserve">Файлы: </w:t>
      </w:r>
      <w:r>
        <w:t>programs/counter/src/lib.rs; programs/counter/Cargo.toml; tests/counter.ts; Anchor.toml</w:t>
      </w:r>
    </w:p>
    <w:p>
      <w:pPr>
        <w:pStyle w:val="Heading2"/>
      </w:pPr>
      <w:r>
        <w:t>Команды и результаты</w:t>
      </w:r>
    </w:p>
    <w:p>
      <w:pPr>
        <w:pStyle w:val="Code"/>
        <w:keepLines/>
      </w:pPr>
      <w:r>
        <w:t>anchor build --program-name counter</w:t>
        <w:br/>
        <w:t>anchor deploy --program-name counter</w:t>
        <w:br/>
        <w:t>npx ts-node tests/counter.ts</w:t>
      </w:r>
    </w:p>
    <w:p>
      <w:pPr>
        <w:pStyle w:val="Code"/>
        <w:keepLines/>
      </w:pPr>
      <w:r>
        <w:t>Devnet program account: absent</w:t>
        <w:br/>
        <w:t>Current test: local count 0 -&gt; 1</w:t>
        <w:br/>
        <w:t>On-chain count: not verified</w:t>
      </w:r>
    </w:p>
    <w:p>
      <w:r>
        <w:rPr>
          <w:b/>
        </w:rPr>
        <w:t xml:space="preserve">Итог: </w:t>
      </w:r>
      <w:r>
        <w:t>Нужно выполнить деплой и заменить локальное изменение count реальными RPC-вызовами и чтением аккаунта через Anchor. Только после этого сетевой тест может подтверждать выполнение работы.</w:t>
      </w:r>
    </w:p>
    <w:p>
      <w:r>
        <w:br w:type="page"/>
      </w:r>
    </w:p>
    <w:p>
      <w:pPr>
        <w:pStyle w:val="Heading1"/>
      </w:pPr>
      <w:r>
        <w:t>Профиль пользователя и PDA</w:t>
      </w:r>
    </w:p>
    <w:p>
      <w:r>
        <w:rPr>
          <w:b/>
        </w:rPr>
        <w:t xml:space="preserve">Статус: </w:t>
      </w:r>
      <w:r>
        <w:t>Контракт PDA-профилей реализован. Полный цикл создания, обновления и чтения данных в Devnet ещё не подтверждён.</w:t>
      </w:r>
    </w:p>
    <w:p>
      <w:r>
        <w:rPr>
          <w:b/>
        </w:rPr>
        <w:t xml:space="preserve">Цель: </w:t>
      </w:r>
      <w:r>
        <w:t>Научиться хранить профиль пользователя в детерминированном аккаунте PDA и ограничивать обновление владельцем профиля.</w:t>
      </w:r>
    </w:p>
    <w:p>
      <w:r>
        <w:rPr>
          <w:b/>
        </w:rPr>
        <w:t xml:space="preserve">Реализация: </w:t>
      </w:r>
      <w:r>
        <w:t>В programs/profile/src/lib.rs описан UserProfile с полями user, name, bio и bump. create_profile создаёт PDA с seeds [b"user_profile", user.key()] и сохраняет данные. update_profile проверяет seeds, bump и has_one = user. Размер имени ограничен 32 байтами UTF-8, bio - 256 байтами. Аккаунт занимает до 337 байт вместе с дискриминатором.</w:t>
      </w:r>
    </w:p>
    <w:p>
      <w:r>
        <w:rPr>
          <w:b/>
        </w:rPr>
        <w:t xml:space="preserve">Сценарий проверки: </w:t>
      </w:r>
      <w:r>
        <w:t>Ожидаются создание профиля Alice Solana, обновление до Alice Architect и чтение обоих состояний из сети. Текущий tests/profile.ts пытается вызвать createProfile, но перехватывает ошибку и продолжает выполнение. Проверки выполняются над локальным profileState; обновление name и bio также происходит только в этом объекте.</w:t>
      </w:r>
    </w:p>
    <w:p>
      <w:r>
        <w:rPr>
          <w:b/>
        </w:rPr>
        <w:t xml:space="preserve">Результат: </w:t>
      </w:r>
      <w:r>
        <w:t>Указанный Program ID: v2ViaeEaxvCQfutQzic1VyEVqXTxqJLLsFt2MsiJMHb. Вычисленный PDA для кошелька F8VD2NvjMKSSDqRSDpTYzL2wrVyeDzt3zEDweSqmQqcM: HiGqxz9NrKm6ZwSEMju9ef9g82gj3AtoZton3Zpbf3wp. При проверке Devnet оба аккаунта отсутствовали. Вычисление PDA само по себе не создаёт аккаунт.</w:t>
      </w:r>
    </w:p>
    <w:p>
      <w:r>
        <w:rPr>
          <w:b/>
        </w:rPr>
        <w:t xml:space="preserve">Файлы: </w:t>
      </w:r>
      <w:r>
        <w:t>programs/profile/src/lib.rs; programs/profile/Cargo.toml; tests/profile.ts; Anchor.toml</w:t>
      </w:r>
    </w:p>
    <w:p>
      <w:pPr>
        <w:pStyle w:val="Heading2"/>
      </w:pPr>
      <w:r>
        <w:t>Команды и результаты</w:t>
      </w:r>
    </w:p>
    <w:p>
      <w:pPr>
        <w:pStyle w:val="Code"/>
        <w:keepLines/>
      </w:pPr>
      <w:r>
        <w:t>anchor build --program-name profile</w:t>
        <w:br/>
        <w:t>anchor deploy --program-name profile</w:t>
        <w:br/>
        <w:t>npx ts-node tests/profile.ts</w:t>
      </w:r>
    </w:p>
    <w:p>
      <w:pPr>
        <w:pStyle w:val="Code"/>
        <w:keepLines/>
      </w:pPr>
      <w:r>
        <w:t>Devnet program account: absent</w:t>
        <w:br/>
        <w:t>Computed profile PDA account: absent</w:t>
        <w:br/>
        <w:t>Current assertions: local profileState</w:t>
        <w:br/>
        <w:t>On-chain profile update: not verified</w:t>
      </w:r>
    </w:p>
    <w:p>
      <w:r>
        <w:rPr>
          <w:b/>
        </w:rPr>
        <w:t xml:space="preserve">Итог: </w:t>
      </w:r>
      <w:r>
        <w:t>Нужно выполнить деплой, вызывать updateProfile через RPC, считывать UserProfile из PDA и завершать тест ошибкой, если создание или обновление не состоялось.</w:t>
      </w:r>
    </w:p>
    <w:p>
      <w:r>
        <w:br w:type="page"/>
      </w:r>
    </w:p>
    <w:p>
      <w:pPr>
        <w:pStyle w:val="Heading1"/>
      </w:pPr>
      <w:r>
        <w:t>Задание 7 SPL Tokens и метаданные</w:t>
      </w:r>
    </w:p>
    <w:p>
      <w:r>
        <w:rPr>
          <w:b/>
        </w:rPr>
        <w:t xml:space="preserve">Статус: </w:t>
      </w:r>
      <w:r>
        <w:t>Выполнено в Devnet. Балансы, аккаунт метаданных и успешные транзакции повторно проверены.</w:t>
      </w:r>
    </w:p>
    <w:p>
      <w:r>
        <w:rPr>
          <w:b/>
        </w:rPr>
        <w:t xml:space="preserve">Цель: </w:t>
      </w:r>
      <w:r>
        <w:t>Создать собственный SPL-токен, выпустить 1000 токенов, перевести 250 на второй кошелёк и привязать Name, Symbol и URI через Token Metadata Program.</w:t>
      </w:r>
    </w:p>
    <w:p>
      <w:r>
        <w:rPr>
          <w:b/>
        </w:rPr>
        <w:t xml:space="preserve">Реализация: </w:t>
      </w:r>
      <w:r>
        <w:t>В tests/spl-token.ts используются @coral-xyz/anchor, @solana/web3.js и @solana/spl-token. Создаётся Mint с decimals = 6, ATA отправителя и получателя, выполняются mintTo и transfer. Метаданные Anchor Assignment Token, символ AAT и URI записываются в PDA программы Metaplex Token Metadata через CreateMetadataAccountV3. Используется классический SPL Token Program; расширения Token-2022 в этом сценарии не включаются.</w:t>
      </w:r>
    </w:p>
    <w:p>
      <w:r>
        <w:rPr>
          <w:b/>
        </w:rPr>
        <w:t xml:space="preserve">Сценарий проверки: </w:t>
      </w:r>
      <w:r>
        <w:t>После выпуска 1 000 000 000 минимальных единиц и перевода 250 000 000 минимальных единиц клиент читает оба ATA через getAccount и выполняет assert.strictEqual. Повторная проверка не выпускала новые токены и не изменяла балансы.</w:t>
      </w:r>
    </w:p>
    <w:p>
      <w:r>
        <w:rPr>
          <w:b/>
        </w:rPr>
        <w:t xml:space="preserve">Результат: </w:t>
      </w:r>
      <w:r>
        <w:t>Подтверждённые балансы: отправитель 750 AAT, получатель 250 AAT. Общий выпуск равен 1000 AAT. Аккаунт метаданных существует и принадлежит программе metaqbxxUerdq28cj1RbAWkYQm3ybzjb6a8bt518x1s. Транзакции выпуска, перевода и создания метаданных имеют статус finalized и err = null.</w:t>
      </w:r>
    </w:p>
    <w:p>
      <w:r>
        <w:rPr>
          <w:b/>
        </w:rPr>
        <w:t xml:space="preserve">Файлы: </w:t>
      </w:r>
      <w:r>
        <w:t>tests/spl-token.ts; package.json; package-lock.json</w:t>
      </w:r>
    </w:p>
    <w:p>
      <w:pPr>
        <w:pStyle w:val="Code"/>
        <w:keepLines/>
      </w:pPr>
      <w:r>
        <w:t>Token Mint: EpzAym5odoPL4iFEkTKUUsBiCgsi9o7qcngnnZCtEozA</w:t>
        <w:br/>
        <w:t>ATA отправителя: FXV9hw41DxZ1oDc58zQW67zDGX5taUcLV1Ts2BAV2KAH</w:t>
        <w:br/>
        <w:t>ATA получателя: Huo1ZtS9JYN1Pce7Sh1u8dHgwmBsJzTUnwCnrwmHfefg</w:t>
        <w:br/>
        <w:t>Metadata PDA: 2FMpeayEudLct3phWuip8UUVSFABPtTUB5BZnLW9T9GW</w:t>
      </w:r>
    </w:p>
    <w:p>
      <w:pPr>
        <w:pStyle w:val="Heading2"/>
      </w:pPr>
      <w:r>
        <w:t>Команды и результаты</w:t>
      </w:r>
    </w:p>
    <w:p>
      <w:pPr>
        <w:pStyle w:val="Code"/>
        <w:keepLines/>
      </w:pPr>
      <w:r>
        <w:t>npx tsc --noEmit</w:t>
        <w:br/>
        <w:t>npx ts-node tests/spl-token.ts</w:t>
      </w:r>
    </w:p>
    <w:p>
      <w:pPr>
        <w:pStyle w:val="Code"/>
        <w:keepLines/>
      </w:pPr>
      <w:r>
        <w:t>SPL token workflow completed successfully on devnet</w:t>
        <w:br/>
        <w:t>Sender balance: 750</w:t>
        <w:br/>
        <w:t>Receiver balance: 250</w:t>
        <w:br/>
        <w:t>Mint supply: 1000</w:t>
        <w:br/>
        <w:t>Mint / transfer / metadata: finalized, err = null</w:t>
      </w:r>
    </w:p>
    <w:p>
      <w:r>
        <w:rPr>
          <w:b/>
        </w:rPr>
        <w:t xml:space="preserve">Подтверждённые транзакции </w:t>
      </w:r>
      <w:hyperlink r:id="rId9">
        <w:r>
          <w:rPr>
            <w:color w:val="000000"/>
            <w:u w:val="single"/>
          </w:rPr>
          <w:t>Выпуск токенов</w:t>
        </w:r>
      </w:hyperlink>
      <w:r>
        <w:t xml:space="preserve">; </w:t>
      </w:r>
      <w:hyperlink r:id="rId10">
        <w:r>
          <w:rPr>
            <w:color w:val="000000"/>
            <w:u w:val="single"/>
          </w:rPr>
          <w:t>Перевод токенов</w:t>
        </w:r>
      </w:hyperlink>
      <w:r>
        <w:t xml:space="preserve">; </w:t>
      </w:r>
      <w:hyperlink r:id="rId11">
        <w:r>
          <w:rPr>
            <w:color w:val="000000"/>
            <w:u w:val="single"/>
          </w:rPr>
          <w:t>Создание метаданных</w:t>
        </w:r>
      </w:hyperlink>
    </w:p>
    <w:p>
      <w:r>
        <w:rPr>
          <w:b/>
        </w:rPr>
        <w:t xml:space="preserve">Итог: </w:t>
      </w:r>
      <w:r>
        <w:t>Сценарий задания выполнен. URI в текущем коде указывает на PNG-логотип; публикация отдельного JSON-документа с расширенными метаданными этим тестом не проверяется.</w:t>
      </w:r>
    </w:p>
    <w:p>
      <w:r>
        <w:br w:type="page"/>
      </w:r>
    </w:p>
    <w:p>
      <w:pPr>
        <w:pStyle w:val="Heading1"/>
      </w:pPr>
      <w:r>
        <w:t>Задание 8 Profile Rewards App</w:t>
      </w:r>
    </w:p>
    <w:p>
      <w:r>
        <w:rPr>
          <w:b/>
        </w:rPr>
        <w:t xml:space="preserve">Статус: </w:t>
      </w:r>
      <w:r>
        <w:t>Реализованы контракт и клиент; SBF-сборка и локальные Rust-тесты прошли. Деплой и полный Devnet-сценарий пока не выполнены.</w:t>
      </w:r>
    </w:p>
    <w:p>
      <w:r>
        <w:rPr>
          <w:b/>
        </w:rPr>
        <w:t xml:space="preserve">Цель: </w:t>
      </w:r>
      <w:r>
        <w:t>Объединить PDA-профиль, репутацию и токеновые награды в первом Web3 MVP на Anchor.</w:t>
      </w:r>
    </w:p>
    <w:p>
      <w:r>
        <w:rPr>
          <w:b/>
        </w:rPr>
        <w:t xml:space="preserve">Реализация: </w:t>
      </w:r>
      <w:r>
        <w:t>UserProfile содержит user: Pubkey, name: String, reputation: u64 и bump: u8. initialize_user создаёт PDA с репутацией 0. complete_task проверяет владельца профиля, фиксированный reward mint и ATA, затем через подписанный CPI mint_to выпускает 10 токенов и увеличивает репутацию на 10. Mint authority - PDA [b"reward_authority"]. Используются 6 decimals и checked_add для защиты от переполнения. Размер аккаунта профиля с дискриминатором - 85 байт.</w:t>
      </w:r>
    </w:p>
    <w:p>
      <w:r>
        <w:rPr>
          <w:b/>
        </w:rPr>
        <w:t xml:space="preserve">Сценарий проверки: </w:t>
      </w:r>
      <w:r>
        <w:t>tests/mvp.ts проверяет сеть Devnet, создаёт или загружает reward mint, генерирует нового пользователя, создаёт ATA, вызывает initializeUser и completeTask, затем читает реальные аккаунты. Подготовлены assert для reputation = 10, баланса 10 000 000 минимальных единиц и прироста supply на 10 токенов. Дополнительно проверяется отказ для пустого или длинного имени, чужого профиля, чужого ATA и другого mint.</w:t>
      </w:r>
    </w:p>
    <w:p>
      <w:r>
        <w:rPr>
          <w:b/>
        </w:rPr>
        <w:t xml:space="preserve">Результат: </w:t>
      </w:r>
      <w:r>
        <w:t>Собран target/deploy/profile_rewards.so размером 202 432 байта. Ранее успешно выполнены 3 локальных Rust-теста: test_id, проверка UTF-8-размера имени и защита репутации от переполнения. Проверка TypeScript прошла. Anchor CLI 0.30.1 установлен. На дату отчёта программа и reward mint в Devnet отсутствуют; итоговый IDL-файл target/idl/profile_rewards.json ещё не сохранён.</w:t>
      </w:r>
    </w:p>
    <w:p>
      <w:r>
        <w:rPr>
          <w:b/>
        </w:rPr>
        <w:t xml:space="preserve">Файлы: </w:t>
      </w:r>
      <w:r>
        <w:t>programs/profile_rewards/src/lib.rs; programs/profile_rewards/Cargo.toml; tests/mvp.ts; scripts/build-mvp.ps1; scripts/deploy-mvp.ps1; README-mvp.md</w:t>
      </w:r>
    </w:p>
    <w:p>
      <w:pPr>
        <w:pStyle w:val="Code"/>
        <w:keepLines/>
      </w:pPr>
      <w:r>
        <w:t>Подготовленный Program ID: Cf2wLYFB3PQKJKDBuszFoAjdvKE8vjaziFLM2TkGZ62T</w:t>
        <w:br/>
        <w:t>Подготовленный reward Mint: ER68vjbbokgZpF8JDvFgHqMD1RUUzDUjrLg3ChgacDD2</w:t>
      </w:r>
    </w:p>
    <w:p>
      <w:pPr>
        <w:pStyle w:val="Heading2"/>
      </w:pPr>
      <w:r>
        <w:t>Команды и результаты</w:t>
      </w:r>
    </w:p>
    <w:p>
      <w:pPr>
        <w:pStyle w:val="Code"/>
        <w:keepLines/>
      </w:pPr>
      <w:r>
        <w:t>./scripts/build-mvp.ps1</w:t>
        <w:br/>
        <w:t>./scripts/deploy-mvp.ps1</w:t>
        <w:br/>
        <w:t>npx ts-node tests/mvp.ts</w:t>
      </w:r>
    </w:p>
    <w:p>
      <w:pPr>
        <w:pStyle w:val="Code"/>
        <w:keepLines/>
      </w:pPr>
      <w:r>
        <w:t>SBF build: success; profile_rewards.so = 202432 bytes</w:t>
        <w:br/>
        <w:t>Rust tests: 3 passed; 0 failed</w:t>
        <w:br/>
        <w:t>TypeScript typecheck: passed</w:t>
        <w:br/>
        <w:t>Devnet program: absent</w:t>
        <w:br/>
        <w:t>Reward mint: absent</w:t>
        <w:br/>
        <w:t>Full MVP integration test: not completed</w:t>
      </w:r>
    </w:p>
    <w:p>
      <w:r>
        <w:rPr>
          <w:b/>
        </w:rPr>
        <w:t xml:space="preserve">Итог: </w:t>
      </w:r>
      <w:r>
        <w:t>На Devnet-кошельке F8VD2NvjMKSSDqRSDpTYzL2wrVyeDzt3zEDweSqmQqcM осталось 0,48218752 SOL. Предыдущая оценка бюджета деплоя с буфером - около 2,09 тестовых SOL. Требуется пополнение примерно на 2 тестовых SOL, сохранение IDL, деплой и запуск полного теста. После этого будут получены созданные адреса PDA и ATA и подтверждены награды. В учебном MVP каждый подписанный вызов complete_task считается отдельной задачей.</w:t>
      </w:r>
    </w:p>
    <w:sectPr w:rsidR="00FC693F" w:rsidRPr="0006063C" w:rsidSect="00034616">
      <w:footerReference w:type="default" r:id="rId12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 w:cs="Calibri"/>
      <w:i w:val="0"/>
      <w:iCs/>
      <w:color w:val="000000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52" w:lineRule="auto" w:after="120"/>
    </w:pPr>
    <w:rPr>
      <w:rFonts w:ascii="Consolas" w:hAnsi="Consolas" w:eastAsia="Consolas" w:cs="Consolas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plorer.solana.com/tx/3KjJDzZ5bX5NUjcEHWa52RovzLZf1vE8e1yUwEcqibnkiCHHbS1zp7SdiFhomZM9vnPfDE3qnMqj6ussfWJqLRyS?cluster=devnet" TargetMode="External"/><Relationship Id="rId10" Type="http://schemas.openxmlformats.org/officeDocument/2006/relationships/hyperlink" Target="https://explorer.solana.com/tx/3DsT58Q88TSJE585kVe139m4RjgbXuXeAJHzGZzhCtfv5k1khYiB6jc1dHVS5shDjSMmkynrQh8zVL8JFbw5apWy?cluster=devnet" TargetMode="External"/><Relationship Id="rId11" Type="http://schemas.openxmlformats.org/officeDocument/2006/relationships/hyperlink" Target="https://explorer.solana.com/tx/iHktQpCnydw2wnC3Pm9whbfqsyJmHyQiZw2vDzPuxCuAYoTF8kj7zsrkaJtQUEZ9b5tMEUAUbhQ7s43w5TV4S1H?cluster=devnet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практическим работам Solana</dc:title>
  <dc:subject>Отчёты по шести практическим работам учебного проекта Solana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