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8" w:type="dxa"/>
        <w:tblInd w:w="-2" w:type="dxa"/>
        <w:tblCellMar>
          <w:top w:w="112" w:type="dxa"/>
          <w:left w:w="628" w:type="dxa"/>
          <w:right w:w="633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116E7C" w14:paraId="3733D1C2" w14:textId="77777777" w:rsidTr="006E5B84">
        <w:trPr>
          <w:trHeight w:val="1754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63172" w14:textId="77777777" w:rsidR="00116E7C" w:rsidRDefault="00116E7C" w:rsidP="006E5B84">
            <w:pPr>
              <w:spacing w:after="0" w:line="259" w:lineRule="auto"/>
              <w:ind w:left="0" w:firstLine="672"/>
            </w:pPr>
            <w:r>
              <w:rPr>
                <w:b/>
                <w:sz w:val="44"/>
              </w:rPr>
              <w:t xml:space="preserve">Politechnika Świętokrzyska w Kielcach Wydział Elektroniki, Automatyki i Informatyki </w:t>
            </w:r>
          </w:p>
        </w:tc>
      </w:tr>
      <w:tr w:rsidR="00116E7C" w14:paraId="39DF0F88" w14:textId="77777777" w:rsidTr="006E5B84">
        <w:trPr>
          <w:trHeight w:val="974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02D62B" w14:textId="1B0D1F20" w:rsidR="00116E7C" w:rsidRDefault="00116E7C" w:rsidP="006E5B8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8"/>
              </w:rPr>
              <w:t xml:space="preserve">Technologie </w:t>
            </w:r>
            <w:proofErr w:type="spellStart"/>
            <w:r>
              <w:rPr>
                <w:b/>
                <w:sz w:val="28"/>
              </w:rPr>
              <w:t>IoT</w:t>
            </w:r>
            <w:proofErr w:type="spellEnd"/>
            <w:r>
              <w:rPr>
                <w:b/>
                <w:sz w:val="28"/>
              </w:rPr>
              <w:t xml:space="preserve"> rozproszone sieci sensoryczne </w:t>
            </w:r>
          </w:p>
        </w:tc>
      </w:tr>
      <w:tr w:rsidR="00116E7C" w14:paraId="6E29A147" w14:textId="77777777" w:rsidTr="006E5B84">
        <w:trPr>
          <w:trHeight w:val="1136"/>
        </w:trPr>
        <w:tc>
          <w:tcPr>
            <w:tcW w:w="48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39B10" w14:textId="7939749A" w:rsidR="00116E7C" w:rsidRDefault="00116E7C" w:rsidP="006E5B84">
            <w:pPr>
              <w:spacing w:after="0" w:line="259" w:lineRule="auto"/>
              <w:ind w:left="714" w:hanging="80"/>
              <w:jc w:val="center"/>
            </w:pPr>
            <w:r>
              <w:rPr>
                <w:sz w:val="24"/>
              </w:rPr>
              <w:t xml:space="preserve">Temat: Zapoznanie z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przy stosowaniu symulacji </w:t>
            </w:r>
            <w:proofErr w:type="spellStart"/>
            <w:r>
              <w:rPr>
                <w:sz w:val="24"/>
              </w:rPr>
              <w:t>Packet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Tracer</w:t>
            </w:r>
            <w:proofErr w:type="spellEnd"/>
            <w:r>
              <w:rPr>
                <w:sz w:val="24"/>
              </w:rPr>
              <w:t xml:space="preserve">. Zapoznanie z systemem wersji Git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14099AB" w14:textId="77777777" w:rsidR="00116E7C" w:rsidRDefault="00116E7C" w:rsidP="006E5B84">
            <w:pPr>
              <w:spacing w:after="0" w:line="259" w:lineRule="auto"/>
              <w:ind w:left="11" w:firstLine="0"/>
              <w:jc w:val="center"/>
              <w:rPr>
                <w:sz w:val="28"/>
              </w:rPr>
            </w:pPr>
          </w:p>
          <w:p w14:paraId="1653FB55" w14:textId="04DACF93" w:rsidR="00116E7C" w:rsidRDefault="00116E7C" w:rsidP="006E5B84">
            <w:pPr>
              <w:spacing w:after="0" w:line="259" w:lineRule="auto"/>
              <w:ind w:left="11" w:firstLine="0"/>
              <w:jc w:val="center"/>
            </w:pPr>
            <w:r>
              <w:rPr>
                <w:sz w:val="28"/>
              </w:rPr>
              <w:t>Grupa: 3</w:t>
            </w:r>
            <w:r>
              <w:rPr>
                <w:b/>
                <w:sz w:val="28"/>
              </w:rPr>
              <w:t>ID15A</w:t>
            </w:r>
          </w:p>
          <w:p w14:paraId="2EDDA6EC" w14:textId="77777777" w:rsidR="00116E7C" w:rsidRDefault="00116E7C" w:rsidP="006E5B84">
            <w:pPr>
              <w:spacing w:after="0" w:line="259" w:lineRule="auto"/>
              <w:ind w:left="10" w:firstLine="0"/>
              <w:jc w:val="center"/>
            </w:pPr>
            <w:r>
              <w:rPr>
                <w:sz w:val="28"/>
              </w:rPr>
              <w:t>Konrad Nowakowski</w:t>
            </w:r>
          </w:p>
          <w:p w14:paraId="08598AAC" w14:textId="5959F140" w:rsidR="00116E7C" w:rsidRDefault="00116E7C" w:rsidP="006E5B84">
            <w:pPr>
              <w:spacing w:after="0" w:line="259" w:lineRule="auto"/>
              <w:ind w:left="7" w:firstLine="0"/>
              <w:jc w:val="center"/>
            </w:pPr>
          </w:p>
        </w:tc>
      </w:tr>
      <w:tr w:rsidR="00116E7C" w14:paraId="7CC495AB" w14:textId="77777777" w:rsidTr="006E5B84">
        <w:trPr>
          <w:trHeight w:val="16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E1D14DB" w14:textId="77777777" w:rsidR="00116E7C" w:rsidRDefault="00116E7C" w:rsidP="006E5B84">
            <w:pPr>
              <w:spacing w:after="160" w:line="259" w:lineRule="auto"/>
              <w:ind w:left="0" w:firstLine="0"/>
            </w:pP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FD55" w14:textId="77777777" w:rsidR="00116E7C" w:rsidRPr="00AE5C76" w:rsidRDefault="00116E7C" w:rsidP="006E5B84">
            <w:pPr>
              <w:spacing w:after="0" w:line="259" w:lineRule="auto"/>
              <w:ind w:left="0" w:right="56" w:firstLine="0"/>
            </w:pPr>
          </w:p>
        </w:tc>
      </w:tr>
    </w:tbl>
    <w:p w14:paraId="2DEB5160" w14:textId="2C3B2DCF" w:rsidR="00E55BC2" w:rsidRDefault="00E55BC2"/>
    <w:p w14:paraId="75592D65" w14:textId="792F7BAA" w:rsidR="00116E7C" w:rsidRDefault="00116E7C"/>
    <w:p w14:paraId="2DA83241" w14:textId="068FCB58" w:rsidR="00116E7C" w:rsidRPr="00116E7C" w:rsidRDefault="00116E7C" w:rsidP="00116E7C">
      <w:pPr>
        <w:ind w:left="3576" w:firstLine="0"/>
        <w:rPr>
          <w:color w:val="FF0000"/>
          <w:sz w:val="32"/>
          <w:szCs w:val="32"/>
        </w:rPr>
      </w:pPr>
      <w:r w:rsidRPr="00116E7C">
        <w:rPr>
          <w:color w:val="FF0000"/>
          <w:sz w:val="32"/>
          <w:szCs w:val="32"/>
        </w:rPr>
        <w:t>GitHub</w:t>
      </w:r>
    </w:p>
    <w:p w14:paraId="60750992" w14:textId="2A62392F" w:rsidR="00116E7C" w:rsidRPr="00116E7C" w:rsidRDefault="00116E7C" w:rsidP="00116E7C">
      <w:pPr>
        <w:pStyle w:val="Akapitzlist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>Zastosowanie  i opis kontroli wersji</w:t>
      </w:r>
    </w:p>
    <w:p w14:paraId="15387F77" w14:textId="321517E7" w:rsidR="00116E7C" w:rsidRPr="00B80936" w:rsidRDefault="00116E7C" w:rsidP="00116E7C">
      <w:pPr>
        <w:pStyle w:val="Akapitzlist"/>
        <w:ind w:left="360" w:firstLine="0"/>
        <w:rPr>
          <w:rFonts w:ascii="Arial" w:hAnsi="Arial" w:cs="Arial"/>
          <w:color w:val="000000" w:themeColor="text1"/>
          <w:sz w:val="24"/>
          <w:szCs w:val="24"/>
        </w:rPr>
      </w:pPr>
      <w:r w:rsidRPr="00B80936">
        <w:rPr>
          <w:rFonts w:ascii="Arial" w:hAnsi="Arial" w:cs="Arial"/>
          <w:b/>
          <w:bCs/>
          <w:color w:val="000000" w:themeColor="text1"/>
          <w:sz w:val="24"/>
          <w:szCs w:val="24"/>
        </w:rPr>
        <w:t>Git</w:t>
      </w:r>
      <w:r w:rsidRPr="00B80936">
        <w:rPr>
          <w:rFonts w:ascii="Arial" w:hAnsi="Arial" w:cs="Arial"/>
          <w:color w:val="000000" w:themeColor="text1"/>
          <w:sz w:val="24"/>
          <w:szCs w:val="24"/>
        </w:rPr>
        <w:t xml:space="preserve"> – rozproszony system kontroli wersji. Stworzył go Linus </w:t>
      </w:r>
      <w:proofErr w:type="spellStart"/>
      <w:r w:rsidRPr="00B80936">
        <w:rPr>
          <w:rFonts w:ascii="Arial" w:hAnsi="Arial" w:cs="Arial"/>
          <w:color w:val="000000" w:themeColor="text1"/>
          <w:sz w:val="24"/>
          <w:szCs w:val="24"/>
        </w:rPr>
        <w:t>Torvalds</w:t>
      </w:r>
      <w:proofErr w:type="spellEnd"/>
      <w:r w:rsidRPr="00B80936">
        <w:rPr>
          <w:rFonts w:ascii="Arial" w:hAnsi="Arial" w:cs="Arial"/>
          <w:color w:val="000000" w:themeColor="text1"/>
          <w:sz w:val="24"/>
          <w:szCs w:val="24"/>
        </w:rPr>
        <w:t xml:space="preserve"> jako narzędzie wspomagające rozwój jądra Linux. Git stanowi wolne oprogramowanie i został opublikowany na licencji GNU GPL w wersji 2.</w:t>
      </w:r>
    </w:p>
    <w:p w14:paraId="6E42D7A0" w14:textId="7F1F4DAD" w:rsidR="00116E7C" w:rsidRPr="00B80936" w:rsidRDefault="00116E7C" w:rsidP="00116E7C">
      <w:pPr>
        <w:pStyle w:val="Akapitzlist"/>
        <w:ind w:left="360" w:firstLine="0"/>
        <w:rPr>
          <w:rFonts w:ascii="Georgia" w:hAnsi="Georgia"/>
          <w:color w:val="000000" w:themeColor="text1"/>
          <w:sz w:val="24"/>
          <w:szCs w:val="24"/>
        </w:rPr>
      </w:pPr>
      <w:r w:rsidRPr="00B80936">
        <w:rPr>
          <w:rFonts w:ascii="Georgia" w:hAnsi="Georgia"/>
          <w:color w:val="000000" w:themeColor="text1"/>
          <w:sz w:val="24"/>
          <w:szCs w:val="24"/>
        </w:rPr>
        <w:t xml:space="preserve">System kontroli wersji śledzi wszystkie zmiany dokonywane na pliku (lub plikach) i umożliwia przywołanie dowolnej wcześniejszej wersji. </w:t>
      </w:r>
    </w:p>
    <w:p w14:paraId="6EF3F3E9" w14:textId="3ACFD205" w:rsidR="00B80936" w:rsidRDefault="00B80936" w:rsidP="00116E7C">
      <w:pPr>
        <w:pStyle w:val="Akapitzlist"/>
        <w:ind w:left="360" w:firstLine="0"/>
        <w:rPr>
          <w:rFonts w:ascii="Georgia" w:hAnsi="Georgia"/>
          <w:color w:val="000000" w:themeColor="text1"/>
          <w:sz w:val="24"/>
          <w:szCs w:val="24"/>
        </w:rPr>
      </w:pPr>
      <w:r w:rsidRPr="00B80936">
        <w:rPr>
          <w:rFonts w:ascii="Georgia" w:hAnsi="Georgia"/>
          <w:color w:val="000000" w:themeColor="text1"/>
          <w:sz w:val="24"/>
          <w:szCs w:val="24"/>
        </w:rPr>
        <w:t>Pozwala on przywrócić plik(i)(system kontroli wersji) do wcześniejszej wersji, odtworzyć stan całego projektu, porównać wprowadzone zmiany, dowiedzieć się kto jako ostatnio zmodyfikował część projektu powodującą problemy, kto i kiedy wprowadził daną modyfikację. Oprócz tego używanie VCS oznacza, że nawet jeśli popełni się  błąd lub straci się  część danych, naprawa i odzyskanie ich powinno być łatwe. Co więcej, wszystko to można uzyskać całkiem niewielkim kosztem.</w:t>
      </w:r>
    </w:p>
    <w:p w14:paraId="6A099DC4" w14:textId="0DF651C8" w:rsidR="00B80936" w:rsidRDefault="00B80936" w:rsidP="00B80936">
      <w:pPr>
        <w:rPr>
          <w:color w:val="000000" w:themeColor="text1"/>
          <w:sz w:val="24"/>
          <w:szCs w:val="24"/>
        </w:rPr>
      </w:pPr>
    </w:p>
    <w:p w14:paraId="3DAC1683" w14:textId="5D1197AF" w:rsidR="00B80936" w:rsidRDefault="00B80936" w:rsidP="00B80936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B80936">
        <w:rPr>
          <w:color w:val="000000" w:themeColor="text1"/>
          <w:sz w:val="32"/>
          <w:szCs w:val="32"/>
        </w:rPr>
        <w:t xml:space="preserve">Podstawowe komendy </w:t>
      </w:r>
    </w:p>
    <w:p w14:paraId="2EE33B77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init</w:t>
      </w:r>
      <w:proofErr w:type="spellEnd"/>
    </w:p>
    <w:p w14:paraId="5E6D19F2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Inicjalizuje repozytorium GIT w danym katalogu</w:t>
      </w:r>
    </w:p>
    <w:p w14:paraId="1A895154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add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[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nazwa_pliku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]</w:t>
      </w:r>
    </w:p>
    <w:p w14:paraId="2101B306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Dodaje zmiany we wskazanym pliku do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commita</w:t>
      </w:r>
      <w:proofErr w:type="spellEnd"/>
    </w:p>
    <w:p w14:paraId="593DA6CC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add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.</w:t>
      </w:r>
    </w:p>
    <w:p w14:paraId="2D34D41A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Dodaje wszystkie zmienione pliki do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commita</w:t>
      </w:r>
      <w:proofErr w:type="spellEnd"/>
    </w:p>
    <w:p w14:paraId="5EB9A3D0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add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-p [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nazwa_pliku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]</w:t>
      </w:r>
    </w:p>
    <w:p w14:paraId="12CE4F83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Udostępnia możliwość dodania wybranych linii w zmodyfikowanym pliku do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commita</w:t>
      </w:r>
      <w:proofErr w:type="spellEnd"/>
    </w:p>
    <w:p w14:paraId="0FCD0C1D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commit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-m "[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treść_commita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]"</w:t>
      </w:r>
    </w:p>
    <w:p w14:paraId="48567EDD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lastRenderedPageBreak/>
        <w:t xml:space="preserve">Dodaje opis do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commita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. Dobrym zwyczajem jest opisanie co ta zmiana wprowadza do kodu w zakresie funkcjonalnym</w:t>
      </w:r>
    </w:p>
    <w:p w14:paraId="394DC551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add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origin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[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adres_repozytorium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, np. https://github.com/username/moje-repozytorium.git]</w:t>
      </w:r>
    </w:p>
    <w:p w14:paraId="779796E1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Ustawia konkretny adres zdalnego repozytorium jako główne repozytorium</w:t>
      </w:r>
    </w:p>
    <w:p w14:paraId="0D842982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push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origin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master</w:t>
      </w:r>
    </w:p>
    <w:p w14:paraId="223905C5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Wysłanie zmian do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branacha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zdalnego</w:t>
      </w:r>
    </w:p>
    <w:p w14:paraId="009F0A1F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push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-f</w:t>
      </w:r>
    </w:p>
    <w:p w14:paraId="7053F989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Wysłanie zmian do zdalnego repozytorium ignorując konflikty, to znaczy, że jeśli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wystapią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konflikty to pliki zostaną nadpisane właśnie wysłaną wersją. Trzeba stosować to bardzo ostrożnie.</w:t>
      </w:r>
    </w:p>
    <w:p w14:paraId="6098F867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checkout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[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nazwa_brancha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]</w:t>
      </w:r>
    </w:p>
    <w:p w14:paraId="677E618E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Zmienia aktywny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na wybrany przez użytkownika</w:t>
      </w:r>
    </w:p>
    <w:p w14:paraId="76717221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checkout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[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nazwa_pliku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]</w:t>
      </w:r>
    </w:p>
    <w:p w14:paraId="79344B41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Usuwa zmiany w wybranym pliku</w:t>
      </w:r>
    </w:p>
    <w:p w14:paraId="6637F2C6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checkout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.</w:t>
      </w:r>
    </w:p>
    <w:p w14:paraId="0B698101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Usuwa zmiany we wszystkich zmienionych plikach</w:t>
      </w:r>
    </w:p>
    <w:p w14:paraId="6986CC7E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checkout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-b [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nazwa_brancha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]</w:t>
      </w:r>
    </w:p>
    <w:p w14:paraId="735FE266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Tworzenie nowego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z aktywnego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i przełączenie się na niego</w:t>
      </w:r>
    </w:p>
    <w:p w14:paraId="407D6116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rebase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master</w:t>
      </w:r>
    </w:p>
    <w:p w14:paraId="2502508D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Zaciągnięcie zmian z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głównego do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aktywnego</w:t>
      </w:r>
    </w:p>
    <w:p w14:paraId="64D8F69B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push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origin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:[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nazwa_brancha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]</w:t>
      </w:r>
    </w:p>
    <w:p w14:paraId="727979CA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Usunięcie zdalnego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</w:p>
    <w:p w14:paraId="39422049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branch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-d [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nazwa_brancha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]</w:t>
      </w:r>
    </w:p>
    <w:p w14:paraId="38DD6B8F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Usuwanie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lokalnie. Nie można usunąć w ten sposób aktywnego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</w:p>
    <w:p w14:paraId="21741B07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stash</w:t>
      </w:r>
      <w:proofErr w:type="spellEnd"/>
    </w:p>
    <w:p w14:paraId="7E3D995B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Dodanie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zmienonych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plików do pamięci/stosu i usunięcie ich z aktywnego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</w:p>
    <w:p w14:paraId="1C3132A5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pull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--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rebase</w:t>
      </w:r>
      <w:proofErr w:type="spellEnd"/>
    </w:p>
    <w:p w14:paraId="26709DB7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Pobranie najnowszych zmian z aktywnego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zdalnego</w:t>
      </w:r>
    </w:p>
    <w:p w14:paraId="495F2AAE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stash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pop</w:t>
      </w:r>
    </w:p>
    <w:p w14:paraId="62F52DB3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Przywrócenie zmodyfikowanych plików z pamięci/stosu</w:t>
      </w:r>
    </w:p>
    <w:p w14:paraId="72E719B8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stash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clear</w:t>
      </w:r>
      <w:proofErr w:type="spellEnd"/>
    </w:p>
    <w:p w14:paraId="26D2A50D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Czyszczenie pamięci/stosu</w:t>
      </w:r>
    </w:p>
    <w:p w14:paraId="7A12AB47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remote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prune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origin</w:t>
      </w:r>
      <w:proofErr w:type="spellEnd"/>
    </w:p>
    <w:p w14:paraId="3941AE8A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Pobranie aktualizacji o usuniętych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branchach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zdalnych</w:t>
      </w:r>
    </w:p>
    <w:p w14:paraId="27D1C5C4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fetch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--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all</w:t>
      </w:r>
      <w:proofErr w:type="spellEnd"/>
    </w:p>
    <w:p w14:paraId="359CBDAE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Pobranie listy zdalnych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branchy</w:t>
      </w:r>
      <w:proofErr w:type="spellEnd"/>
    </w:p>
    <w:p w14:paraId="59258F01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branch</w:t>
      </w:r>
      <w:proofErr w:type="spellEnd"/>
    </w:p>
    <w:p w14:paraId="10EC0E8E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Wyświetlenie listy lokalnych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branchy</w:t>
      </w:r>
      <w:proofErr w:type="spellEnd"/>
    </w:p>
    <w:p w14:paraId="4AF7145C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branch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-r</w:t>
      </w:r>
    </w:p>
    <w:p w14:paraId="03D4DECC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Wyświetlenie listy zdalnych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branchy</w:t>
      </w:r>
      <w:proofErr w:type="spellEnd"/>
    </w:p>
    <w:p w14:paraId="1873F5A1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git status</w:t>
      </w:r>
    </w:p>
    <w:p w14:paraId="33A2D9D6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Wyświetlenie listy zmienionych plików</w:t>
      </w:r>
    </w:p>
    <w:p w14:paraId="098BB100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diff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[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nazwa_pliku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]</w:t>
      </w:r>
    </w:p>
    <w:p w14:paraId="4F1200B3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Szczegółowe wyświetlenie zmian w wybranym pliku</w:t>
      </w:r>
    </w:p>
    <w:p w14:paraId="00B1B99C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git reset HEAD</w:t>
      </w:r>
    </w:p>
    <w:p w14:paraId="3D2A3C56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Resetowanie przygotowanych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commitów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(przed wysłaniem). Zmodyfikowane pliki są dostępne do ponownego dodania.</w:t>
      </w:r>
    </w:p>
    <w:p w14:paraId="18597E98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git reset HEAD --hard</w:t>
      </w:r>
    </w:p>
    <w:p w14:paraId="3C5A59DF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usuwanie wszystkich zmian z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lokalnego i przywrócenie zmian z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zdalnego</w:t>
      </w:r>
    </w:p>
    <w:p w14:paraId="713692E1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git reset HEAD^ --hard</w:t>
      </w:r>
    </w:p>
    <w:p w14:paraId="55ADBDE5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Usuwanie ostatniego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commita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z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</w:p>
    <w:p w14:paraId="055AD349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git reset HEAD^^</w:t>
      </w:r>
      <w:r w:rsidRPr="00B80936">
        <w:rPr>
          <w:rFonts w:ascii="&amp;quot" w:eastAsia="Times New Roman" w:hAnsi="&amp;quot" w:cs="Times New Roman"/>
          <w:b/>
          <w:bCs/>
          <w:color w:val="333333"/>
          <w:sz w:val="24"/>
          <w:szCs w:val="24"/>
        </w:rPr>
        <w:br/>
      </w: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git reset HEAD~2</w:t>
      </w:r>
    </w:p>
    <w:p w14:paraId="086849E0" w14:textId="77777777" w:rsidR="00B80936" w:rsidRP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Obydwie komendy usuwają ostatnie 2 zmiany z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brancha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. Im więcej daszków (^) tym więcej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commitów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zostanie usuniętych.</w:t>
      </w:r>
    </w:p>
    <w:p w14:paraId="23E6CC40" w14:textId="77777777" w:rsidR="00B80936" w:rsidRPr="00B80936" w:rsidRDefault="00B80936" w:rsidP="00B80936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</w:pPr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git </w:t>
      </w:r>
      <w:proofErr w:type="spellStart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>rebase</w:t>
      </w:r>
      <w:proofErr w:type="spellEnd"/>
      <w:r w:rsidRPr="00B80936">
        <w:rPr>
          <w:rFonts w:ascii="&amp;quot" w:eastAsia="Times New Roman" w:hAnsi="&amp;quot" w:cs="Times New Roman"/>
          <w:b/>
          <w:bCs/>
          <w:color w:val="70AD47" w:themeColor="accent6"/>
          <w:sz w:val="24"/>
          <w:szCs w:val="24"/>
        </w:rPr>
        <w:t xml:space="preserve"> -i HEAD~3</w:t>
      </w:r>
    </w:p>
    <w:p w14:paraId="68367DBA" w14:textId="7DECFE7D" w:rsid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Interaktywne zmienianie zawartości, opisów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commitów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.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Commity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</w:t>
      </w:r>
      <w:proofErr w:type="spellStart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>mozna</w:t>
      </w:r>
      <w:proofErr w:type="spellEnd"/>
      <w:r w:rsidRPr="00B8093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łączyć wtedy w jeden duży, zmienić jego opis, itd.</w:t>
      </w:r>
    </w:p>
    <w:p w14:paraId="07EBFEEC" w14:textId="3204E473" w:rsidR="00B80936" w:rsidRDefault="00B80936" w:rsidP="00B80936">
      <w:pPr>
        <w:spacing w:after="0" w:line="343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</w:p>
    <w:p w14:paraId="00BCCD73" w14:textId="44C2DA87" w:rsidR="00B80936" w:rsidRDefault="00B80936" w:rsidP="00B80936">
      <w:pPr>
        <w:spacing w:after="0" w:line="343" w:lineRule="atLeast"/>
        <w:ind w:left="718"/>
        <w:jc w:val="center"/>
        <w:rPr>
          <w:rFonts w:ascii="&amp;quot" w:eastAsia="Times New Roman" w:hAnsi="&amp;quot" w:cs="Times New Roman"/>
          <w:color w:val="FF0000"/>
          <w:sz w:val="32"/>
          <w:szCs w:val="32"/>
        </w:rPr>
      </w:pPr>
      <w:r w:rsidRPr="00B80936">
        <w:rPr>
          <w:rFonts w:ascii="&amp;quot" w:eastAsia="Times New Roman" w:hAnsi="&amp;quot" w:cs="Times New Roman"/>
          <w:color w:val="FF0000"/>
          <w:sz w:val="32"/>
          <w:szCs w:val="32"/>
        </w:rPr>
        <w:t>Cz</w:t>
      </w:r>
      <w:r>
        <w:rPr>
          <w:rFonts w:ascii="&amp;quot" w:eastAsia="Times New Roman" w:hAnsi="&amp;quot" w:cs="Times New Roman"/>
          <w:color w:val="FF0000"/>
          <w:sz w:val="32"/>
          <w:szCs w:val="32"/>
        </w:rPr>
        <w:t>ęść</w:t>
      </w:r>
      <w:r w:rsidRPr="00B80936">
        <w:rPr>
          <w:rFonts w:ascii="&amp;quot" w:eastAsia="Times New Roman" w:hAnsi="&amp;quot" w:cs="Times New Roman"/>
          <w:color w:val="FF0000"/>
          <w:sz w:val="32"/>
          <w:szCs w:val="32"/>
        </w:rPr>
        <w:t xml:space="preserve"> Obserwacyjna</w:t>
      </w:r>
    </w:p>
    <w:p w14:paraId="352FD23F" w14:textId="5CE0C30F" w:rsidR="00B80936" w:rsidRDefault="00B80936" w:rsidP="00B80936">
      <w:pPr>
        <w:pStyle w:val="Akapitzlist"/>
        <w:numPr>
          <w:ilvl w:val="0"/>
          <w:numId w:val="4"/>
        </w:numPr>
        <w:spacing w:after="0" w:line="343" w:lineRule="atLeast"/>
        <w:rPr>
          <w:rFonts w:ascii="&amp;quot" w:eastAsia="Times New Roman" w:hAnsi="&amp;quot" w:cs="Times New Roman"/>
          <w:color w:val="auto"/>
          <w:sz w:val="32"/>
          <w:szCs w:val="32"/>
        </w:rPr>
      </w:pPr>
      <w:r>
        <w:rPr>
          <w:rFonts w:ascii="&amp;quot" w:eastAsia="Times New Roman" w:hAnsi="&amp;quot" w:cs="Times New Roman"/>
          <w:color w:val="auto"/>
          <w:sz w:val="32"/>
          <w:szCs w:val="32"/>
        </w:rPr>
        <w:t>Zadanie i Topologia</w:t>
      </w:r>
    </w:p>
    <w:p w14:paraId="35A7F8E8" w14:textId="7AEF546F" w:rsidR="00B80936" w:rsidRPr="0074189D" w:rsidRDefault="0074189D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auto"/>
          <w:sz w:val="24"/>
          <w:szCs w:val="24"/>
        </w:rPr>
      </w:pPr>
      <w:proofErr w:type="spellStart"/>
      <w:r w:rsidRPr="0074189D">
        <w:rPr>
          <w:rFonts w:ascii="&amp;quot" w:eastAsia="Times New Roman" w:hAnsi="&amp;quot" w:cs="Times New Roman"/>
          <w:color w:val="auto"/>
          <w:sz w:val="24"/>
          <w:szCs w:val="24"/>
        </w:rPr>
        <w:t>Topolgia</w:t>
      </w:r>
      <w:proofErr w:type="spellEnd"/>
      <w:r>
        <w:rPr>
          <w:rFonts w:ascii="&amp;quot" w:eastAsia="Times New Roman" w:hAnsi="&amp;quot" w:cs="Times New Roman"/>
          <w:color w:val="auto"/>
          <w:sz w:val="24"/>
          <w:szCs w:val="24"/>
        </w:rPr>
        <w:t xml:space="preserve"> w którym jeszcze jest podłączone ogniwo fotowoltaiczne. Miernik ma za zadanie zmierzonej </w:t>
      </w:r>
      <w:proofErr w:type="spellStart"/>
      <w:r>
        <w:rPr>
          <w:rFonts w:ascii="&amp;quot" w:eastAsia="Times New Roman" w:hAnsi="&amp;quot" w:cs="Times New Roman"/>
          <w:color w:val="auto"/>
          <w:sz w:val="24"/>
          <w:szCs w:val="24"/>
        </w:rPr>
        <w:t>ilosci</w:t>
      </w:r>
      <w:proofErr w:type="spellEnd"/>
      <w:r>
        <w:rPr>
          <w:rFonts w:ascii="&amp;quot" w:eastAsia="Times New Roman" w:hAnsi="&amp;quot" w:cs="Times New Roman"/>
          <w:color w:val="auto"/>
          <w:sz w:val="24"/>
          <w:szCs w:val="24"/>
        </w:rPr>
        <w:t xml:space="preserve">  pobieranej energii. Nie wiem z jakiego powodu nie </w:t>
      </w:r>
      <w:proofErr w:type="spellStart"/>
      <w:r>
        <w:rPr>
          <w:rFonts w:ascii="&amp;quot" w:eastAsia="Times New Roman" w:hAnsi="&amp;quot" w:cs="Times New Roman"/>
          <w:color w:val="auto"/>
          <w:sz w:val="24"/>
          <w:szCs w:val="24"/>
        </w:rPr>
        <w:t>swieci</w:t>
      </w:r>
      <w:proofErr w:type="spellEnd"/>
      <w:r>
        <w:rPr>
          <w:rFonts w:ascii="&amp;quot" w:eastAsia="Times New Roman" w:hAnsi="&amp;quot" w:cs="Times New Roman"/>
          <w:color w:val="auto"/>
          <w:sz w:val="24"/>
          <w:szCs w:val="24"/>
        </w:rPr>
        <w:t xml:space="preserve"> się </w:t>
      </w:r>
      <w:proofErr w:type="spellStart"/>
      <w:r>
        <w:rPr>
          <w:rFonts w:ascii="&amp;quot" w:eastAsia="Times New Roman" w:hAnsi="&amp;quot" w:cs="Times New Roman"/>
          <w:color w:val="auto"/>
          <w:sz w:val="24"/>
          <w:szCs w:val="24"/>
        </w:rPr>
        <w:t>zarówka</w:t>
      </w:r>
      <w:proofErr w:type="spellEnd"/>
      <w:r>
        <w:rPr>
          <w:rFonts w:ascii="&amp;quot" w:eastAsia="Times New Roman" w:hAnsi="&amp;quot" w:cs="Times New Roman"/>
          <w:color w:val="auto"/>
          <w:sz w:val="24"/>
          <w:szCs w:val="24"/>
        </w:rPr>
        <w:t xml:space="preserve"> czwarta możliwe ze bateria jest za słaba i </w:t>
      </w:r>
      <w:proofErr w:type="spellStart"/>
      <w:r>
        <w:rPr>
          <w:rFonts w:ascii="&amp;quot" w:eastAsia="Times New Roman" w:hAnsi="&amp;quot" w:cs="Times New Roman"/>
          <w:color w:val="auto"/>
          <w:sz w:val="24"/>
          <w:szCs w:val="24"/>
        </w:rPr>
        <w:t>nazlezy</w:t>
      </w:r>
      <w:proofErr w:type="spellEnd"/>
      <w:r>
        <w:rPr>
          <w:rFonts w:ascii="&amp;quot" w:eastAsia="Times New Roman" w:hAnsi="&amp;quot" w:cs="Times New Roman"/>
          <w:color w:val="auto"/>
          <w:sz w:val="24"/>
          <w:szCs w:val="24"/>
        </w:rPr>
        <w:t xml:space="preserve"> wybrać inna</w:t>
      </w:r>
      <w:r w:rsidR="008D1551">
        <w:rPr>
          <w:rFonts w:ascii="&amp;quot" w:eastAsia="Times New Roman" w:hAnsi="&amp;quot" w:cs="Times New Roman"/>
          <w:color w:val="auto"/>
          <w:sz w:val="24"/>
          <w:szCs w:val="24"/>
        </w:rPr>
        <w:t xml:space="preserve"> lub panel słoneczny nie dostarcza wystarczająco dużo  energii do baterii </w:t>
      </w:r>
      <w:bookmarkStart w:id="0" w:name="_GoBack"/>
      <w:bookmarkEnd w:id="0"/>
      <w:r>
        <w:rPr>
          <w:rFonts w:ascii="&amp;quot" w:eastAsia="Times New Roman" w:hAnsi="&amp;quot" w:cs="Times New Roman"/>
          <w:color w:val="auto"/>
          <w:sz w:val="24"/>
          <w:szCs w:val="24"/>
        </w:rPr>
        <w:t>.</w:t>
      </w:r>
    </w:p>
    <w:p w14:paraId="0B010D5D" w14:textId="5E023E35" w:rsidR="00B80936" w:rsidRDefault="00B80936" w:rsidP="00B80936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auto"/>
          <w:sz w:val="32"/>
          <w:szCs w:val="32"/>
        </w:rPr>
      </w:pPr>
      <w:r>
        <w:rPr>
          <w:rFonts w:ascii="&amp;quot" w:eastAsia="Times New Roman" w:hAnsi="&amp;quot" w:cs="Times New Roman"/>
          <w:noProof/>
          <w:color w:val="auto"/>
          <w:sz w:val="32"/>
          <w:szCs w:val="32"/>
        </w:rPr>
        <w:drawing>
          <wp:inline distT="0" distB="0" distL="0" distR="0" wp14:anchorId="6B9A414B" wp14:editId="1E58883B">
            <wp:extent cx="4876800" cy="2702321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69" cy="270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66FA" w14:textId="680EF5E0" w:rsidR="0074189D" w:rsidRDefault="0074189D" w:rsidP="0074189D">
      <w:pPr>
        <w:pStyle w:val="Akapitzlist"/>
        <w:numPr>
          <w:ilvl w:val="0"/>
          <w:numId w:val="4"/>
        </w:numPr>
        <w:spacing w:after="0" w:line="343" w:lineRule="atLeast"/>
        <w:rPr>
          <w:rFonts w:ascii="&amp;quot" w:eastAsia="Times New Roman" w:hAnsi="&amp;quot" w:cs="Times New Roman"/>
          <w:color w:val="auto"/>
          <w:sz w:val="32"/>
          <w:szCs w:val="32"/>
        </w:rPr>
      </w:pPr>
      <w:proofErr w:type="spellStart"/>
      <w:r>
        <w:rPr>
          <w:rFonts w:ascii="&amp;quot" w:eastAsia="Times New Roman" w:hAnsi="&amp;quot" w:cs="Times New Roman"/>
          <w:color w:val="auto"/>
          <w:sz w:val="32"/>
          <w:szCs w:val="32"/>
        </w:rPr>
        <w:t>Połacz</w:t>
      </w:r>
      <w:proofErr w:type="spellEnd"/>
      <w:r>
        <w:rPr>
          <w:rFonts w:ascii="&amp;quot" w:eastAsia="Times New Roman" w:hAnsi="&amp;quot" w:cs="Times New Roman"/>
          <w:color w:val="auto"/>
          <w:sz w:val="32"/>
          <w:szCs w:val="32"/>
        </w:rPr>
        <w:t xml:space="preserve"> się z serwera za pomocą PC. Desktop  -&gt;Web </w:t>
      </w:r>
      <w:proofErr w:type="spellStart"/>
      <w:r>
        <w:rPr>
          <w:rFonts w:ascii="&amp;quot" w:eastAsia="Times New Roman" w:hAnsi="&amp;quot" w:cs="Times New Roman"/>
          <w:color w:val="auto"/>
          <w:sz w:val="32"/>
          <w:szCs w:val="32"/>
        </w:rPr>
        <w:t>Browser</w:t>
      </w:r>
      <w:proofErr w:type="spellEnd"/>
      <w:r>
        <w:rPr>
          <w:rFonts w:ascii="&amp;quot" w:eastAsia="Times New Roman" w:hAnsi="&amp;quot" w:cs="Times New Roman"/>
          <w:color w:val="auto"/>
          <w:sz w:val="32"/>
          <w:szCs w:val="32"/>
        </w:rPr>
        <w:t>. Wpisz IP serwera i podaj dane logowania.</w:t>
      </w:r>
    </w:p>
    <w:p w14:paraId="20FB75A8" w14:textId="3E8BFEAF" w:rsidR="0074189D" w:rsidRPr="007D7F0A" w:rsidRDefault="0074189D" w:rsidP="0074189D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7030A0"/>
          <w:sz w:val="32"/>
          <w:szCs w:val="32"/>
          <w:u w:val="single"/>
        </w:rPr>
      </w:pPr>
      <w:r w:rsidRPr="007D7F0A">
        <w:rPr>
          <w:rFonts w:ascii="&amp;quot" w:eastAsia="Times New Roman" w:hAnsi="&amp;quot" w:cs="Times New Roman"/>
          <w:color w:val="7030A0"/>
          <w:sz w:val="32"/>
          <w:szCs w:val="32"/>
          <w:u w:val="single"/>
        </w:rPr>
        <w:t>Wyniki:</w:t>
      </w:r>
    </w:p>
    <w:p w14:paraId="1BB65E10" w14:textId="77777777" w:rsidR="0074189D" w:rsidRPr="0074189D" w:rsidRDefault="0074189D" w:rsidP="0074189D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auto"/>
          <w:sz w:val="32"/>
          <w:szCs w:val="32"/>
          <w:u w:val="single"/>
        </w:rPr>
      </w:pPr>
    </w:p>
    <w:p w14:paraId="150E8DF9" w14:textId="7F2EB969" w:rsidR="0074189D" w:rsidRDefault="0074189D" w:rsidP="0074189D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auto"/>
          <w:sz w:val="32"/>
          <w:szCs w:val="32"/>
        </w:rPr>
      </w:pPr>
      <w:r>
        <w:rPr>
          <w:rFonts w:ascii="&amp;quot" w:eastAsia="Times New Roman" w:hAnsi="&amp;quot" w:cs="Times New Roman"/>
          <w:noProof/>
          <w:color w:val="auto"/>
          <w:sz w:val="32"/>
          <w:szCs w:val="32"/>
        </w:rPr>
        <w:drawing>
          <wp:inline distT="0" distB="0" distL="0" distR="0" wp14:anchorId="129473B8" wp14:editId="03BBF042">
            <wp:extent cx="5371974" cy="185420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51"/>
                    <a:stretch/>
                  </pic:blipFill>
                  <pic:spPr bwMode="auto">
                    <a:xfrm>
                      <a:off x="0" y="0"/>
                      <a:ext cx="5391655" cy="186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032F8" w14:textId="268C22EA" w:rsidR="0074189D" w:rsidRDefault="007D7F0A" w:rsidP="007D7F0A">
      <w:pPr>
        <w:pStyle w:val="Akapitzlist"/>
        <w:numPr>
          <w:ilvl w:val="0"/>
          <w:numId w:val="4"/>
        </w:numPr>
        <w:spacing w:after="0" w:line="343" w:lineRule="atLeast"/>
        <w:rPr>
          <w:rFonts w:ascii="&amp;quot" w:eastAsia="Times New Roman" w:hAnsi="&amp;quot" w:cs="Times New Roman"/>
          <w:color w:val="auto"/>
          <w:sz w:val="32"/>
          <w:szCs w:val="32"/>
        </w:rPr>
      </w:pPr>
      <w:r>
        <w:rPr>
          <w:rFonts w:ascii="&amp;quot" w:eastAsia="Times New Roman" w:hAnsi="&amp;quot" w:cs="Times New Roman"/>
          <w:color w:val="auto"/>
          <w:sz w:val="32"/>
          <w:szCs w:val="32"/>
        </w:rPr>
        <w:t>Odłącz  panel słoneczny  i zaobserwuj działanie systemu przy pomocy PC.</w:t>
      </w:r>
    </w:p>
    <w:p w14:paraId="6924364F" w14:textId="7E16973D" w:rsidR="007D7F0A" w:rsidRDefault="007D7F0A" w:rsidP="007D7F0A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7030A0"/>
          <w:sz w:val="32"/>
          <w:szCs w:val="32"/>
          <w:u w:val="single"/>
        </w:rPr>
      </w:pPr>
      <w:r w:rsidRPr="007D7F0A">
        <w:rPr>
          <w:rFonts w:ascii="&amp;quot" w:eastAsia="Times New Roman" w:hAnsi="&amp;quot" w:cs="Times New Roman"/>
          <w:color w:val="7030A0"/>
          <w:sz w:val="32"/>
          <w:szCs w:val="32"/>
          <w:u w:val="single"/>
        </w:rPr>
        <w:t>Wyniki:</w:t>
      </w:r>
    </w:p>
    <w:p w14:paraId="43B4FA7E" w14:textId="514F9D92" w:rsidR="007D7F0A" w:rsidRDefault="007D7F0A" w:rsidP="007D7F0A">
      <w:pPr>
        <w:pStyle w:val="Akapitzlist"/>
        <w:spacing w:after="0" w:line="343" w:lineRule="atLeast"/>
        <w:ind w:firstLine="0"/>
        <w:rPr>
          <w:rFonts w:ascii="&amp;quot" w:eastAsia="Times New Roman" w:hAnsi="&amp;quot" w:cs="Times New Roman"/>
          <w:color w:val="auto"/>
          <w:sz w:val="32"/>
          <w:szCs w:val="32"/>
        </w:rPr>
      </w:pPr>
      <w:r>
        <w:rPr>
          <w:rFonts w:ascii="&amp;quot" w:eastAsia="Times New Roman" w:hAnsi="&amp;quot" w:cs="Times New Roman"/>
          <w:color w:val="auto"/>
          <w:sz w:val="32"/>
          <w:szCs w:val="32"/>
        </w:rPr>
        <w:t xml:space="preserve">Po odłączeniu panelu słonecznego </w:t>
      </w:r>
      <w:proofErr w:type="spellStart"/>
      <w:r>
        <w:rPr>
          <w:rFonts w:ascii="&amp;quot" w:eastAsia="Times New Roman" w:hAnsi="&amp;quot" w:cs="Times New Roman"/>
          <w:color w:val="auto"/>
          <w:sz w:val="32"/>
          <w:szCs w:val="32"/>
        </w:rPr>
        <w:t>ledy</w:t>
      </w:r>
      <w:proofErr w:type="spellEnd"/>
      <w:r>
        <w:rPr>
          <w:rFonts w:ascii="&amp;quot" w:eastAsia="Times New Roman" w:hAnsi="&amp;quot" w:cs="Times New Roman"/>
          <w:color w:val="auto"/>
          <w:sz w:val="32"/>
          <w:szCs w:val="32"/>
        </w:rPr>
        <w:t xml:space="preserve"> przestały świecić.</w:t>
      </w:r>
    </w:p>
    <w:p w14:paraId="434D4DE1" w14:textId="68609D45" w:rsidR="007D7F0A" w:rsidRDefault="007D7F0A" w:rsidP="007D7F0A">
      <w:pPr>
        <w:spacing w:after="0" w:line="343" w:lineRule="atLeast"/>
        <w:ind w:left="360" w:firstLine="0"/>
        <w:rPr>
          <w:rFonts w:ascii="&amp;quot" w:eastAsia="Times New Roman" w:hAnsi="&amp;quot" w:cs="Times New Roman"/>
          <w:color w:val="7030A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7B038E5" wp14:editId="3C7FA767">
            <wp:extent cx="4603750" cy="301625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5A0C" w14:textId="765CB7E3" w:rsidR="007D7F0A" w:rsidRDefault="007D7F0A" w:rsidP="007D7F0A">
      <w:pPr>
        <w:pStyle w:val="Akapitzlist"/>
        <w:numPr>
          <w:ilvl w:val="0"/>
          <w:numId w:val="4"/>
        </w:numPr>
        <w:spacing w:after="0" w:line="343" w:lineRule="atLeast"/>
        <w:rPr>
          <w:rFonts w:ascii="&amp;quot" w:eastAsia="Times New Roman" w:hAnsi="&amp;quot" w:cs="Times New Roman"/>
          <w:color w:val="auto"/>
          <w:sz w:val="32"/>
          <w:szCs w:val="32"/>
        </w:rPr>
      </w:pPr>
      <w:r w:rsidRPr="007D7F0A">
        <w:rPr>
          <w:rFonts w:ascii="&amp;quot" w:eastAsia="Times New Roman" w:hAnsi="&amp;quot" w:cs="Times New Roman"/>
          <w:color w:val="auto"/>
          <w:sz w:val="32"/>
          <w:szCs w:val="32"/>
        </w:rPr>
        <w:t>Opisz</w:t>
      </w:r>
      <w:r>
        <w:rPr>
          <w:rFonts w:ascii="&amp;quot" w:eastAsia="Times New Roman" w:hAnsi="&amp;quot" w:cs="Times New Roman"/>
          <w:color w:val="auto"/>
          <w:sz w:val="32"/>
          <w:szCs w:val="32"/>
        </w:rPr>
        <w:t xml:space="preserve"> działanie  urządzeń. Jakie możliwości rozbudowy posiada symulowany system?</w:t>
      </w:r>
    </w:p>
    <w:p w14:paraId="5E07751A" w14:textId="34130F29" w:rsidR="007D7F0A" w:rsidRPr="00605C97" w:rsidRDefault="007D7F0A" w:rsidP="007D7F0A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color w:val="auto"/>
          <w:sz w:val="24"/>
          <w:szCs w:val="24"/>
        </w:rPr>
      </w:pPr>
      <w:r w:rsidRPr="00605C97">
        <w:rPr>
          <w:rFonts w:ascii="&amp;quot" w:eastAsia="Times New Roman" w:hAnsi="&amp;quot" w:cs="Times New Roman"/>
          <w:color w:val="auto"/>
          <w:sz w:val="24"/>
          <w:szCs w:val="24"/>
        </w:rPr>
        <w:t xml:space="preserve">Ogniwo fotowoltaiczne – wytwarza </w:t>
      </w:r>
      <w:r w:rsidR="00605C97" w:rsidRPr="00605C97">
        <w:rPr>
          <w:rFonts w:ascii="&amp;quot" w:eastAsia="Times New Roman" w:hAnsi="&amp;quot" w:cs="Times New Roman"/>
          <w:color w:val="auto"/>
          <w:sz w:val="24"/>
          <w:szCs w:val="24"/>
        </w:rPr>
        <w:t>energie która przekazuje bezpośrednio  do baterii.</w:t>
      </w:r>
      <w:r w:rsidR="00605C97" w:rsidRPr="00605C97">
        <w:rPr>
          <w:rFonts w:ascii="Arial" w:hAnsi="Arial" w:cs="Arial"/>
          <w:color w:val="222222"/>
          <w:sz w:val="24"/>
          <w:szCs w:val="24"/>
        </w:rPr>
        <w:t xml:space="preserve"> element </w:t>
      </w:r>
      <w:r w:rsidR="00605C97" w:rsidRPr="00605C97">
        <w:rPr>
          <w:rFonts w:ascii="Arial" w:hAnsi="Arial" w:cs="Arial"/>
          <w:sz w:val="24"/>
          <w:szCs w:val="24"/>
        </w:rPr>
        <w:t>półprzewodnikowy</w:t>
      </w:r>
      <w:r w:rsidR="00605C97" w:rsidRPr="00605C97">
        <w:rPr>
          <w:rFonts w:ascii="Arial" w:hAnsi="Arial" w:cs="Arial"/>
          <w:color w:val="222222"/>
          <w:sz w:val="24"/>
          <w:szCs w:val="24"/>
        </w:rPr>
        <w:t xml:space="preserve">, w którym następuje przemiana (konwersja) </w:t>
      </w:r>
      <w:r w:rsidR="00605C97" w:rsidRPr="00605C97">
        <w:rPr>
          <w:rFonts w:ascii="Arial" w:hAnsi="Arial" w:cs="Arial"/>
          <w:sz w:val="24"/>
          <w:szCs w:val="24"/>
        </w:rPr>
        <w:t>energii</w:t>
      </w:r>
      <w:r w:rsidR="00605C97" w:rsidRPr="00605C97">
        <w:rPr>
          <w:rFonts w:ascii="Arial" w:hAnsi="Arial" w:cs="Arial"/>
          <w:color w:val="222222"/>
          <w:sz w:val="24"/>
          <w:szCs w:val="24"/>
        </w:rPr>
        <w:t xml:space="preserve"> </w:t>
      </w:r>
      <w:r w:rsidR="00605C97" w:rsidRPr="00605C97">
        <w:rPr>
          <w:rFonts w:ascii="Arial" w:hAnsi="Arial" w:cs="Arial"/>
          <w:sz w:val="24"/>
          <w:szCs w:val="24"/>
        </w:rPr>
        <w:t>promieniowania słonecznego</w:t>
      </w:r>
      <w:r w:rsidR="00605C97" w:rsidRPr="00605C97">
        <w:rPr>
          <w:rFonts w:ascii="Arial" w:hAnsi="Arial" w:cs="Arial"/>
          <w:color w:val="222222"/>
          <w:sz w:val="24"/>
          <w:szCs w:val="24"/>
        </w:rPr>
        <w:t xml:space="preserve"> (</w:t>
      </w:r>
      <w:r w:rsidR="00605C97" w:rsidRPr="00605C97">
        <w:rPr>
          <w:rFonts w:ascii="Arial" w:hAnsi="Arial" w:cs="Arial"/>
          <w:sz w:val="24"/>
          <w:szCs w:val="24"/>
        </w:rPr>
        <w:t>światła</w:t>
      </w:r>
      <w:r w:rsidR="00605C97" w:rsidRPr="00605C97">
        <w:rPr>
          <w:rFonts w:ascii="Arial" w:hAnsi="Arial" w:cs="Arial"/>
          <w:color w:val="222222"/>
          <w:sz w:val="24"/>
          <w:szCs w:val="24"/>
        </w:rPr>
        <w:t xml:space="preserve">) w </w:t>
      </w:r>
      <w:r w:rsidR="00605C97" w:rsidRPr="00605C97">
        <w:rPr>
          <w:rFonts w:ascii="Arial" w:hAnsi="Arial" w:cs="Arial"/>
          <w:sz w:val="24"/>
          <w:szCs w:val="24"/>
        </w:rPr>
        <w:t>energię elektryczną</w:t>
      </w:r>
      <w:r w:rsidR="00605C97" w:rsidRPr="00605C97">
        <w:rPr>
          <w:rFonts w:ascii="Arial" w:hAnsi="Arial" w:cs="Arial"/>
          <w:color w:val="222222"/>
          <w:sz w:val="24"/>
          <w:szCs w:val="24"/>
        </w:rPr>
        <w:t xml:space="preserve"> w wyniku </w:t>
      </w:r>
      <w:r w:rsidR="00605C97" w:rsidRPr="00605C97">
        <w:rPr>
          <w:rFonts w:ascii="Arial" w:hAnsi="Arial" w:cs="Arial"/>
          <w:sz w:val="24"/>
          <w:szCs w:val="24"/>
        </w:rPr>
        <w:t>zjawiska fotowoltaicznego</w:t>
      </w:r>
      <w:r w:rsidR="00605C97" w:rsidRPr="00605C97">
        <w:rPr>
          <w:rFonts w:ascii="Arial" w:hAnsi="Arial" w:cs="Arial"/>
          <w:color w:val="222222"/>
          <w:sz w:val="24"/>
          <w:szCs w:val="24"/>
        </w:rPr>
        <w:t>.</w:t>
      </w:r>
    </w:p>
    <w:p w14:paraId="5A39745B" w14:textId="52E27F9D" w:rsidR="00605C97" w:rsidRDefault="00605C97" w:rsidP="007D7F0A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color w:val="auto"/>
          <w:sz w:val="24"/>
          <w:szCs w:val="24"/>
        </w:rPr>
      </w:pPr>
      <w:r>
        <w:rPr>
          <w:rFonts w:ascii="&amp;quot" w:eastAsia="Times New Roman" w:hAnsi="&amp;quot" w:cs="Times New Roman"/>
          <w:color w:val="auto"/>
          <w:sz w:val="24"/>
          <w:szCs w:val="24"/>
        </w:rPr>
        <w:t xml:space="preserve">Bateria- bierze </w:t>
      </w:r>
      <w:proofErr w:type="spellStart"/>
      <w:r>
        <w:rPr>
          <w:rFonts w:ascii="&amp;quot" w:eastAsia="Times New Roman" w:hAnsi="&amp;quot" w:cs="Times New Roman"/>
          <w:color w:val="auto"/>
          <w:sz w:val="24"/>
          <w:szCs w:val="24"/>
        </w:rPr>
        <w:t>enrgie</w:t>
      </w:r>
      <w:proofErr w:type="spellEnd"/>
      <w:r>
        <w:rPr>
          <w:rFonts w:ascii="&amp;quot" w:eastAsia="Times New Roman" w:hAnsi="&amp;quot" w:cs="Times New Roman"/>
          <w:color w:val="auto"/>
          <w:sz w:val="24"/>
          <w:szCs w:val="24"/>
        </w:rPr>
        <w:t xml:space="preserve"> z ogniwa fotowoltaicznego, która następnie jest dostarczana do diod.</w:t>
      </w:r>
    </w:p>
    <w:p w14:paraId="56467DE1" w14:textId="1C2A79C3" w:rsidR="00605C97" w:rsidRPr="00B93377" w:rsidRDefault="00605C97" w:rsidP="007D7F0A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color w:val="auto"/>
          <w:sz w:val="24"/>
          <w:szCs w:val="24"/>
        </w:rPr>
      </w:pPr>
      <w:r w:rsidRPr="00B93377">
        <w:rPr>
          <w:rFonts w:ascii="&amp;quot" w:eastAsia="Times New Roman" w:hAnsi="&amp;quot" w:cs="Times New Roman"/>
          <w:color w:val="auto"/>
          <w:sz w:val="24"/>
          <w:szCs w:val="24"/>
        </w:rPr>
        <w:t>Dioda Led-</w:t>
      </w:r>
      <w:r w:rsidRPr="00B93377">
        <w:rPr>
          <w:rFonts w:ascii="Arial" w:hAnsi="Arial" w:cs="Arial"/>
          <w:color w:val="222222"/>
          <w:sz w:val="24"/>
          <w:szCs w:val="24"/>
        </w:rPr>
        <w:t xml:space="preserve">  emitująca światło, </w:t>
      </w:r>
      <w:r w:rsidRPr="00B93377">
        <w:rPr>
          <w:rFonts w:ascii="Arial" w:hAnsi="Arial" w:cs="Arial"/>
          <w:b/>
          <w:bCs/>
          <w:color w:val="222222"/>
          <w:sz w:val="24"/>
          <w:szCs w:val="24"/>
        </w:rPr>
        <w:t>LED</w:t>
      </w:r>
      <w:r w:rsidRPr="00B93377">
        <w:rPr>
          <w:rFonts w:ascii="Arial" w:hAnsi="Arial" w:cs="Arial"/>
          <w:color w:val="222222"/>
          <w:sz w:val="24"/>
          <w:szCs w:val="24"/>
        </w:rPr>
        <w:t xml:space="preserve"> (od </w:t>
      </w:r>
      <w:r w:rsidRPr="00B93377">
        <w:rPr>
          <w:rFonts w:ascii="Arial" w:hAnsi="Arial" w:cs="Arial"/>
          <w:sz w:val="24"/>
          <w:szCs w:val="24"/>
        </w:rPr>
        <w:t>ang.</w:t>
      </w:r>
      <w:r w:rsidRPr="00B9337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93377">
        <w:rPr>
          <w:rFonts w:ascii="Arial" w:hAnsi="Arial" w:cs="Arial"/>
          <w:i/>
          <w:iCs/>
          <w:color w:val="222222"/>
          <w:sz w:val="24"/>
          <w:szCs w:val="24"/>
        </w:rPr>
        <w:t>light-emitting</w:t>
      </w:r>
      <w:proofErr w:type="spellEnd"/>
      <w:r w:rsidRPr="00B93377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r w:rsidRPr="00B93377">
        <w:rPr>
          <w:rFonts w:ascii="Arial" w:hAnsi="Arial" w:cs="Arial"/>
          <w:i/>
          <w:iCs/>
          <w:color w:val="222222"/>
          <w:sz w:val="24"/>
          <w:szCs w:val="24"/>
        </w:rPr>
        <w:t>diode</w:t>
      </w:r>
      <w:proofErr w:type="spellEnd"/>
      <w:r w:rsidRPr="00B93377">
        <w:rPr>
          <w:rFonts w:ascii="Arial" w:hAnsi="Arial" w:cs="Arial"/>
          <w:color w:val="222222"/>
          <w:sz w:val="24"/>
          <w:szCs w:val="24"/>
        </w:rPr>
        <w:t xml:space="preserve">) – </w:t>
      </w:r>
      <w:r w:rsidRPr="00B93377">
        <w:rPr>
          <w:rFonts w:ascii="Arial" w:hAnsi="Arial" w:cs="Arial"/>
          <w:sz w:val="24"/>
          <w:szCs w:val="24"/>
        </w:rPr>
        <w:t>dioda</w:t>
      </w:r>
      <w:r w:rsidRPr="00B93377">
        <w:rPr>
          <w:rFonts w:ascii="Arial" w:hAnsi="Arial" w:cs="Arial"/>
          <w:color w:val="222222"/>
          <w:sz w:val="24"/>
          <w:szCs w:val="24"/>
        </w:rPr>
        <w:t xml:space="preserve"> zaliczana do </w:t>
      </w:r>
      <w:r w:rsidRPr="00B93377">
        <w:rPr>
          <w:rFonts w:ascii="Arial" w:hAnsi="Arial" w:cs="Arial"/>
          <w:sz w:val="24"/>
          <w:szCs w:val="24"/>
        </w:rPr>
        <w:t>półprzewodnikowych</w:t>
      </w:r>
      <w:r w:rsidRPr="00B93377">
        <w:rPr>
          <w:rFonts w:ascii="Arial" w:hAnsi="Arial" w:cs="Arial"/>
          <w:color w:val="222222"/>
          <w:sz w:val="24"/>
          <w:szCs w:val="24"/>
        </w:rPr>
        <w:t xml:space="preserve"> przyrządów optoelektronicznych, emitujących </w:t>
      </w:r>
      <w:r w:rsidRPr="00B93377">
        <w:rPr>
          <w:rFonts w:ascii="Arial" w:hAnsi="Arial" w:cs="Arial"/>
          <w:sz w:val="24"/>
          <w:szCs w:val="24"/>
        </w:rPr>
        <w:t>promieniowanie</w:t>
      </w:r>
      <w:r w:rsidRPr="00B93377">
        <w:rPr>
          <w:rFonts w:ascii="Arial" w:hAnsi="Arial" w:cs="Arial"/>
          <w:color w:val="222222"/>
          <w:sz w:val="24"/>
          <w:szCs w:val="24"/>
        </w:rPr>
        <w:t xml:space="preserve"> w zakresie </w:t>
      </w:r>
      <w:r w:rsidRPr="00B93377">
        <w:rPr>
          <w:rFonts w:ascii="Arial" w:hAnsi="Arial" w:cs="Arial"/>
          <w:sz w:val="24"/>
          <w:szCs w:val="24"/>
        </w:rPr>
        <w:t>światła widzialnego</w:t>
      </w:r>
      <w:r w:rsidRPr="00B93377">
        <w:rPr>
          <w:rFonts w:ascii="Arial" w:hAnsi="Arial" w:cs="Arial"/>
          <w:color w:val="222222"/>
          <w:sz w:val="24"/>
          <w:szCs w:val="24"/>
        </w:rPr>
        <w:t xml:space="preserve">, </w:t>
      </w:r>
      <w:r w:rsidRPr="00B93377">
        <w:rPr>
          <w:rFonts w:ascii="Arial" w:hAnsi="Arial" w:cs="Arial"/>
          <w:sz w:val="24"/>
          <w:szCs w:val="24"/>
        </w:rPr>
        <w:t>podczerwieni</w:t>
      </w:r>
      <w:r w:rsidRPr="00B93377">
        <w:rPr>
          <w:rFonts w:ascii="Arial" w:hAnsi="Arial" w:cs="Arial"/>
          <w:color w:val="222222"/>
          <w:sz w:val="24"/>
          <w:szCs w:val="24"/>
        </w:rPr>
        <w:t xml:space="preserve"> i </w:t>
      </w:r>
      <w:r w:rsidRPr="00B93377">
        <w:rPr>
          <w:rFonts w:ascii="Arial" w:hAnsi="Arial" w:cs="Arial"/>
          <w:sz w:val="24"/>
          <w:szCs w:val="24"/>
        </w:rPr>
        <w:t>ultrafioletu</w:t>
      </w:r>
      <w:r w:rsidRPr="00B93377">
        <w:rPr>
          <w:rFonts w:ascii="Arial" w:hAnsi="Arial" w:cs="Arial"/>
          <w:color w:val="222222"/>
          <w:sz w:val="24"/>
          <w:szCs w:val="24"/>
        </w:rPr>
        <w:t>.</w:t>
      </w:r>
      <w:r w:rsidR="00B93377" w:rsidRPr="00B93377">
        <w:rPr>
          <w:rFonts w:ascii="Arial" w:hAnsi="Arial" w:cs="Arial"/>
          <w:color w:val="222222"/>
          <w:sz w:val="24"/>
          <w:szCs w:val="24"/>
        </w:rPr>
        <w:t xml:space="preserve"> Działanie diody elektroluminescencyjnej (LED) opiera się na zjawisku rekombinacji nośników ładunku (</w:t>
      </w:r>
      <w:r w:rsidR="00B93377" w:rsidRPr="00B93377">
        <w:rPr>
          <w:rFonts w:ascii="Arial" w:hAnsi="Arial" w:cs="Arial"/>
          <w:sz w:val="24"/>
          <w:szCs w:val="24"/>
        </w:rPr>
        <w:t>rekombinacja promienista</w:t>
      </w:r>
      <w:r w:rsidR="00B93377" w:rsidRPr="00B93377">
        <w:rPr>
          <w:rFonts w:ascii="Arial" w:hAnsi="Arial" w:cs="Arial"/>
          <w:color w:val="222222"/>
          <w:sz w:val="24"/>
          <w:szCs w:val="24"/>
        </w:rPr>
        <w:t xml:space="preserve">). Zjawisko to zachodzi w półprzewodnikach wówczas, gdy elektrony, przechodząc z wyższego </w:t>
      </w:r>
      <w:r w:rsidR="00B93377" w:rsidRPr="00B93377">
        <w:rPr>
          <w:rFonts w:ascii="Arial" w:hAnsi="Arial" w:cs="Arial"/>
          <w:sz w:val="24"/>
          <w:szCs w:val="24"/>
        </w:rPr>
        <w:t>poziomu energetycznego</w:t>
      </w:r>
      <w:r w:rsidR="00B93377" w:rsidRPr="00B93377">
        <w:rPr>
          <w:rFonts w:ascii="Arial" w:hAnsi="Arial" w:cs="Arial"/>
          <w:color w:val="222222"/>
          <w:sz w:val="24"/>
          <w:szCs w:val="24"/>
        </w:rPr>
        <w:t xml:space="preserve"> na niższy.</w:t>
      </w:r>
    </w:p>
    <w:p w14:paraId="248DEA75" w14:textId="72F1D880" w:rsidR="00B93377" w:rsidRPr="00B93377" w:rsidRDefault="00B93377" w:rsidP="007D7F0A">
      <w:pPr>
        <w:pStyle w:val="Akapitzlist"/>
        <w:numPr>
          <w:ilvl w:val="0"/>
          <w:numId w:val="3"/>
        </w:numPr>
        <w:spacing w:after="0" w:line="343" w:lineRule="atLeast"/>
        <w:rPr>
          <w:rFonts w:ascii="&amp;quot" w:eastAsia="Times New Roman" w:hAnsi="&amp;quot" w:cs="Times New Roman"/>
          <w:color w:val="auto"/>
          <w:sz w:val="24"/>
          <w:szCs w:val="24"/>
        </w:rPr>
      </w:pPr>
      <w:r w:rsidRPr="00B93377">
        <w:rPr>
          <w:rFonts w:ascii="&amp;quot" w:eastAsia="Times New Roman" w:hAnsi="&amp;quot" w:cs="Times New Roman"/>
          <w:color w:val="auto"/>
          <w:sz w:val="24"/>
          <w:szCs w:val="24"/>
        </w:rPr>
        <w:t>Miernik - p</w:t>
      </w:r>
      <w:r w:rsidRPr="00B93377">
        <w:rPr>
          <w:rFonts w:ascii="Arial" w:hAnsi="Arial" w:cs="Arial"/>
          <w:color w:val="222222"/>
          <w:sz w:val="24"/>
          <w:szCs w:val="24"/>
        </w:rPr>
        <w:t>rzyrząd pozwalający określić wartość mierzonej wielkości (np. napięcia elektrycznego, ciśnienia, wilgotności) i przedstawiający ją zazwyczaj przy pomocy podziałki ze wskazówką lub wyświetlacza cyfrowego.</w:t>
      </w:r>
    </w:p>
    <w:p w14:paraId="06F4E979" w14:textId="77777777" w:rsidR="00B80936" w:rsidRPr="00B80936" w:rsidRDefault="00B80936" w:rsidP="00B80936">
      <w:pPr>
        <w:pStyle w:val="Akapitzlist"/>
        <w:ind w:left="360" w:firstLine="0"/>
        <w:rPr>
          <w:color w:val="000000" w:themeColor="text1"/>
          <w:sz w:val="32"/>
          <w:szCs w:val="32"/>
        </w:rPr>
      </w:pPr>
    </w:p>
    <w:p w14:paraId="078F66D2" w14:textId="77777777" w:rsidR="00B80936" w:rsidRPr="00B80936" w:rsidRDefault="00B80936" w:rsidP="00B80936">
      <w:pPr>
        <w:pStyle w:val="Akapitzlist"/>
        <w:ind w:left="360" w:firstLine="0"/>
        <w:rPr>
          <w:color w:val="000000" w:themeColor="text1"/>
          <w:sz w:val="24"/>
          <w:szCs w:val="24"/>
        </w:rPr>
      </w:pPr>
    </w:p>
    <w:sectPr w:rsidR="00B80936" w:rsidRPr="00B80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431F"/>
    <w:multiLevelType w:val="hybridMultilevel"/>
    <w:tmpl w:val="64882372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1E4710B"/>
    <w:multiLevelType w:val="hybridMultilevel"/>
    <w:tmpl w:val="BE461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01BF"/>
    <w:multiLevelType w:val="hybridMultilevel"/>
    <w:tmpl w:val="884A1E1C"/>
    <w:lvl w:ilvl="0" w:tplc="92182C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10B66"/>
    <w:multiLevelType w:val="hybridMultilevel"/>
    <w:tmpl w:val="0D420144"/>
    <w:lvl w:ilvl="0" w:tplc="C7BADB1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A9"/>
    <w:rsid w:val="00116E7C"/>
    <w:rsid w:val="00605C97"/>
    <w:rsid w:val="0074189D"/>
    <w:rsid w:val="007D7F0A"/>
    <w:rsid w:val="008D1551"/>
    <w:rsid w:val="009D34A9"/>
    <w:rsid w:val="00B80936"/>
    <w:rsid w:val="00B93377"/>
    <w:rsid w:val="00E5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C1A0"/>
  <w15:chartTrackingRefBased/>
  <w15:docId w15:val="{267A2DDA-549E-4F17-94A5-7BF045E9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16E7C"/>
    <w:pPr>
      <w:spacing w:after="4" w:line="250" w:lineRule="auto"/>
      <w:ind w:left="1810" w:hanging="10"/>
    </w:pPr>
    <w:rPr>
      <w:rFonts w:ascii="Calibri" w:eastAsia="Calibri" w:hAnsi="Calibri" w:cs="Calibri"/>
      <w:color w:val="000000"/>
      <w:sz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116E7C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116E7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16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779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Paulina Nowakowska</dc:creator>
  <cp:keywords/>
  <dc:description/>
  <cp:lastModifiedBy>Katarzyna Paulina Nowakowska</cp:lastModifiedBy>
  <cp:revision>3</cp:revision>
  <dcterms:created xsi:type="dcterms:W3CDTF">2018-11-04T19:23:00Z</dcterms:created>
  <dcterms:modified xsi:type="dcterms:W3CDTF">2018-11-05T12:02:00Z</dcterms:modified>
</cp:coreProperties>
</file>