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092EF">
      <w:pPr>
        <w:pStyle w:val="3"/>
        <w:numPr>
          <w:ilvl w:val="0"/>
          <w:numId w:val="0"/>
        </w:numPr>
        <w:ind w:left="720" w:hanging="720"/>
      </w:pPr>
      <w:r>
        <w:t>Thực hiện phép so sánh giữa xs:ID và xs:unique</w:t>
      </w:r>
    </w:p>
    <w:p w14:paraId="0D8C84FF">
      <w:pPr>
        <w:shd w:val="clear" w:color="auto" w:fill="FFFF00"/>
      </w:pPr>
      <w:r>
        <w:rPr>
          <w:highlight w:val="yellow"/>
        </w:rPr>
        <w:t>(Nộp bảng so sánh này lên elearning)</w:t>
      </w:r>
    </w:p>
    <w:tbl>
      <w:tblPr>
        <w:tblStyle w:val="11"/>
        <w:tblW w:w="11000" w:type="dxa"/>
        <w:tblInd w:w="-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8"/>
        <w:gridCol w:w="4437"/>
      </w:tblGrid>
      <w:tr w14:paraId="7E0C6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  <w:vAlign w:val="center"/>
          </w:tcPr>
          <w:p w14:paraId="24160CB9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STT:</w:t>
            </w:r>
          </w:p>
          <w:p w14:paraId="4F51391E">
            <w:pPr>
              <w:spacing w:after="0" w:line="240" w:lineRule="auto"/>
              <w:jc w:val="center"/>
              <w:rPr>
                <w:rFonts w:hint="default" w:cs="Times New Roman"/>
                <w:b/>
                <w:bCs/>
                <w:szCs w:val="26"/>
                <w:lang w:val="en-US"/>
              </w:rPr>
            </w:pPr>
            <w:r>
              <w:rPr>
                <w:rFonts w:hint="default" w:cs="Times New Roman"/>
                <w:b/>
                <w:bCs/>
                <w:szCs w:val="26"/>
                <w:lang w:val="en-US"/>
              </w:rPr>
              <w:t>1</w:t>
            </w:r>
          </w:p>
        </w:tc>
        <w:tc>
          <w:tcPr>
            <w:tcW w:w="3988" w:type="dxa"/>
            <w:vAlign w:val="center"/>
          </w:tcPr>
          <w:p w14:paraId="0B6B17D5">
            <w:pPr>
              <w:spacing w:after="0" w:line="240" w:lineRule="auto"/>
              <w:jc w:val="center"/>
              <w:rPr>
                <w:rStyle w:val="8"/>
                <w:rFonts w:hint="default" w:cs="Times New Roman" w:eastAsiaTheme="majorEastAsia"/>
                <w:b/>
                <w:bCs/>
                <w:sz w:val="26"/>
                <w:szCs w:val="26"/>
                <w:lang w:val="en-US"/>
              </w:rPr>
            </w:pPr>
            <w:r>
              <w:rPr>
                <w:rStyle w:val="8"/>
                <w:rFonts w:ascii="Times New Roman" w:hAnsi="Times New Roman" w:cs="Times New Roman" w:eastAsiaTheme="majorEastAsia"/>
                <w:b/>
                <w:bCs/>
                <w:sz w:val="26"/>
                <w:szCs w:val="26"/>
              </w:rPr>
              <w:t>Họ và tên sinh viên:</w:t>
            </w:r>
            <w:r>
              <w:rPr>
                <w:rStyle w:val="8"/>
                <w:rFonts w:hint="default" w:cs="Times New Roman" w:eastAsiaTheme="majorEastAsia"/>
                <w:b/>
                <w:bCs/>
                <w:sz w:val="26"/>
                <w:szCs w:val="26"/>
                <w:lang w:val="en-US"/>
              </w:rPr>
              <w:t xml:space="preserve"> </w:t>
            </w:r>
          </w:p>
          <w:p w14:paraId="7A091514"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 w:eastAsiaTheme="majorEastAsia"/>
                <w:b/>
                <w:bCs/>
                <w:sz w:val="26"/>
                <w:szCs w:val="26"/>
              </w:rPr>
            </w:pPr>
            <w:r>
              <w:rPr>
                <w:rStyle w:val="8"/>
                <w:rFonts w:hint="default" w:ascii="Times New Roman" w:hAnsi="Times New Roman" w:cs="Times New Roman" w:eastAsiaTheme="majorEastAsia"/>
                <w:b/>
                <w:bCs/>
                <w:sz w:val="26"/>
                <w:szCs w:val="26"/>
                <w:lang w:val="en-US"/>
              </w:rPr>
              <w:t>Võ Kiều My</w:t>
            </w:r>
          </w:p>
        </w:tc>
        <w:tc>
          <w:tcPr>
            <w:tcW w:w="4437" w:type="dxa"/>
            <w:vAlign w:val="center"/>
          </w:tcPr>
          <w:p w14:paraId="4B2909BF"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 w:eastAsiaTheme="majorEastAsia"/>
                <w:b/>
                <w:bCs/>
                <w:sz w:val="26"/>
                <w:szCs w:val="26"/>
              </w:rPr>
            </w:pPr>
            <w:r>
              <w:rPr>
                <w:rStyle w:val="8"/>
                <w:rFonts w:ascii="Times New Roman" w:hAnsi="Times New Roman" w:cs="Times New Roman" w:eastAsiaTheme="majorEastAsia"/>
                <w:b/>
                <w:bCs/>
                <w:sz w:val="26"/>
                <w:szCs w:val="26"/>
              </w:rPr>
              <w:t>Nhóm:</w:t>
            </w:r>
          </w:p>
          <w:p w14:paraId="497A90A8">
            <w:pPr>
              <w:spacing w:after="0" w:line="240" w:lineRule="auto"/>
              <w:jc w:val="center"/>
              <w:rPr>
                <w:rStyle w:val="8"/>
                <w:rFonts w:hint="default" w:ascii="Times New Roman" w:hAnsi="Times New Roman" w:cs="Times New Roman" w:eastAsiaTheme="majorEastAsia"/>
                <w:b/>
                <w:bCs/>
                <w:sz w:val="26"/>
                <w:szCs w:val="26"/>
                <w:lang w:val="en-US"/>
              </w:rPr>
            </w:pPr>
            <w:r>
              <w:rPr>
                <w:rStyle w:val="8"/>
                <w:rFonts w:hint="default" w:ascii="Times New Roman" w:hAnsi="Times New Roman" w:cs="Times New Roman" w:eastAsiaTheme="majorEastAsia"/>
                <w:b/>
                <w:bCs/>
                <w:sz w:val="26"/>
                <w:szCs w:val="26"/>
                <w:lang w:val="en-US"/>
              </w:rPr>
              <w:t>02</w:t>
            </w:r>
          </w:p>
        </w:tc>
      </w:tr>
      <w:tr w14:paraId="053587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  <w:vAlign w:val="center"/>
          </w:tcPr>
          <w:p w14:paraId="29D34BAF">
            <w:pPr>
              <w:spacing w:after="0" w:line="240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Tiêu chí</w:t>
            </w:r>
          </w:p>
        </w:tc>
        <w:tc>
          <w:tcPr>
            <w:tcW w:w="3988" w:type="dxa"/>
            <w:vAlign w:val="center"/>
          </w:tcPr>
          <w:p w14:paraId="2A0B3B69">
            <w:pPr>
              <w:spacing w:after="0" w:line="240" w:lineRule="auto"/>
              <w:jc w:val="center"/>
              <w:rPr>
                <w:rFonts w:cs="Times New Roman"/>
                <w:szCs w:val="26"/>
              </w:rPr>
            </w:pPr>
            <w:r>
              <w:rPr>
                <w:rStyle w:val="8"/>
                <w:rFonts w:ascii="Times New Roman" w:hAnsi="Times New Roman" w:cs="Times New Roman" w:eastAsiaTheme="majorEastAsia"/>
                <w:b/>
                <w:bCs/>
                <w:sz w:val="26"/>
                <w:szCs w:val="26"/>
              </w:rPr>
              <w:t>xs:ID</w:t>
            </w:r>
          </w:p>
        </w:tc>
        <w:tc>
          <w:tcPr>
            <w:tcW w:w="4437" w:type="dxa"/>
            <w:vAlign w:val="center"/>
          </w:tcPr>
          <w:p w14:paraId="0BF305E3">
            <w:pPr>
              <w:spacing w:after="0" w:line="240" w:lineRule="auto"/>
              <w:jc w:val="center"/>
              <w:rPr>
                <w:rFonts w:cs="Times New Roman"/>
                <w:szCs w:val="26"/>
              </w:rPr>
            </w:pPr>
            <w:r>
              <w:rPr>
                <w:rStyle w:val="8"/>
                <w:rFonts w:ascii="Times New Roman" w:hAnsi="Times New Roman" w:cs="Times New Roman" w:eastAsiaTheme="majorEastAsia"/>
                <w:b/>
                <w:bCs/>
                <w:sz w:val="26"/>
                <w:szCs w:val="26"/>
              </w:rPr>
              <w:t>xs:unique</w:t>
            </w:r>
          </w:p>
        </w:tc>
      </w:tr>
      <w:tr w14:paraId="4B1C1A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000" w:type="dxa"/>
            <w:gridSpan w:val="3"/>
          </w:tcPr>
          <w:p w14:paraId="4B7E6601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So sánh theo từng tiêu chí</w:t>
            </w:r>
          </w:p>
        </w:tc>
      </w:tr>
      <w:tr w14:paraId="0C8D3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 w14:paraId="4A7BA5B8">
            <w:pPr>
              <w:spacing w:after="0" w:line="240" w:lineRule="auto"/>
              <w:jc w:val="left"/>
            </w:pPr>
            <w:r>
              <w:t>Loại</w:t>
            </w:r>
          </w:p>
        </w:tc>
        <w:tc>
          <w:tcPr>
            <w:tcW w:w="3988" w:type="dxa"/>
          </w:tcPr>
          <w:p w14:paraId="049164B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Kiểu dữ liệu sẵn trong XML Schema.</w:t>
            </w:r>
          </w:p>
        </w:tc>
        <w:tc>
          <w:tcPr>
            <w:tcW w:w="4437" w:type="dxa"/>
          </w:tcPr>
          <w:p w14:paraId="58D2081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Ràng buộc do con người thiết kế. Không phải kiểu dữ liệu mà là một quy tắc được khai báo để đảm bảo tính duy nhất. </w:t>
            </w:r>
          </w:p>
        </w:tc>
      </w:tr>
      <w:tr w14:paraId="0BACE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 w14:paraId="1F773B15">
            <w:pPr>
              <w:spacing w:after="0" w:line="240" w:lineRule="auto"/>
              <w:jc w:val="left"/>
            </w:pPr>
            <w:r>
              <w:t>Phạm vi</w:t>
            </w:r>
          </w:p>
        </w:tc>
        <w:tc>
          <w:tcPr>
            <w:tcW w:w="3988" w:type="dxa"/>
          </w:tcPr>
          <w:p w14:paraId="3C22484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Toàn bộ tài liệu XML (mỗi giá trị ID là duy nhất trong toàn bộ tài liệu).</w:t>
            </w:r>
          </w:p>
        </w:tc>
        <w:tc>
          <w:tcPr>
            <w:tcW w:w="4437" w:type="dxa"/>
          </w:tcPr>
          <w:p w14:paraId="0A3AC53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Duy nhất trong phạm vi cục bộ, được định nghĩa bởi người thiết kế.</w:t>
            </w:r>
          </w:p>
        </w:tc>
      </w:tr>
      <w:tr w14:paraId="55F28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 w14:paraId="04075C89">
            <w:pPr>
              <w:spacing w:after="0" w:line="240" w:lineRule="auto"/>
              <w:jc w:val="left"/>
            </w:pPr>
            <w:r>
              <w:t>Tính tham chiếu</w:t>
            </w:r>
          </w:p>
        </w:tc>
        <w:tc>
          <w:tcPr>
            <w:tcW w:w="3988" w:type="dxa"/>
          </w:tcPr>
          <w:p w14:paraId="2975B87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Có thể được tham chiếu bởi xs:IDREF và xs:IDREFS</w:t>
            </w:r>
          </w:p>
        </w:tc>
        <w:tc>
          <w:tcPr>
            <w:tcW w:w="4437" w:type="dxa"/>
          </w:tcPr>
          <w:p w14:paraId="24330FD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Không hỗ trợ trực tiếp tham chiếu, nó chỉ đảm bảo trong phạm vi khai báo giá trị đó không bị trùng.</w:t>
            </w:r>
          </w:p>
        </w:tc>
      </w:tr>
      <w:tr w14:paraId="7C933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575" w:type="dxa"/>
          </w:tcPr>
          <w:p w14:paraId="539FC677">
            <w:pPr>
              <w:spacing w:after="0" w:line="240" w:lineRule="auto"/>
              <w:jc w:val="left"/>
            </w:pPr>
            <w:r>
              <w:t>Hạn chế cú pháp</w:t>
            </w:r>
          </w:p>
        </w:tc>
        <w:tc>
          <w:tcPr>
            <w:tcW w:w="3988" w:type="dxa"/>
          </w:tcPr>
          <w:p w14:paraId="338DB10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Bắt đầu bằng ký tự chữ cái hoặc ‘_’, không bắt đầu bằng số, không chứa khoảng trắng.</w:t>
            </w:r>
          </w:p>
        </w:tc>
        <w:tc>
          <w:tcPr>
            <w:tcW w:w="4437" w:type="dxa"/>
          </w:tcPr>
          <w:p w14:paraId="5DCC2AC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Không hạn chế cú pháp, ngoài việc phải đảm bảo tính duy nhất trong phạm vi khai báo.</w:t>
            </w:r>
          </w:p>
        </w:tc>
      </w:tr>
      <w:tr w14:paraId="76BC7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 w14:paraId="35C8B2E3">
            <w:pPr>
              <w:spacing w:after="0" w:line="240" w:lineRule="auto"/>
              <w:jc w:val="left"/>
            </w:pPr>
            <w:r>
              <w:t>Khi nào dùng</w:t>
            </w:r>
          </w:p>
        </w:tc>
        <w:tc>
          <w:tcPr>
            <w:tcW w:w="3988" w:type="dxa"/>
          </w:tcPr>
          <w:p w14:paraId="6F8390B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Khi cần xác định khóa chính duy nhất cho toàn bộ tài liệu.</w:t>
            </w:r>
          </w:p>
        </w:tc>
        <w:tc>
          <w:tcPr>
            <w:tcW w:w="4437" w:type="dxa"/>
          </w:tcPr>
          <w:p w14:paraId="2552DB8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Khi cần đảm bảo duy nhất trong phạm vi cục bộ </w:t>
            </w:r>
          </w:p>
        </w:tc>
      </w:tr>
      <w:tr w14:paraId="0D292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000" w:type="dxa"/>
            <w:gridSpan w:val="3"/>
          </w:tcPr>
          <w:p w14:paraId="03591FE4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Đánh dấu X vào cột tương ứng</w:t>
            </w:r>
          </w:p>
        </w:tc>
      </w:tr>
      <w:tr w14:paraId="76827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 w14:paraId="2D1FFE6B">
            <w:pPr>
              <w:spacing w:after="0" w:line="240" w:lineRule="auto"/>
              <w:jc w:val="left"/>
            </w:pPr>
            <w:r>
              <w:t>Khóa chính toàn tài liệu</w:t>
            </w:r>
          </w:p>
        </w:tc>
        <w:tc>
          <w:tcPr>
            <w:tcW w:w="3988" w:type="dxa"/>
          </w:tcPr>
          <w:p w14:paraId="3F70244A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4437" w:type="dxa"/>
          </w:tcPr>
          <w:p w14:paraId="4C2D076B">
            <w:pPr>
              <w:spacing w:after="0" w:line="240" w:lineRule="auto"/>
              <w:jc w:val="center"/>
            </w:pPr>
          </w:p>
        </w:tc>
      </w:tr>
      <w:tr w14:paraId="761BE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 w14:paraId="76B26048">
            <w:pPr>
              <w:spacing w:after="0" w:line="240" w:lineRule="auto"/>
              <w:jc w:val="left"/>
            </w:pPr>
            <w:r>
              <w:t>Khóa duy nhất theo phạm vi tùy chỉnh</w:t>
            </w:r>
          </w:p>
        </w:tc>
        <w:tc>
          <w:tcPr>
            <w:tcW w:w="3988" w:type="dxa"/>
          </w:tcPr>
          <w:p w14:paraId="3424ACD5">
            <w:pPr>
              <w:spacing w:after="0" w:line="240" w:lineRule="auto"/>
              <w:jc w:val="center"/>
            </w:pPr>
          </w:p>
        </w:tc>
        <w:tc>
          <w:tcPr>
            <w:tcW w:w="4437" w:type="dxa"/>
          </w:tcPr>
          <w:p w14:paraId="7E0738D3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</w:tr>
      <w:tr w14:paraId="7A1B19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 w14:paraId="70290DCE">
            <w:pPr>
              <w:spacing w:after="0" w:line="240" w:lineRule="auto"/>
              <w:jc w:val="left"/>
            </w:pPr>
            <w:r>
              <w:t>Cục bộ trong phạm vi của phần tử cha</w:t>
            </w:r>
          </w:p>
        </w:tc>
        <w:tc>
          <w:tcPr>
            <w:tcW w:w="3988" w:type="dxa"/>
          </w:tcPr>
          <w:p w14:paraId="720394F7">
            <w:pPr>
              <w:spacing w:after="0" w:line="240" w:lineRule="auto"/>
              <w:jc w:val="center"/>
            </w:pPr>
          </w:p>
        </w:tc>
        <w:tc>
          <w:tcPr>
            <w:tcW w:w="4437" w:type="dxa"/>
          </w:tcPr>
          <w:p w14:paraId="0E76AEC3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</w:tr>
      <w:tr w14:paraId="54A82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 w14:paraId="302CE248">
            <w:pPr>
              <w:spacing w:after="0" w:line="240" w:lineRule="auto"/>
              <w:jc w:val="left"/>
            </w:pPr>
            <w:r>
              <w:t>Toàn bộ tài liệu XML</w:t>
            </w:r>
          </w:p>
        </w:tc>
        <w:tc>
          <w:tcPr>
            <w:tcW w:w="3988" w:type="dxa"/>
          </w:tcPr>
          <w:p w14:paraId="44F1B980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4437" w:type="dxa"/>
          </w:tcPr>
          <w:p w14:paraId="08663912">
            <w:pPr>
              <w:spacing w:after="0" w:line="240" w:lineRule="auto"/>
              <w:jc w:val="center"/>
            </w:pPr>
          </w:p>
        </w:tc>
      </w:tr>
      <w:tr w14:paraId="49E83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 w14:paraId="64AEE212">
            <w:pPr>
              <w:spacing w:after="0" w:line="240" w:lineRule="auto"/>
              <w:jc w:val="left"/>
            </w:pPr>
            <w:r>
              <w:t>Liên quan đến tính duy nhất</w:t>
            </w:r>
          </w:p>
        </w:tc>
        <w:tc>
          <w:tcPr>
            <w:tcW w:w="3988" w:type="dxa"/>
          </w:tcPr>
          <w:p w14:paraId="2423AE3F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4437" w:type="dxa"/>
          </w:tcPr>
          <w:p w14:paraId="07E07B56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</w:tr>
      <w:tr w14:paraId="5B2DB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 w14:paraId="165D0C1B">
            <w:pPr>
              <w:spacing w:after="0" w:line="240" w:lineRule="auto"/>
              <w:jc w:val="left"/>
            </w:pPr>
            <w:r>
              <w:t>Kiểu dữ liệu dựng sẵn</w:t>
            </w:r>
          </w:p>
        </w:tc>
        <w:tc>
          <w:tcPr>
            <w:tcW w:w="3988" w:type="dxa"/>
          </w:tcPr>
          <w:p w14:paraId="0AA63729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4437" w:type="dxa"/>
          </w:tcPr>
          <w:p w14:paraId="259EE116">
            <w:pPr>
              <w:spacing w:after="0" w:line="240" w:lineRule="auto"/>
              <w:jc w:val="center"/>
            </w:pPr>
          </w:p>
        </w:tc>
      </w:tr>
      <w:tr w14:paraId="730D15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75" w:type="dxa"/>
          </w:tcPr>
          <w:p w14:paraId="4DA6919E">
            <w:pPr>
              <w:spacing w:after="0" w:line="240" w:lineRule="auto"/>
              <w:jc w:val="left"/>
            </w:pPr>
            <w:r>
              <w:t>Ràng buộc</w:t>
            </w:r>
          </w:p>
        </w:tc>
        <w:tc>
          <w:tcPr>
            <w:tcW w:w="3988" w:type="dxa"/>
          </w:tcPr>
          <w:p w14:paraId="0A2D34B1">
            <w:pPr>
              <w:spacing w:after="0" w:line="240" w:lineRule="auto"/>
              <w:jc w:val="center"/>
            </w:pPr>
          </w:p>
        </w:tc>
        <w:tc>
          <w:tcPr>
            <w:tcW w:w="4437" w:type="dxa"/>
          </w:tcPr>
          <w:p w14:paraId="034B190F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</w:tr>
    </w:tbl>
    <w:p w14:paraId="51D34297"/>
    <w:sectPr>
      <w:pgSz w:w="12240" w:h="15840"/>
      <w:pgMar w:top="81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836106"/>
    <w:multiLevelType w:val="multilevel"/>
    <w:tmpl w:val="2C836106"/>
    <w:lvl w:ilvl="0" w:tentative="0">
      <w:start w:val="1"/>
      <w:numFmt w:val="decimal"/>
      <w:pStyle w:val="2"/>
      <w:suff w:val="space"/>
      <w:lvlText w:val="Buổi %1: 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pStyle w:val="3"/>
      <w:suff w:val="space"/>
      <w:lvlText w:val="%2."/>
      <w:lvlJc w:val="left"/>
      <w:pPr>
        <w:ind w:left="720" w:hanging="720"/>
      </w:pPr>
      <w:rPr>
        <w:rFonts w:hint="default"/>
        <w:b/>
        <w:i w:val="0"/>
      </w:rPr>
    </w:lvl>
    <w:lvl w:ilvl="2" w:tentative="0">
      <w:start w:val="1"/>
      <w:numFmt w:val="decimal"/>
      <w:pStyle w:val="4"/>
      <w:suff w:val="space"/>
      <w:lvlText w:val="%2.%3."/>
      <w:lvlJc w:val="left"/>
      <w:pPr>
        <w:ind w:left="3510" w:hanging="720"/>
      </w:pPr>
      <w:rPr>
        <w:rFonts w:hint="default"/>
        <w:b/>
        <w:i w:val="0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16"/>
    <w:rsid w:val="00021812"/>
    <w:rsid w:val="00021FA8"/>
    <w:rsid w:val="00023500"/>
    <w:rsid w:val="000246DE"/>
    <w:rsid w:val="00044625"/>
    <w:rsid w:val="0005335E"/>
    <w:rsid w:val="000643C2"/>
    <w:rsid w:val="000701EF"/>
    <w:rsid w:val="00080DB3"/>
    <w:rsid w:val="0008225C"/>
    <w:rsid w:val="000832BB"/>
    <w:rsid w:val="000A5CA4"/>
    <w:rsid w:val="000A626A"/>
    <w:rsid w:val="000B2CC2"/>
    <w:rsid w:val="000B3DA7"/>
    <w:rsid w:val="000B6F4C"/>
    <w:rsid w:val="000C51EF"/>
    <w:rsid w:val="000D3639"/>
    <w:rsid w:val="000F7D37"/>
    <w:rsid w:val="00104BC6"/>
    <w:rsid w:val="00112F8D"/>
    <w:rsid w:val="00114184"/>
    <w:rsid w:val="00117E11"/>
    <w:rsid w:val="00121208"/>
    <w:rsid w:val="00133F16"/>
    <w:rsid w:val="0016355A"/>
    <w:rsid w:val="001713F5"/>
    <w:rsid w:val="00176521"/>
    <w:rsid w:val="00191E84"/>
    <w:rsid w:val="00193832"/>
    <w:rsid w:val="00196923"/>
    <w:rsid w:val="001A7FE0"/>
    <w:rsid w:val="001B2855"/>
    <w:rsid w:val="001C0471"/>
    <w:rsid w:val="001F67F1"/>
    <w:rsid w:val="001F7584"/>
    <w:rsid w:val="0020298A"/>
    <w:rsid w:val="00205634"/>
    <w:rsid w:val="00213030"/>
    <w:rsid w:val="00214299"/>
    <w:rsid w:val="00235F72"/>
    <w:rsid w:val="00246E8A"/>
    <w:rsid w:val="0025264C"/>
    <w:rsid w:val="002541DA"/>
    <w:rsid w:val="00265931"/>
    <w:rsid w:val="002677D3"/>
    <w:rsid w:val="002821A0"/>
    <w:rsid w:val="002A7D63"/>
    <w:rsid w:val="002B029F"/>
    <w:rsid w:val="002B06F4"/>
    <w:rsid w:val="002D005C"/>
    <w:rsid w:val="002F20E4"/>
    <w:rsid w:val="002F4762"/>
    <w:rsid w:val="0030095F"/>
    <w:rsid w:val="00301B6D"/>
    <w:rsid w:val="003213F6"/>
    <w:rsid w:val="003308E0"/>
    <w:rsid w:val="0033288C"/>
    <w:rsid w:val="00333689"/>
    <w:rsid w:val="003339DD"/>
    <w:rsid w:val="00340D2D"/>
    <w:rsid w:val="00341517"/>
    <w:rsid w:val="00343712"/>
    <w:rsid w:val="003829ED"/>
    <w:rsid w:val="00390D5B"/>
    <w:rsid w:val="003A48F7"/>
    <w:rsid w:val="003B1E48"/>
    <w:rsid w:val="003D1725"/>
    <w:rsid w:val="003D5E40"/>
    <w:rsid w:val="003F1595"/>
    <w:rsid w:val="003F2A1B"/>
    <w:rsid w:val="003F7277"/>
    <w:rsid w:val="0041373B"/>
    <w:rsid w:val="00415A19"/>
    <w:rsid w:val="004464DE"/>
    <w:rsid w:val="00454BDD"/>
    <w:rsid w:val="00462459"/>
    <w:rsid w:val="00490C0B"/>
    <w:rsid w:val="00497BC1"/>
    <w:rsid w:val="004A0651"/>
    <w:rsid w:val="004A6257"/>
    <w:rsid w:val="004A6442"/>
    <w:rsid w:val="004A7727"/>
    <w:rsid w:val="004B0FB0"/>
    <w:rsid w:val="004B7233"/>
    <w:rsid w:val="004C2CE1"/>
    <w:rsid w:val="004D55E1"/>
    <w:rsid w:val="004F31D3"/>
    <w:rsid w:val="00505476"/>
    <w:rsid w:val="00525330"/>
    <w:rsid w:val="00556C90"/>
    <w:rsid w:val="00557F12"/>
    <w:rsid w:val="005621B1"/>
    <w:rsid w:val="0056285D"/>
    <w:rsid w:val="005959A4"/>
    <w:rsid w:val="005A1661"/>
    <w:rsid w:val="005A4009"/>
    <w:rsid w:val="005B2223"/>
    <w:rsid w:val="005C1686"/>
    <w:rsid w:val="005C30A0"/>
    <w:rsid w:val="005C502D"/>
    <w:rsid w:val="005C7A43"/>
    <w:rsid w:val="005D2E58"/>
    <w:rsid w:val="005D599D"/>
    <w:rsid w:val="005E0BEE"/>
    <w:rsid w:val="005E4221"/>
    <w:rsid w:val="005E6271"/>
    <w:rsid w:val="006038DD"/>
    <w:rsid w:val="00620042"/>
    <w:rsid w:val="006257A7"/>
    <w:rsid w:val="00635089"/>
    <w:rsid w:val="00637071"/>
    <w:rsid w:val="00677A54"/>
    <w:rsid w:val="0069345A"/>
    <w:rsid w:val="006C56C9"/>
    <w:rsid w:val="006C6C31"/>
    <w:rsid w:val="006E5959"/>
    <w:rsid w:val="006E7DAB"/>
    <w:rsid w:val="006F59E2"/>
    <w:rsid w:val="00702D24"/>
    <w:rsid w:val="00710B23"/>
    <w:rsid w:val="007170C2"/>
    <w:rsid w:val="00724AF0"/>
    <w:rsid w:val="00731B1C"/>
    <w:rsid w:val="00736ACC"/>
    <w:rsid w:val="00750632"/>
    <w:rsid w:val="00773FC4"/>
    <w:rsid w:val="007849B1"/>
    <w:rsid w:val="007857C3"/>
    <w:rsid w:val="00793C38"/>
    <w:rsid w:val="007B0D49"/>
    <w:rsid w:val="007B23CA"/>
    <w:rsid w:val="007C45C6"/>
    <w:rsid w:val="007D3EE0"/>
    <w:rsid w:val="007D4074"/>
    <w:rsid w:val="007D594E"/>
    <w:rsid w:val="007F2ACB"/>
    <w:rsid w:val="0081099D"/>
    <w:rsid w:val="00817A85"/>
    <w:rsid w:val="008237B7"/>
    <w:rsid w:val="00845AFD"/>
    <w:rsid w:val="008654FB"/>
    <w:rsid w:val="008715A4"/>
    <w:rsid w:val="00873C2C"/>
    <w:rsid w:val="00883F8F"/>
    <w:rsid w:val="008921BC"/>
    <w:rsid w:val="008A6AC0"/>
    <w:rsid w:val="008B28B1"/>
    <w:rsid w:val="008B36FF"/>
    <w:rsid w:val="008D075D"/>
    <w:rsid w:val="008E1DEF"/>
    <w:rsid w:val="00910014"/>
    <w:rsid w:val="00913B81"/>
    <w:rsid w:val="00934072"/>
    <w:rsid w:val="00953139"/>
    <w:rsid w:val="0095791A"/>
    <w:rsid w:val="00963E04"/>
    <w:rsid w:val="0098140F"/>
    <w:rsid w:val="00983561"/>
    <w:rsid w:val="00993D68"/>
    <w:rsid w:val="009A0384"/>
    <w:rsid w:val="009A46E4"/>
    <w:rsid w:val="009A7E84"/>
    <w:rsid w:val="009B2C17"/>
    <w:rsid w:val="009C7F3F"/>
    <w:rsid w:val="009E558B"/>
    <w:rsid w:val="00A049C4"/>
    <w:rsid w:val="00A05F06"/>
    <w:rsid w:val="00A14414"/>
    <w:rsid w:val="00A1458C"/>
    <w:rsid w:val="00A167F7"/>
    <w:rsid w:val="00A25432"/>
    <w:rsid w:val="00A46C95"/>
    <w:rsid w:val="00A50D53"/>
    <w:rsid w:val="00A534AC"/>
    <w:rsid w:val="00A55710"/>
    <w:rsid w:val="00A60D19"/>
    <w:rsid w:val="00A70730"/>
    <w:rsid w:val="00A73C0F"/>
    <w:rsid w:val="00AB50BB"/>
    <w:rsid w:val="00AC1CCC"/>
    <w:rsid w:val="00AC5CAE"/>
    <w:rsid w:val="00AD453A"/>
    <w:rsid w:val="00AD7575"/>
    <w:rsid w:val="00AE0AF6"/>
    <w:rsid w:val="00B13B63"/>
    <w:rsid w:val="00B215B9"/>
    <w:rsid w:val="00B243ED"/>
    <w:rsid w:val="00B26373"/>
    <w:rsid w:val="00B26BEF"/>
    <w:rsid w:val="00B45E03"/>
    <w:rsid w:val="00B52D74"/>
    <w:rsid w:val="00B9085D"/>
    <w:rsid w:val="00B94D57"/>
    <w:rsid w:val="00BA13E7"/>
    <w:rsid w:val="00BA2EC7"/>
    <w:rsid w:val="00BC116D"/>
    <w:rsid w:val="00BD03AB"/>
    <w:rsid w:val="00BE783C"/>
    <w:rsid w:val="00C017B8"/>
    <w:rsid w:val="00C0749C"/>
    <w:rsid w:val="00C125B0"/>
    <w:rsid w:val="00C165BA"/>
    <w:rsid w:val="00C21CF3"/>
    <w:rsid w:val="00C51923"/>
    <w:rsid w:val="00C5389A"/>
    <w:rsid w:val="00C60906"/>
    <w:rsid w:val="00C619CF"/>
    <w:rsid w:val="00C65F4F"/>
    <w:rsid w:val="00C70427"/>
    <w:rsid w:val="00C7076E"/>
    <w:rsid w:val="00C86626"/>
    <w:rsid w:val="00C866C3"/>
    <w:rsid w:val="00C9124F"/>
    <w:rsid w:val="00CA7C95"/>
    <w:rsid w:val="00CB6F1F"/>
    <w:rsid w:val="00CB79B4"/>
    <w:rsid w:val="00CD363C"/>
    <w:rsid w:val="00CF70E6"/>
    <w:rsid w:val="00D06AF3"/>
    <w:rsid w:val="00D15D19"/>
    <w:rsid w:val="00D24DF7"/>
    <w:rsid w:val="00D253DA"/>
    <w:rsid w:val="00D31C8B"/>
    <w:rsid w:val="00D3455A"/>
    <w:rsid w:val="00D35FE7"/>
    <w:rsid w:val="00D5757A"/>
    <w:rsid w:val="00D6196D"/>
    <w:rsid w:val="00D64BD3"/>
    <w:rsid w:val="00D877F3"/>
    <w:rsid w:val="00D90DA0"/>
    <w:rsid w:val="00DA04E5"/>
    <w:rsid w:val="00DD572F"/>
    <w:rsid w:val="00DE386A"/>
    <w:rsid w:val="00DF16EC"/>
    <w:rsid w:val="00DF65A9"/>
    <w:rsid w:val="00DF66EC"/>
    <w:rsid w:val="00E07524"/>
    <w:rsid w:val="00E07859"/>
    <w:rsid w:val="00E10408"/>
    <w:rsid w:val="00E16B41"/>
    <w:rsid w:val="00E205D2"/>
    <w:rsid w:val="00E30025"/>
    <w:rsid w:val="00E44A3C"/>
    <w:rsid w:val="00E46464"/>
    <w:rsid w:val="00E61DD0"/>
    <w:rsid w:val="00E62282"/>
    <w:rsid w:val="00E62646"/>
    <w:rsid w:val="00E770E8"/>
    <w:rsid w:val="00E82D55"/>
    <w:rsid w:val="00E92E3A"/>
    <w:rsid w:val="00EA5465"/>
    <w:rsid w:val="00EC4C93"/>
    <w:rsid w:val="00EE1264"/>
    <w:rsid w:val="00EE6E53"/>
    <w:rsid w:val="00F11E10"/>
    <w:rsid w:val="00F17157"/>
    <w:rsid w:val="00F36451"/>
    <w:rsid w:val="00F3729E"/>
    <w:rsid w:val="00F56E66"/>
    <w:rsid w:val="00F579CA"/>
    <w:rsid w:val="00F718DD"/>
    <w:rsid w:val="00F720B4"/>
    <w:rsid w:val="00F733A4"/>
    <w:rsid w:val="00F7372D"/>
    <w:rsid w:val="00F90AEC"/>
    <w:rsid w:val="00FB28E0"/>
    <w:rsid w:val="00FF4C6E"/>
    <w:rsid w:val="00FF4DC4"/>
    <w:rsid w:val="233E7CEA"/>
    <w:rsid w:val="71CB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10">
    <w:name w:val="Strong"/>
    <w:basedOn w:val="6"/>
    <w:qFormat/>
    <w:uiPriority w:val="22"/>
    <w:rPr>
      <w:b/>
      <w:bCs/>
    </w:rPr>
  </w:style>
  <w:style w:type="table" w:styleId="11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ing 1 Char"/>
    <w:basedOn w:val="6"/>
    <w:link w:val="2"/>
    <w:qFormat/>
    <w:uiPriority w:val="9"/>
    <w:rPr>
      <w:rFonts w:ascii="Times New Roman" w:hAnsi="Times New Roman" w:eastAsiaTheme="majorEastAsia" w:cstheme="majorBidi"/>
      <w:sz w:val="32"/>
      <w:szCs w:val="32"/>
    </w:rPr>
  </w:style>
  <w:style w:type="character" w:customStyle="1" w:styleId="13">
    <w:name w:val="Heading 2 Char"/>
    <w:basedOn w:val="6"/>
    <w:link w:val="3"/>
    <w:qFormat/>
    <w:uiPriority w:val="9"/>
    <w:rPr>
      <w:rFonts w:ascii="Times New Roman" w:hAnsi="Times New Roman" w:eastAsiaTheme="majorEastAsia" w:cstheme="majorBidi"/>
      <w:sz w:val="26"/>
      <w:szCs w:val="26"/>
    </w:rPr>
  </w:style>
  <w:style w:type="character" w:customStyle="1" w:styleId="14">
    <w:name w:val="Heading 3 Char"/>
    <w:basedOn w:val="6"/>
    <w:link w:val="4"/>
    <w:qFormat/>
    <w:uiPriority w:val="9"/>
    <w:rPr>
      <w:rFonts w:ascii="Times New Roman" w:hAnsi="Times New Roman" w:eastAsiaTheme="majorEastAsia" w:cstheme="majorBidi"/>
      <w:sz w:val="26"/>
      <w:szCs w:val="24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408</Characters>
  <Lines>3</Lines>
  <Paragraphs>1</Paragraphs>
  <TotalTime>28</TotalTime>
  <ScaleCrop>false</ScaleCrop>
  <LinksUpToDate>false</LinksUpToDate>
  <CharactersWithSpaces>478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2025-09-29T02:40:00Z</dcterms:created>
  <dc:creator>ADMIN</dc:creator>
  <cp:lastModifiedBy>My Kiều</cp:lastModifiedBy>
  <cp:lastPrinted>2025-09-29T02:40:00Z</cp:lastPrinted>
  <dcterms:modified xsi:type="dcterms:W3CDTF">2025-09-30T01:27:41Z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691D1A40A5234D079CA71D0CC6771F7C_12</vt:lpwstr>
  </property>
</Properties>
</file>