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6CCF" w14:textId="77777777" w:rsidR="008F378E" w:rsidRDefault="008F378E" w:rsidP="008F378E">
      <w:pPr>
        <w:pStyle w:val="NormalWeb"/>
      </w:pPr>
      <w:r>
        <w:rPr>
          <w:rStyle w:val="Strong"/>
          <w:rFonts w:eastAsiaTheme="majorEastAsia"/>
        </w:rPr>
        <w:t>Version 1 — The problem-solution punch:</w:t>
      </w:r>
    </w:p>
    <w:p w14:paraId="46FD1E69" w14:textId="77777777" w:rsidR="008F378E" w:rsidRDefault="008F378E" w:rsidP="008F378E">
      <w:pPr>
        <w:pStyle w:val="NormalWeb"/>
      </w:pPr>
      <w:r>
        <w:t xml:space="preserve">"In Lesotho, 87% of adults have a financial account, but only 12% can access formal credit. That's 75% of the population locked out. </w:t>
      </w:r>
      <w:proofErr w:type="spellStart"/>
      <w:r>
        <w:t>Fedha</w:t>
      </w:r>
      <w:proofErr w:type="spellEnd"/>
      <w:r>
        <w:t>-Grow is a digital platform where borrowers find licensed lenders, apply once, and choose who to borrow from — all with built-in affordability checks, credit bureau verification, and real-time oversight for the Central Bank. We don't lend. We don't touch funds. We make lending visible, compliant, and accessible."</w:t>
      </w:r>
    </w:p>
    <w:p w14:paraId="77847A7B" w14:textId="77777777" w:rsidR="008F378E" w:rsidRDefault="008F378E" w:rsidP="008F378E">
      <w:pPr>
        <w:pStyle w:val="NormalWeb"/>
      </w:pPr>
      <w:r>
        <w:rPr>
          <w:rStyle w:val="Strong"/>
          <w:rFonts w:eastAsiaTheme="majorEastAsia"/>
        </w:rPr>
        <w:t>Version 2 — The regulator angle (best for CBL tomorrow):</w:t>
      </w:r>
    </w:p>
    <w:p w14:paraId="305BC6CE" w14:textId="77777777" w:rsidR="008F378E" w:rsidRDefault="008F378E" w:rsidP="008F378E">
      <w:pPr>
        <w:pStyle w:val="NormalWeb"/>
      </w:pPr>
      <w:r>
        <w:t xml:space="preserve">"Every day in Lesotho, borrowers accumulate debt across multiple </w:t>
      </w:r>
      <w:proofErr w:type="gramStart"/>
      <w:r>
        <w:t>lenders</w:t>
      </w:r>
      <w:proofErr w:type="gramEnd"/>
      <w:r>
        <w:t xml:space="preserve"> and nobody can see it — not the lenders, not the Central Bank. </w:t>
      </w:r>
      <w:proofErr w:type="spellStart"/>
      <w:r>
        <w:t>Fedha</w:t>
      </w:r>
      <w:proofErr w:type="spellEnd"/>
      <w:r>
        <w:t>-Grow changes that. We're a digital marketplace where licensed credit providers offer loans through one platform, with mandatory affordability checks, automatic credit bureau reporting, and a live regulator dashboard. For the first time, the Bank can see over-indebtedness building before it becomes a crisis. The safeguards aren't planned — they're already built."</w:t>
      </w:r>
    </w:p>
    <w:p w14:paraId="4BE6ABEB" w14:textId="77777777" w:rsidR="008F378E" w:rsidRDefault="008F378E" w:rsidP="008F378E">
      <w:pPr>
        <w:pStyle w:val="NormalWeb"/>
      </w:pPr>
      <w:r>
        <w:rPr>
          <w:rStyle w:val="Strong"/>
          <w:rFonts w:eastAsiaTheme="majorEastAsia"/>
        </w:rPr>
        <w:t>Version 3 — The investor angle (for pitches):</w:t>
      </w:r>
    </w:p>
    <w:p w14:paraId="6B5E4377" w14:textId="77777777" w:rsidR="008F378E" w:rsidRDefault="008F378E" w:rsidP="008F378E">
      <w:pPr>
        <w:pStyle w:val="NormalWeb"/>
      </w:pPr>
      <w:r>
        <w:t xml:space="preserve">"Lesotho receives over half a billion maloti in remittances every year, but 88% of those recipients can't get a formal loan. </w:t>
      </w:r>
      <w:proofErr w:type="spellStart"/>
      <w:r>
        <w:t>Fedha</w:t>
      </w:r>
      <w:proofErr w:type="spellEnd"/>
      <w:r>
        <w:t>-Grow is the digital bridge — one platform connecting underserved borrowers with licensed lenders, using alternative data like remittance patterns and community trust signals to make invisible people creditworthy. The Central Bank has given us the go-ahead. We're pre-revenue, pre-launch, and raising M2.5 million to bring it to market."</w:t>
      </w:r>
    </w:p>
    <w:p w14:paraId="1A4F180E" w14:textId="77777777" w:rsidR="008F378E" w:rsidRDefault="008F378E" w:rsidP="008F378E">
      <w:pPr>
        <w:pStyle w:val="NormalWeb"/>
      </w:pPr>
      <w:r>
        <w:t xml:space="preserve">For tomorrow's CBL meeting, </w:t>
      </w:r>
      <w:r>
        <w:rPr>
          <w:rStyle w:val="Strong"/>
          <w:rFonts w:eastAsiaTheme="majorEastAsia"/>
        </w:rPr>
        <w:t>Version 2</w:t>
      </w:r>
      <w:r>
        <w:t xml:space="preserve"> is the one. It opens with CBL's own problem (invisible over-indebtedness), positions </w:t>
      </w:r>
      <w:proofErr w:type="spellStart"/>
      <w:r>
        <w:t>Fedha</w:t>
      </w:r>
      <w:proofErr w:type="spellEnd"/>
      <w:r>
        <w:t xml:space="preserve">-Grow as the solution to </w:t>
      </w:r>
      <w:r>
        <w:rPr>
          <w:rStyle w:val="Emphasis"/>
          <w:rFonts w:eastAsiaTheme="majorEastAsia"/>
        </w:rPr>
        <w:t>their</w:t>
      </w:r>
      <w:r>
        <w:t xml:space="preserve"> </w:t>
      </w:r>
      <w:proofErr w:type="gramStart"/>
      <w:r>
        <w:t>mandate, and</w:t>
      </w:r>
      <w:proofErr w:type="gramEnd"/>
      <w:r>
        <w:t xml:space="preserve"> closes with the line that earns trust: "The safeguards aren't planned — they're already built." Bokang should rehearse it until he can say it without thinking. Thirty seconds, eyes on the Governor, no slides.</w:t>
      </w:r>
    </w:p>
    <w:p w14:paraId="5F3838D9" w14:textId="77777777" w:rsidR="00FE3B24" w:rsidRDefault="00FE3B24"/>
    <w:sectPr w:rsidR="00FE3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8E"/>
    <w:rsid w:val="00336F7D"/>
    <w:rsid w:val="00406821"/>
    <w:rsid w:val="004757FA"/>
    <w:rsid w:val="005C00A8"/>
    <w:rsid w:val="007C58A1"/>
    <w:rsid w:val="008F378E"/>
    <w:rsid w:val="00FE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2F9B31"/>
  <w15:chartTrackingRefBased/>
  <w15:docId w15:val="{07EEE761-776A-594A-B807-C9B2EAB77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78E"/>
    <w:rPr>
      <w:rFonts w:eastAsiaTheme="majorEastAsia" w:cstheme="majorBidi"/>
      <w:color w:val="272727" w:themeColor="text1" w:themeTint="D8"/>
    </w:rPr>
  </w:style>
  <w:style w:type="paragraph" w:styleId="Title">
    <w:name w:val="Title"/>
    <w:basedOn w:val="Normal"/>
    <w:next w:val="Normal"/>
    <w:link w:val="TitleChar"/>
    <w:uiPriority w:val="10"/>
    <w:qFormat/>
    <w:rsid w:val="008F3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78E"/>
    <w:pPr>
      <w:spacing w:before="160"/>
      <w:jc w:val="center"/>
    </w:pPr>
    <w:rPr>
      <w:i/>
      <w:iCs/>
      <w:color w:val="404040" w:themeColor="text1" w:themeTint="BF"/>
    </w:rPr>
  </w:style>
  <w:style w:type="character" w:customStyle="1" w:styleId="QuoteChar">
    <w:name w:val="Quote Char"/>
    <w:basedOn w:val="DefaultParagraphFont"/>
    <w:link w:val="Quote"/>
    <w:uiPriority w:val="29"/>
    <w:rsid w:val="008F378E"/>
    <w:rPr>
      <w:i/>
      <w:iCs/>
      <w:color w:val="404040" w:themeColor="text1" w:themeTint="BF"/>
    </w:rPr>
  </w:style>
  <w:style w:type="paragraph" w:styleId="ListParagraph">
    <w:name w:val="List Paragraph"/>
    <w:basedOn w:val="Normal"/>
    <w:uiPriority w:val="34"/>
    <w:qFormat/>
    <w:rsid w:val="008F378E"/>
    <w:pPr>
      <w:ind w:left="720"/>
      <w:contextualSpacing/>
    </w:pPr>
  </w:style>
  <w:style w:type="character" w:styleId="IntenseEmphasis">
    <w:name w:val="Intense Emphasis"/>
    <w:basedOn w:val="DefaultParagraphFont"/>
    <w:uiPriority w:val="21"/>
    <w:qFormat/>
    <w:rsid w:val="008F378E"/>
    <w:rPr>
      <w:i/>
      <w:iCs/>
      <w:color w:val="0F4761" w:themeColor="accent1" w:themeShade="BF"/>
    </w:rPr>
  </w:style>
  <w:style w:type="paragraph" w:styleId="IntenseQuote">
    <w:name w:val="Intense Quote"/>
    <w:basedOn w:val="Normal"/>
    <w:next w:val="Normal"/>
    <w:link w:val="IntenseQuoteChar"/>
    <w:uiPriority w:val="30"/>
    <w:qFormat/>
    <w:rsid w:val="008F3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78E"/>
    <w:rPr>
      <w:i/>
      <w:iCs/>
      <w:color w:val="0F4761" w:themeColor="accent1" w:themeShade="BF"/>
    </w:rPr>
  </w:style>
  <w:style w:type="character" w:styleId="IntenseReference">
    <w:name w:val="Intense Reference"/>
    <w:basedOn w:val="DefaultParagraphFont"/>
    <w:uiPriority w:val="32"/>
    <w:qFormat/>
    <w:rsid w:val="008F378E"/>
    <w:rPr>
      <w:b/>
      <w:bCs/>
      <w:smallCaps/>
      <w:color w:val="0F4761" w:themeColor="accent1" w:themeShade="BF"/>
      <w:spacing w:val="5"/>
    </w:rPr>
  </w:style>
  <w:style w:type="paragraph" w:styleId="NormalWeb">
    <w:name w:val="Normal (Web)"/>
    <w:basedOn w:val="Normal"/>
    <w:uiPriority w:val="99"/>
    <w:semiHidden/>
    <w:unhideWhenUsed/>
    <w:rsid w:val="008F37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378E"/>
    <w:rPr>
      <w:b/>
      <w:bCs/>
    </w:rPr>
  </w:style>
  <w:style w:type="character" w:styleId="Emphasis">
    <w:name w:val="Emphasis"/>
    <w:basedOn w:val="DefaultParagraphFont"/>
    <w:uiPriority w:val="20"/>
    <w:qFormat/>
    <w:rsid w:val="008F37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1672</Characters>
  <Application>Microsoft Office Word</Application>
  <DocSecurity>0</DocSecurity>
  <Lines>34</Lines>
  <Paragraphs>19</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Khotso Serabele</dc:creator>
  <cp:keywords/>
  <dc:description/>
  <cp:lastModifiedBy>Khotso Serabele</cp:lastModifiedBy>
  <cp:revision>1</cp:revision>
  <dcterms:created xsi:type="dcterms:W3CDTF">2026-09-14T18:46:00Z</dcterms:created>
  <dcterms:modified xsi:type="dcterms:W3CDTF">2026-09-14T18:47:00Z</dcterms:modified>
</cp:coreProperties>
</file>