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B01D9" w14:textId="47DC0FD1" w:rsidR="00FE3B24" w:rsidRDefault="00E0636E">
      <w:r>
        <w:t>FEDHA – GROW web2 technology [Identity is Reg-Tech]</w:t>
      </w:r>
    </w:p>
    <w:p w14:paraId="4462204E" w14:textId="77777777" w:rsidR="00E0636E" w:rsidRDefault="00E0636E"/>
    <w:p w14:paraId="4D51EC37" w14:textId="77777777" w:rsidR="00E0636E" w:rsidRDefault="00E0636E" w:rsidP="00E0636E">
      <w:pPr>
        <w:pStyle w:val="NormalWeb"/>
      </w:pPr>
      <w:proofErr w:type="spellStart"/>
      <w:r>
        <w:t>Fedha</w:t>
      </w:r>
      <w:proofErr w:type="spellEnd"/>
      <w:r>
        <w:t xml:space="preserve">-Grow is neither web3 nor frontier technology in any honest sense, and I'd advise against positioning it as either — here's why, </w:t>
      </w:r>
      <w:proofErr w:type="gramStart"/>
      <w:r>
        <w:t>and</w:t>
      </w:r>
      <w:proofErr w:type="gramEnd"/>
      <w:r>
        <w:t xml:space="preserve"> what it </w:t>
      </w:r>
      <w:proofErr w:type="gramStart"/>
      <w:r>
        <w:t>actually is</w:t>
      </w:r>
      <w:proofErr w:type="gramEnd"/>
      <w:r>
        <w:t>, which is arguably more compelling.</w:t>
      </w:r>
    </w:p>
    <w:p w14:paraId="5ADFE86C" w14:textId="77777777" w:rsidR="00E0636E" w:rsidRDefault="00E0636E" w:rsidP="00E0636E">
      <w:pPr>
        <w:pStyle w:val="NormalWeb"/>
      </w:pPr>
      <w:r>
        <w:rPr>
          <w:rStyle w:val="Strong"/>
          <w:rFonts w:eastAsiaTheme="majorEastAsia"/>
        </w:rPr>
        <w:t>Why it's not web3.</w:t>
      </w:r>
      <w:r>
        <w:t xml:space="preserve"> Yes, the business plan mentions blockchain audit trails (Ethereum/Polygon), but that's a minor compliance feature for tamper-proof record-keeping — not the core architecture. The platform runs on Django, PostgreSQL, Flutter, and Railway. That's solidly web2 infrastructure. Calling it web3 would invite scrutiny from any technically literate investor and undermine your credibility. The blockchain element is a feature, not an identity.</w:t>
      </w:r>
    </w:p>
    <w:p w14:paraId="5AE46D65" w14:textId="77777777" w:rsidR="00E0636E" w:rsidRDefault="00E0636E" w:rsidP="00E0636E">
      <w:pPr>
        <w:pStyle w:val="NormalWeb"/>
      </w:pPr>
      <w:r>
        <w:rPr>
          <w:rStyle w:val="Strong"/>
          <w:rFonts w:eastAsiaTheme="majorEastAsia"/>
        </w:rPr>
        <w:t>Why it's not frontier technology.</w:t>
      </w:r>
      <w:r>
        <w:t xml:space="preserve"> Frontier tech typically refers to quantum computing, nuclear fusion, brain-computer interfaces, AGI — technologies that are fundamentally unproven at scale. Everything in </w:t>
      </w:r>
      <w:proofErr w:type="spellStart"/>
      <w:r>
        <w:t>Fedha</w:t>
      </w:r>
      <w:proofErr w:type="spellEnd"/>
      <w:r>
        <w:t>-Grow's stack is battle-tested technology. Django powers Instagram. PostgreSQL powers half the fintech industry. Flutter powers Google Pay. The innovation isn't in the technology itself.</w:t>
      </w:r>
    </w:p>
    <w:p w14:paraId="0845A6B1" w14:textId="77777777" w:rsidR="00E0636E" w:rsidRDefault="00E0636E" w:rsidP="00E0636E">
      <w:pPr>
        <w:pStyle w:val="NormalWeb"/>
      </w:pPr>
      <w:r>
        <w:rPr>
          <w:rStyle w:val="Strong"/>
          <w:rFonts w:eastAsiaTheme="majorEastAsia"/>
        </w:rPr>
        <w:t xml:space="preserve">What </w:t>
      </w:r>
      <w:proofErr w:type="spellStart"/>
      <w:r>
        <w:rPr>
          <w:rStyle w:val="Strong"/>
          <w:rFonts w:eastAsiaTheme="majorEastAsia"/>
        </w:rPr>
        <w:t>Fedha</w:t>
      </w:r>
      <w:proofErr w:type="spellEnd"/>
      <w:r>
        <w:rPr>
          <w:rStyle w:val="Strong"/>
          <w:rFonts w:eastAsiaTheme="majorEastAsia"/>
        </w:rPr>
        <w:t xml:space="preserve">-Grow </w:t>
      </w:r>
      <w:proofErr w:type="gramStart"/>
      <w:r>
        <w:rPr>
          <w:rStyle w:val="Strong"/>
          <w:rFonts w:eastAsiaTheme="majorEastAsia"/>
        </w:rPr>
        <w:t>actually is</w:t>
      </w:r>
      <w:proofErr w:type="gramEnd"/>
      <w:r>
        <w:rPr>
          <w:rStyle w:val="Strong"/>
          <w:rFonts w:eastAsiaTheme="majorEastAsia"/>
        </w:rPr>
        <w:t xml:space="preserve"> — and this is the stronger story:</w:t>
      </w:r>
    </w:p>
    <w:p w14:paraId="73189676" w14:textId="77777777" w:rsidR="00E0636E" w:rsidRDefault="00E0636E" w:rsidP="00E0636E">
      <w:pPr>
        <w:pStyle w:val="NormalWeb"/>
      </w:pPr>
      <w:proofErr w:type="spellStart"/>
      <w:r>
        <w:t>Fedha</w:t>
      </w:r>
      <w:proofErr w:type="spellEnd"/>
      <w:r>
        <w:t xml:space="preserve">-Grow is </w:t>
      </w:r>
      <w:r>
        <w:rPr>
          <w:rStyle w:val="Strong"/>
          <w:rFonts w:eastAsiaTheme="majorEastAsia"/>
        </w:rPr>
        <w:t>financial inclusion infrastructure</w:t>
      </w:r>
      <w:r>
        <w:t xml:space="preserve"> — specifically, a </w:t>
      </w:r>
      <w:proofErr w:type="spellStart"/>
      <w:r>
        <w:rPr>
          <w:rStyle w:val="Strong"/>
          <w:rFonts w:eastAsiaTheme="majorEastAsia"/>
        </w:rPr>
        <w:t>RegTech</w:t>
      </w:r>
      <w:proofErr w:type="spellEnd"/>
      <w:r>
        <w:rPr>
          <w:rStyle w:val="Strong"/>
          <w:rFonts w:eastAsiaTheme="majorEastAsia"/>
        </w:rPr>
        <w:t>-enabled lending marketplace</w:t>
      </w:r>
      <w:r>
        <w:t xml:space="preserve"> that uses </w:t>
      </w:r>
      <w:r>
        <w:rPr>
          <w:rStyle w:val="Strong"/>
          <w:rFonts w:eastAsiaTheme="majorEastAsia"/>
        </w:rPr>
        <w:t>alternative data and AI-assisted credit scoring</w:t>
      </w:r>
      <w:r>
        <w:t xml:space="preserve"> to unlock credit for populations that traditional financial systems exclude.</w:t>
      </w:r>
    </w:p>
    <w:p w14:paraId="1151159F" w14:textId="77777777" w:rsidR="00E0636E" w:rsidRDefault="00E0636E" w:rsidP="00E0636E">
      <w:pPr>
        <w:pStyle w:val="NormalWeb"/>
      </w:pPr>
      <w:r>
        <w:t xml:space="preserve">The innovation is in the </w:t>
      </w:r>
      <w:r>
        <w:rPr>
          <w:rStyle w:val="Emphasis"/>
          <w:rFonts w:eastAsiaTheme="majorEastAsia"/>
        </w:rPr>
        <w:t>application</w:t>
      </w:r>
      <w:r>
        <w:t xml:space="preserve">, not the </w:t>
      </w:r>
      <w:r>
        <w:rPr>
          <w:rStyle w:val="Emphasis"/>
          <w:rFonts w:eastAsiaTheme="majorEastAsia"/>
        </w:rPr>
        <w:t>technology</w:t>
      </w:r>
      <w:r>
        <w:t>. You're combining proven tools in a way nobody has done for Lesotho:</w:t>
      </w:r>
    </w:p>
    <w:p w14:paraId="6EB725B0" w14:textId="77777777" w:rsidR="00E0636E" w:rsidRDefault="00E0636E" w:rsidP="00E0636E">
      <w:pPr>
        <w:pStyle w:val="NormalWeb"/>
      </w:pPr>
      <w:r>
        <w:rPr>
          <w:rStyle w:val="Strong"/>
          <w:rFonts w:eastAsiaTheme="majorEastAsia"/>
        </w:rPr>
        <w:t>Applied AI for inclusive credit scoring</w:t>
      </w:r>
      <w:r>
        <w:t xml:space="preserve"> — using remittance inflow patterns, group trust signals, and repayment </w:t>
      </w:r>
      <w:proofErr w:type="spellStart"/>
      <w:r>
        <w:t>behaviour</w:t>
      </w:r>
      <w:proofErr w:type="spellEnd"/>
      <w:r>
        <w:t xml:space="preserve"> as credit indicators instead of traditional bureau scores that 70% of Basotho don't have. Dr. </w:t>
      </w:r>
      <w:proofErr w:type="spellStart"/>
      <w:r>
        <w:t>Nyalleng</w:t>
      </w:r>
      <w:proofErr w:type="spellEnd"/>
      <w:r>
        <w:t xml:space="preserve"> </w:t>
      </w:r>
      <w:proofErr w:type="spellStart"/>
      <w:r>
        <w:t>Moorosi's</w:t>
      </w:r>
      <w:proofErr w:type="spellEnd"/>
      <w:r>
        <w:t xml:space="preserve"> advisory role anchors this in responsible AI governance — that's the credibility layer.</w:t>
      </w:r>
    </w:p>
    <w:p w14:paraId="032DC23C" w14:textId="77777777" w:rsidR="00E0636E" w:rsidRDefault="00E0636E" w:rsidP="00E0636E">
      <w:pPr>
        <w:pStyle w:val="NormalWeb"/>
      </w:pPr>
      <w:proofErr w:type="spellStart"/>
      <w:r>
        <w:rPr>
          <w:rStyle w:val="Strong"/>
          <w:rFonts w:eastAsiaTheme="majorEastAsia"/>
        </w:rPr>
        <w:t>RegTech</w:t>
      </w:r>
      <w:proofErr w:type="spellEnd"/>
      <w:r>
        <w:rPr>
          <w:rStyle w:val="Strong"/>
          <w:rFonts w:eastAsiaTheme="majorEastAsia"/>
        </w:rPr>
        <w:t xml:space="preserve"> (regulatory technology)</w:t>
      </w:r>
      <w:r>
        <w:t xml:space="preserve"> — the compliance automation platform that </w:t>
      </w:r>
      <w:proofErr w:type="spellStart"/>
      <w:r>
        <w:t>digitises</w:t>
      </w:r>
      <w:proofErr w:type="spellEnd"/>
      <w:r>
        <w:t xml:space="preserve"> CBL licensing, fit-and-proper assessments, and prudential reporting. This is genuinely differentiated: you're not just a </w:t>
      </w:r>
      <w:proofErr w:type="gramStart"/>
      <w:r>
        <w:t>lender,</w:t>
      </w:r>
      <w:proofErr w:type="gramEnd"/>
      <w:r>
        <w:t xml:space="preserve"> you're building the infrastructure that makes lending </w:t>
      </w:r>
      <w:r>
        <w:rPr>
          <w:rStyle w:val="Emphasis"/>
          <w:rFonts w:eastAsiaTheme="majorEastAsia"/>
        </w:rPr>
        <w:t>regulatable</w:t>
      </w:r>
      <w:r>
        <w:t>.</w:t>
      </w:r>
    </w:p>
    <w:p w14:paraId="0D811D7D" w14:textId="77777777" w:rsidR="00E0636E" w:rsidRDefault="00E0636E" w:rsidP="00E0636E">
      <w:pPr>
        <w:pStyle w:val="NormalWeb"/>
      </w:pPr>
      <w:r>
        <w:rPr>
          <w:rStyle w:val="Strong"/>
          <w:rFonts w:eastAsiaTheme="majorEastAsia"/>
        </w:rPr>
        <w:t>Marketplace model with social proof</w:t>
      </w:r>
      <w:r>
        <w:t xml:space="preserve"> — the group endorsement mechanism is a financial innovation, not a technology innovation. It uses community trust structures (stokvels, unions) as a credit signal in a way that's culturally native to Lesotho and Southern Africa.</w:t>
      </w:r>
    </w:p>
    <w:p w14:paraId="2D5505E7" w14:textId="77777777" w:rsidR="00E0636E" w:rsidRDefault="00E0636E" w:rsidP="00E0636E">
      <w:pPr>
        <w:pStyle w:val="NormalWeb"/>
      </w:pPr>
      <w:r>
        <w:rPr>
          <w:rStyle w:val="Strong"/>
          <w:rFonts w:eastAsiaTheme="majorEastAsia"/>
        </w:rPr>
        <w:t>Remittance-linked financial services</w:t>
      </w:r>
      <w:r>
        <w:t xml:space="preserve"> — connecting cross-border money flows to domestic credit access. This is the piece investors are excited about because it taps into a M518M market with a model that's genuinely novel.</w:t>
      </w:r>
    </w:p>
    <w:p w14:paraId="31D02FF5" w14:textId="77777777" w:rsidR="00E0636E" w:rsidRDefault="00E0636E" w:rsidP="00E0636E">
      <w:pPr>
        <w:pStyle w:val="NormalWeb"/>
      </w:pPr>
      <w:r>
        <w:rPr>
          <w:rStyle w:val="Strong"/>
          <w:rFonts w:eastAsiaTheme="majorEastAsia"/>
        </w:rPr>
        <w:t>How I'd describe it for different audiences:</w:t>
      </w:r>
    </w:p>
    <w:p w14:paraId="1ACC96F5" w14:textId="77777777" w:rsidR="00E0636E" w:rsidRDefault="00E0636E" w:rsidP="00E0636E">
      <w:pPr>
        <w:pStyle w:val="NormalWeb"/>
      </w:pPr>
      <w:r>
        <w:lastRenderedPageBreak/>
        <w:t xml:space="preserve">For </w:t>
      </w:r>
      <w:r>
        <w:rPr>
          <w:rStyle w:val="Strong"/>
          <w:rFonts w:eastAsiaTheme="majorEastAsia"/>
        </w:rPr>
        <w:t>investors</w:t>
      </w:r>
      <w:r>
        <w:t>: "</w:t>
      </w:r>
      <w:proofErr w:type="spellStart"/>
      <w:r>
        <w:t>Fedha</w:t>
      </w:r>
      <w:proofErr w:type="spellEnd"/>
      <w:r>
        <w:t xml:space="preserve">-Grow is financial inclusion infrastructure for Southern Africa. We combine a </w:t>
      </w:r>
      <w:proofErr w:type="spellStart"/>
      <w:r>
        <w:t>RegTech</w:t>
      </w:r>
      <w:proofErr w:type="spellEnd"/>
      <w:r>
        <w:t>-enabled lending marketplace with AI-assisted alternative credit scoring and remittance integration to unlock credit for populations traditional banks can't serve."</w:t>
      </w:r>
    </w:p>
    <w:p w14:paraId="35C7FD63" w14:textId="77777777" w:rsidR="00E0636E" w:rsidRDefault="00E0636E" w:rsidP="00E0636E">
      <w:pPr>
        <w:pStyle w:val="NormalWeb"/>
      </w:pPr>
      <w:r>
        <w:t xml:space="preserve">For </w:t>
      </w:r>
      <w:r>
        <w:rPr>
          <w:rStyle w:val="Strong"/>
          <w:rFonts w:eastAsiaTheme="majorEastAsia"/>
        </w:rPr>
        <w:t>the CBL</w:t>
      </w:r>
      <w:r>
        <w:t>: "</w:t>
      </w:r>
      <w:proofErr w:type="spellStart"/>
      <w:r>
        <w:t>Fedha</w:t>
      </w:r>
      <w:proofErr w:type="spellEnd"/>
      <w:r>
        <w:t>-Grow is a regulatory compliance and consumer protection platform that facilitates responsible lending between licensed lenders and verified borrowers."</w:t>
      </w:r>
    </w:p>
    <w:p w14:paraId="54508446" w14:textId="77777777" w:rsidR="00E0636E" w:rsidRDefault="00E0636E" w:rsidP="00E0636E">
      <w:pPr>
        <w:pStyle w:val="NormalWeb"/>
      </w:pPr>
      <w:r>
        <w:t xml:space="preserve">For </w:t>
      </w:r>
      <w:r>
        <w:rPr>
          <w:rStyle w:val="Strong"/>
          <w:rFonts w:eastAsiaTheme="majorEastAsia"/>
        </w:rPr>
        <w:t>tech audiences</w:t>
      </w:r>
      <w:r>
        <w:t xml:space="preserve">: "We're an applied AI fintech using alternative data — remittance flows, group trust graphs, and </w:t>
      </w:r>
      <w:proofErr w:type="spellStart"/>
      <w:r>
        <w:t>behavioural</w:t>
      </w:r>
      <w:proofErr w:type="spellEnd"/>
      <w:r>
        <w:t xml:space="preserve"> signals — to build credit profiles for the unscored. Django/PostgreSQL backend, Flutter mobile, with embedded compliance automation and multi-channel delivery (app, WhatsApp, USSD) for low-connectivity environments."</w:t>
      </w:r>
    </w:p>
    <w:p w14:paraId="2FEF4BF2" w14:textId="77777777" w:rsidR="00E0636E" w:rsidRDefault="00E0636E" w:rsidP="00E0636E">
      <w:pPr>
        <w:pStyle w:val="NormalWeb"/>
      </w:pPr>
      <w:r>
        <w:t xml:space="preserve">For </w:t>
      </w:r>
      <w:r>
        <w:rPr>
          <w:rStyle w:val="Strong"/>
          <w:rFonts w:eastAsiaTheme="majorEastAsia"/>
        </w:rPr>
        <w:t>a one-liner</w:t>
      </w:r>
      <w:r>
        <w:t>: "Credit infrastructure for the underserved."</w:t>
      </w:r>
    </w:p>
    <w:p w14:paraId="0A414694" w14:textId="77777777" w:rsidR="00E0636E" w:rsidRDefault="00E0636E" w:rsidP="00E0636E">
      <w:pPr>
        <w:pStyle w:val="NormalWeb"/>
      </w:pPr>
      <w:r>
        <w:t xml:space="preserve">The strongest positioning for </w:t>
      </w:r>
      <w:proofErr w:type="spellStart"/>
      <w:r>
        <w:t>Fedha</w:t>
      </w:r>
      <w:proofErr w:type="spellEnd"/>
      <w:r>
        <w:t xml:space="preserve">-Grow is at the intersection of </w:t>
      </w:r>
      <w:r>
        <w:rPr>
          <w:rStyle w:val="Strong"/>
          <w:rFonts w:eastAsiaTheme="majorEastAsia"/>
        </w:rPr>
        <w:t>fintech</w:t>
      </w:r>
      <w:r>
        <w:t xml:space="preserve">, </w:t>
      </w:r>
      <w:proofErr w:type="spellStart"/>
      <w:r>
        <w:rPr>
          <w:rStyle w:val="Strong"/>
          <w:rFonts w:eastAsiaTheme="majorEastAsia"/>
        </w:rPr>
        <w:t>RegTech</w:t>
      </w:r>
      <w:proofErr w:type="spellEnd"/>
      <w:r>
        <w:t xml:space="preserve">, and </w:t>
      </w:r>
      <w:r>
        <w:rPr>
          <w:rStyle w:val="Strong"/>
          <w:rFonts w:eastAsiaTheme="majorEastAsia"/>
        </w:rPr>
        <w:t>financial inclusion</w:t>
      </w:r>
      <w:r>
        <w:t xml:space="preserve"> — not web3 or frontier. That intersection is exactly where the biggest African fintech success stories sit (M-Pesa, Tala, Branch, Jumo). You're in good company.</w:t>
      </w:r>
    </w:p>
    <w:p w14:paraId="1B66C38A" w14:textId="77777777" w:rsidR="00E0636E" w:rsidRDefault="00E0636E"/>
    <w:sectPr w:rsidR="00E063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36E"/>
    <w:rsid w:val="00406821"/>
    <w:rsid w:val="004757FA"/>
    <w:rsid w:val="005C00A8"/>
    <w:rsid w:val="007C58A1"/>
    <w:rsid w:val="00BD5A04"/>
    <w:rsid w:val="00E0636E"/>
    <w:rsid w:val="00FE3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AE68B3"/>
  <w15:chartTrackingRefBased/>
  <w15:docId w15:val="{D93831B4-E4B3-6F4D-BF63-0DFD091E0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3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3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3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3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3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3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3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3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3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3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3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3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3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3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3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3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3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36E"/>
    <w:rPr>
      <w:rFonts w:eastAsiaTheme="majorEastAsia" w:cstheme="majorBidi"/>
      <w:color w:val="272727" w:themeColor="text1" w:themeTint="D8"/>
    </w:rPr>
  </w:style>
  <w:style w:type="paragraph" w:styleId="Title">
    <w:name w:val="Title"/>
    <w:basedOn w:val="Normal"/>
    <w:next w:val="Normal"/>
    <w:link w:val="TitleChar"/>
    <w:uiPriority w:val="10"/>
    <w:qFormat/>
    <w:rsid w:val="00E06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3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3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36E"/>
    <w:pPr>
      <w:spacing w:before="160"/>
      <w:jc w:val="center"/>
    </w:pPr>
    <w:rPr>
      <w:i/>
      <w:iCs/>
      <w:color w:val="404040" w:themeColor="text1" w:themeTint="BF"/>
    </w:rPr>
  </w:style>
  <w:style w:type="character" w:customStyle="1" w:styleId="QuoteChar">
    <w:name w:val="Quote Char"/>
    <w:basedOn w:val="DefaultParagraphFont"/>
    <w:link w:val="Quote"/>
    <w:uiPriority w:val="29"/>
    <w:rsid w:val="00E0636E"/>
    <w:rPr>
      <w:i/>
      <w:iCs/>
      <w:color w:val="404040" w:themeColor="text1" w:themeTint="BF"/>
    </w:rPr>
  </w:style>
  <w:style w:type="paragraph" w:styleId="ListParagraph">
    <w:name w:val="List Paragraph"/>
    <w:basedOn w:val="Normal"/>
    <w:uiPriority w:val="34"/>
    <w:qFormat/>
    <w:rsid w:val="00E0636E"/>
    <w:pPr>
      <w:ind w:left="720"/>
      <w:contextualSpacing/>
    </w:pPr>
  </w:style>
  <w:style w:type="character" w:styleId="IntenseEmphasis">
    <w:name w:val="Intense Emphasis"/>
    <w:basedOn w:val="DefaultParagraphFont"/>
    <w:uiPriority w:val="21"/>
    <w:qFormat/>
    <w:rsid w:val="00E0636E"/>
    <w:rPr>
      <w:i/>
      <w:iCs/>
      <w:color w:val="0F4761" w:themeColor="accent1" w:themeShade="BF"/>
    </w:rPr>
  </w:style>
  <w:style w:type="paragraph" w:styleId="IntenseQuote">
    <w:name w:val="Intense Quote"/>
    <w:basedOn w:val="Normal"/>
    <w:next w:val="Normal"/>
    <w:link w:val="IntenseQuoteChar"/>
    <w:uiPriority w:val="30"/>
    <w:qFormat/>
    <w:rsid w:val="00E063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36E"/>
    <w:rPr>
      <w:i/>
      <w:iCs/>
      <w:color w:val="0F4761" w:themeColor="accent1" w:themeShade="BF"/>
    </w:rPr>
  </w:style>
  <w:style w:type="character" w:styleId="IntenseReference">
    <w:name w:val="Intense Reference"/>
    <w:basedOn w:val="DefaultParagraphFont"/>
    <w:uiPriority w:val="32"/>
    <w:qFormat/>
    <w:rsid w:val="00E0636E"/>
    <w:rPr>
      <w:b/>
      <w:bCs/>
      <w:smallCaps/>
      <w:color w:val="0F4761" w:themeColor="accent1" w:themeShade="BF"/>
      <w:spacing w:val="5"/>
    </w:rPr>
  </w:style>
  <w:style w:type="paragraph" w:styleId="NormalWeb">
    <w:name w:val="Normal (Web)"/>
    <w:basedOn w:val="Normal"/>
    <w:uiPriority w:val="99"/>
    <w:semiHidden/>
    <w:unhideWhenUsed/>
    <w:rsid w:val="00E0636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0636E"/>
    <w:rPr>
      <w:b/>
      <w:bCs/>
    </w:rPr>
  </w:style>
  <w:style w:type="character" w:styleId="Emphasis">
    <w:name w:val="Emphasis"/>
    <w:basedOn w:val="DefaultParagraphFont"/>
    <w:uiPriority w:val="20"/>
    <w:qFormat/>
    <w:rsid w:val="00E063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514</Words>
  <Characters>3266</Characters>
  <Application>Microsoft Office Word</Application>
  <DocSecurity>0</DocSecurity>
  <Lines>81</Lines>
  <Paragraphs>61</Paragraphs>
  <ScaleCrop>false</ScaleCrop>
  <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Khotso Serabele</dc:creator>
  <cp:keywords/>
  <dc:description/>
  <cp:lastModifiedBy>Khotso Serabele</cp:lastModifiedBy>
  <cp:revision>1</cp:revision>
  <dcterms:created xsi:type="dcterms:W3CDTF">2026-06-03T17:11:00Z</dcterms:created>
  <dcterms:modified xsi:type="dcterms:W3CDTF">2026-06-03T17:12:00Z</dcterms:modified>
</cp:coreProperties>
</file>